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7B69F6" w14:textId="77777777" w:rsidR="00385BF2" w:rsidRPr="00CE6FEE" w:rsidRDefault="00385BF2" w:rsidP="00385BF2">
      <w:pPr>
        <w:spacing w:line="480" w:lineRule="auto"/>
        <w:jc w:val="center"/>
        <w:rPr>
          <w:b/>
          <w:bCs/>
          <w:color w:val="000000" w:themeColor="text1"/>
          <w:sz w:val="28"/>
          <w:szCs w:val="28"/>
        </w:rPr>
      </w:pPr>
      <w:r w:rsidRPr="00CE6FEE">
        <w:rPr>
          <w:b/>
          <w:bCs/>
          <w:color w:val="000000" w:themeColor="text1"/>
          <w:sz w:val="28"/>
          <w:szCs w:val="28"/>
        </w:rPr>
        <w:t>COMPARATIVE EFFECTS OF CARBONATED DRINK (BIGI TROPICAL) AND HEALTH DRINK (EVIRON) ON SOME BIOCHEMICAL INDICES IN HUMANS</w:t>
      </w:r>
    </w:p>
    <w:p w14:paraId="179CC103" w14:textId="77777777" w:rsidR="00385BF2" w:rsidRPr="00CE6FEE" w:rsidRDefault="00385BF2" w:rsidP="00385BF2">
      <w:pPr>
        <w:spacing w:line="480" w:lineRule="auto"/>
        <w:jc w:val="center"/>
        <w:rPr>
          <w:b/>
          <w:sz w:val="28"/>
          <w:szCs w:val="28"/>
        </w:rPr>
      </w:pPr>
      <w:r w:rsidRPr="00CE6FEE">
        <w:rPr>
          <w:b/>
          <w:sz w:val="28"/>
          <w:szCs w:val="28"/>
        </w:rPr>
        <w:t>BY</w:t>
      </w:r>
    </w:p>
    <w:p w14:paraId="73A53DDE" w14:textId="77777777" w:rsidR="00385BF2" w:rsidRPr="00CE6FEE" w:rsidRDefault="00385BF2" w:rsidP="00385BF2">
      <w:pPr>
        <w:spacing w:line="480" w:lineRule="auto"/>
        <w:jc w:val="center"/>
        <w:rPr>
          <w:b/>
          <w:sz w:val="28"/>
          <w:szCs w:val="28"/>
        </w:rPr>
      </w:pPr>
      <w:r w:rsidRPr="00CE6FEE">
        <w:rPr>
          <w:b/>
          <w:sz w:val="28"/>
          <w:szCs w:val="28"/>
        </w:rPr>
        <w:t>AKUNNE PRECIOUS</w:t>
      </w:r>
    </w:p>
    <w:p w14:paraId="25436D2E" w14:textId="77777777" w:rsidR="00385BF2" w:rsidRPr="00CE6FEE" w:rsidRDefault="00385BF2" w:rsidP="00385BF2">
      <w:pPr>
        <w:spacing w:line="480" w:lineRule="auto"/>
        <w:jc w:val="center"/>
        <w:rPr>
          <w:b/>
          <w:sz w:val="28"/>
          <w:szCs w:val="28"/>
        </w:rPr>
      </w:pPr>
      <w:r w:rsidRPr="00CE6FEE">
        <w:rPr>
          <w:b/>
          <w:sz w:val="28"/>
          <w:szCs w:val="28"/>
        </w:rPr>
        <w:t>MATRIC NO: 16010102002</w:t>
      </w:r>
    </w:p>
    <w:p w14:paraId="26C0372F" w14:textId="77777777" w:rsidR="00385BF2" w:rsidRPr="00CE6FEE" w:rsidRDefault="00385BF2" w:rsidP="00385BF2">
      <w:pPr>
        <w:spacing w:line="480" w:lineRule="auto"/>
        <w:jc w:val="center"/>
        <w:rPr>
          <w:b/>
          <w:sz w:val="28"/>
          <w:szCs w:val="28"/>
        </w:rPr>
      </w:pPr>
    </w:p>
    <w:p w14:paraId="3711C5C4" w14:textId="77777777" w:rsidR="00385BF2" w:rsidRPr="00CE6FEE" w:rsidRDefault="00385BF2" w:rsidP="00385BF2">
      <w:pPr>
        <w:spacing w:line="480" w:lineRule="auto"/>
        <w:jc w:val="center"/>
        <w:rPr>
          <w:b/>
          <w:sz w:val="28"/>
          <w:szCs w:val="28"/>
        </w:rPr>
      </w:pPr>
      <w:bookmarkStart w:id="0" w:name="_Hlk22625409"/>
      <w:r w:rsidRPr="00CE6FEE">
        <w:rPr>
          <w:b/>
          <w:sz w:val="28"/>
          <w:szCs w:val="28"/>
        </w:rPr>
        <w:t>A PROJECT REPORT PRESENTED TO THE DEPARTMENT OF BIOLOGICAL SCIENCES</w:t>
      </w:r>
    </w:p>
    <w:p w14:paraId="3FDCB2D1" w14:textId="77777777" w:rsidR="00385BF2" w:rsidRPr="00CE6FEE" w:rsidRDefault="00385BF2" w:rsidP="00385BF2">
      <w:pPr>
        <w:spacing w:line="480" w:lineRule="auto"/>
        <w:jc w:val="center"/>
        <w:rPr>
          <w:b/>
          <w:sz w:val="28"/>
          <w:szCs w:val="28"/>
        </w:rPr>
      </w:pPr>
      <w:r w:rsidRPr="00CE6FEE">
        <w:rPr>
          <w:b/>
          <w:sz w:val="28"/>
          <w:szCs w:val="28"/>
        </w:rPr>
        <w:t>COLLEGE OF BASIC AND APPLIED SCIENCES (CBAS)</w:t>
      </w:r>
    </w:p>
    <w:p w14:paraId="10C4C1C3" w14:textId="77777777" w:rsidR="00385BF2" w:rsidRPr="00CE6FEE" w:rsidRDefault="00385BF2" w:rsidP="00385BF2">
      <w:pPr>
        <w:spacing w:line="480" w:lineRule="auto"/>
        <w:jc w:val="center"/>
        <w:rPr>
          <w:b/>
          <w:sz w:val="28"/>
          <w:szCs w:val="28"/>
        </w:rPr>
      </w:pPr>
      <w:r w:rsidRPr="00CE6FEE">
        <w:rPr>
          <w:b/>
          <w:sz w:val="28"/>
          <w:szCs w:val="28"/>
        </w:rPr>
        <w:t>MOUNTAIN TOP UNIVERSITY, PRAYER-CITY,</w:t>
      </w:r>
    </w:p>
    <w:p w14:paraId="674A1467" w14:textId="77777777" w:rsidR="00385BF2" w:rsidRPr="00CE6FEE" w:rsidRDefault="00385BF2" w:rsidP="00385BF2">
      <w:pPr>
        <w:spacing w:line="480" w:lineRule="auto"/>
        <w:jc w:val="center"/>
        <w:rPr>
          <w:b/>
          <w:sz w:val="28"/>
          <w:szCs w:val="28"/>
        </w:rPr>
      </w:pPr>
      <w:r w:rsidRPr="00CE6FEE">
        <w:rPr>
          <w:b/>
          <w:sz w:val="28"/>
          <w:szCs w:val="28"/>
        </w:rPr>
        <w:t>OGUN STATE, NIGERIA</w:t>
      </w:r>
    </w:p>
    <w:bookmarkEnd w:id="0"/>
    <w:p w14:paraId="1FFDA6F6" w14:textId="77777777" w:rsidR="00385BF2" w:rsidRPr="00CE6FEE" w:rsidRDefault="00385BF2" w:rsidP="00385BF2">
      <w:pPr>
        <w:spacing w:line="480" w:lineRule="auto"/>
        <w:jc w:val="center"/>
        <w:rPr>
          <w:b/>
          <w:sz w:val="28"/>
          <w:szCs w:val="28"/>
        </w:rPr>
      </w:pPr>
    </w:p>
    <w:p w14:paraId="60FAE24A" w14:textId="77777777" w:rsidR="00385BF2" w:rsidRPr="00CE6FEE" w:rsidRDefault="00385BF2" w:rsidP="00385BF2">
      <w:pPr>
        <w:spacing w:line="480" w:lineRule="auto"/>
        <w:jc w:val="center"/>
        <w:rPr>
          <w:b/>
          <w:sz w:val="28"/>
          <w:szCs w:val="28"/>
        </w:rPr>
      </w:pPr>
      <w:bookmarkStart w:id="1" w:name="_Hlk22625513"/>
      <w:r w:rsidRPr="00CE6FEE">
        <w:rPr>
          <w:b/>
          <w:sz w:val="28"/>
          <w:szCs w:val="28"/>
        </w:rPr>
        <w:t>IN PARTIAL FULFILMENT OF THE REQUIREMENTS FOR THE AWARD OF BACHELOR OF SCIENCE (B.Sc.) IN BIOCHEMISTRY</w:t>
      </w:r>
    </w:p>
    <w:bookmarkEnd w:id="1"/>
    <w:p w14:paraId="13C81032" w14:textId="5319483B" w:rsidR="00385BF2" w:rsidRDefault="00385BF2" w:rsidP="00385BF2">
      <w:pPr>
        <w:spacing w:line="480" w:lineRule="auto"/>
        <w:jc w:val="center"/>
        <w:rPr>
          <w:b/>
          <w:sz w:val="28"/>
          <w:szCs w:val="28"/>
        </w:rPr>
      </w:pPr>
    </w:p>
    <w:p w14:paraId="0BF4E6C3" w14:textId="77777777" w:rsidR="00385BF2" w:rsidRPr="00CE6FEE" w:rsidRDefault="00385BF2" w:rsidP="00C67B59">
      <w:pPr>
        <w:pStyle w:val="Title"/>
      </w:pPr>
    </w:p>
    <w:p w14:paraId="1CEABF26" w14:textId="23FA7D1B" w:rsidR="00385BF2" w:rsidRPr="00CE6FEE" w:rsidRDefault="00C67B59" w:rsidP="00385BF2">
      <w:pPr>
        <w:spacing w:line="480" w:lineRule="auto"/>
        <w:jc w:val="center"/>
        <w:rPr>
          <w:b/>
          <w:sz w:val="28"/>
          <w:szCs w:val="28"/>
        </w:rPr>
      </w:pPr>
      <w:r>
        <w:rPr>
          <w:b/>
          <w:sz w:val="28"/>
          <w:szCs w:val="28"/>
        </w:rPr>
        <w:t xml:space="preserve">DECEMBER, </w:t>
      </w:r>
      <w:r w:rsidR="00385BF2" w:rsidRPr="00CE6FEE">
        <w:rPr>
          <w:b/>
          <w:sz w:val="28"/>
          <w:szCs w:val="28"/>
        </w:rPr>
        <w:t>2020</w:t>
      </w:r>
    </w:p>
    <w:p w14:paraId="67DCA38E" w14:textId="59E1A660" w:rsidR="00385BF2" w:rsidRDefault="00385BF2" w:rsidP="001874DC">
      <w:pPr>
        <w:spacing w:line="480" w:lineRule="auto"/>
        <w:jc w:val="center"/>
        <w:rPr>
          <w:b/>
          <w:bCs/>
          <w:sz w:val="28"/>
          <w:szCs w:val="28"/>
        </w:rPr>
      </w:pPr>
    </w:p>
    <w:p w14:paraId="40B88FBC" w14:textId="77777777" w:rsidR="00385BF2" w:rsidRDefault="00385BF2" w:rsidP="001874DC">
      <w:pPr>
        <w:spacing w:line="480" w:lineRule="auto"/>
        <w:jc w:val="center"/>
        <w:rPr>
          <w:b/>
          <w:bCs/>
          <w:sz w:val="28"/>
          <w:szCs w:val="28"/>
        </w:rPr>
      </w:pPr>
    </w:p>
    <w:p w14:paraId="5CEFB6A1" w14:textId="2007D755" w:rsidR="00D9466B" w:rsidRPr="00797791" w:rsidRDefault="001874DC" w:rsidP="001874DC">
      <w:pPr>
        <w:spacing w:line="480" w:lineRule="auto"/>
        <w:jc w:val="center"/>
        <w:rPr>
          <w:b/>
          <w:bCs/>
          <w:sz w:val="28"/>
          <w:szCs w:val="28"/>
        </w:rPr>
      </w:pPr>
      <w:r w:rsidRPr="00797791">
        <w:rPr>
          <w:b/>
          <w:bCs/>
          <w:sz w:val="28"/>
          <w:szCs w:val="28"/>
        </w:rPr>
        <w:lastRenderedPageBreak/>
        <w:t>CHAPTER ONE</w:t>
      </w:r>
    </w:p>
    <w:p w14:paraId="40201008" w14:textId="4C4A0376" w:rsidR="001C6740" w:rsidRPr="00797791" w:rsidRDefault="001C6740" w:rsidP="001874DC">
      <w:pPr>
        <w:spacing w:line="480" w:lineRule="auto"/>
        <w:jc w:val="center"/>
        <w:rPr>
          <w:b/>
          <w:bCs/>
          <w:sz w:val="28"/>
          <w:szCs w:val="28"/>
        </w:rPr>
      </w:pPr>
      <w:r w:rsidRPr="00797791">
        <w:rPr>
          <w:b/>
          <w:bCs/>
          <w:sz w:val="28"/>
          <w:szCs w:val="28"/>
        </w:rPr>
        <w:t>INTRODUCTION</w:t>
      </w:r>
    </w:p>
    <w:p w14:paraId="4BEDF81B" w14:textId="48A9CD67" w:rsidR="002335D7" w:rsidRPr="00797791" w:rsidRDefault="000C025D" w:rsidP="004205FC">
      <w:pPr>
        <w:pStyle w:val="ListParagraph"/>
        <w:numPr>
          <w:ilvl w:val="1"/>
          <w:numId w:val="1"/>
        </w:numPr>
        <w:spacing w:line="480" w:lineRule="auto"/>
        <w:jc w:val="both"/>
        <w:rPr>
          <w:b/>
          <w:bCs/>
        </w:rPr>
      </w:pPr>
      <w:r w:rsidRPr="00797791">
        <w:rPr>
          <w:b/>
          <w:bCs/>
        </w:rPr>
        <w:t>Background of the study</w:t>
      </w:r>
    </w:p>
    <w:p w14:paraId="4D4B1D1E" w14:textId="3AC1EC5D" w:rsidR="002335D7" w:rsidRPr="00797791" w:rsidRDefault="002335D7" w:rsidP="004205FC">
      <w:pPr>
        <w:pStyle w:val="ListParagraph"/>
        <w:spacing w:line="480" w:lineRule="auto"/>
        <w:ind w:left="360"/>
        <w:jc w:val="both"/>
      </w:pPr>
      <w:r w:rsidRPr="00797791">
        <w:t xml:space="preserve">    </w:t>
      </w:r>
      <w:r w:rsidR="004A5AE8" w:rsidRPr="00797791">
        <w:t xml:space="preserve">Throughout the long-term soft drinks have been taken to extinguish thirst, top off human's sugar hunger, etc., they incorporate carbonated beverages, juices and caffeinated drinks (British Soft Drinks Association Annual Report, 2016). Soda pops are any class of non-mixed refreshment typically yet not really carbonated, regularly containing a characteristic or counterfeit improving specialist, palatable acids, normal or fake flavors and some of the time juice. Common flavors are gotten from natural products, nuts, berries, roots, spices and other plant sources </w:t>
      </w:r>
      <w:r w:rsidRPr="00797791">
        <w:t>(Pietka, 2019)</w:t>
      </w:r>
      <w:r w:rsidR="00FB49E6" w:rsidRPr="00797791">
        <w:t>.</w:t>
      </w:r>
    </w:p>
    <w:p w14:paraId="5F009AA3" w14:textId="72129ABB" w:rsidR="00333F45" w:rsidRPr="00797791" w:rsidRDefault="002335D7" w:rsidP="004205FC">
      <w:pPr>
        <w:pStyle w:val="ListParagraph"/>
        <w:spacing w:line="480" w:lineRule="auto"/>
        <w:ind w:left="360"/>
        <w:jc w:val="both"/>
      </w:pPr>
      <w:r w:rsidRPr="00797791">
        <w:t xml:space="preserve">     </w:t>
      </w:r>
      <w:r w:rsidR="00095022" w:rsidRPr="00797791">
        <w:t xml:space="preserve">Business soda drinks initially showed up in 1884 when an item called "Moxie" was made by a drugstore proprietor in Lisbon (Tahmassebi et al, 2006). Before long a short time later, comparative items showed up including Coca-Cola and Pepsi. Over the previous century, soda pops have changed drastically from being a neighborhood drug store item to the overall business that procures $60 billion and produces 1 billion liters for every year. These progressions have been because of advances in assembling innovation and showcasing developments </w:t>
      </w:r>
      <w:r w:rsidR="00486B98" w:rsidRPr="00797791">
        <w:t>(Shenkin et al. 2003).</w:t>
      </w:r>
    </w:p>
    <w:p w14:paraId="33FEB039" w14:textId="55277FAB" w:rsidR="001E22E7" w:rsidRPr="00797791" w:rsidRDefault="000F4184" w:rsidP="004205FC">
      <w:pPr>
        <w:pStyle w:val="ListParagraph"/>
        <w:spacing w:line="480" w:lineRule="auto"/>
        <w:ind w:left="360"/>
        <w:jc w:val="both"/>
      </w:pPr>
      <w:r w:rsidRPr="00797791">
        <w:t xml:space="preserve">    </w:t>
      </w:r>
      <w:r w:rsidR="001E22E7" w:rsidRPr="00797791">
        <w:t xml:space="preserve">Healthy living is prime concern of today’s society, many studies show that people are adopting health related changes in their eating habits and these changes create new opportunities and better varieties in the society, and slowly health drink industry is emerging as the most popular </w:t>
      </w:r>
      <w:r w:rsidR="007B1FA8" w:rsidRPr="007B1FA8">
        <w:t xml:space="preserve">and developing portion of the general soda pops industry on the grounds that the impacts of these beverages on the human wellbeing is of a higher rate </w:t>
      </w:r>
      <w:r w:rsidR="00381612" w:rsidRPr="00797791">
        <w:t>(Dave</w:t>
      </w:r>
      <w:r w:rsidR="00486B98" w:rsidRPr="00797791">
        <w:t xml:space="preserve"> et al</w:t>
      </w:r>
      <w:r w:rsidR="00381612" w:rsidRPr="00797791">
        <w:t>, 2016).</w:t>
      </w:r>
    </w:p>
    <w:p w14:paraId="30F06112" w14:textId="4D8C97DD" w:rsidR="000F4184" w:rsidRPr="00797791" w:rsidRDefault="001E22E7" w:rsidP="004205FC">
      <w:pPr>
        <w:pStyle w:val="ListParagraph"/>
        <w:spacing w:line="480" w:lineRule="auto"/>
        <w:ind w:left="360"/>
        <w:jc w:val="both"/>
      </w:pPr>
      <w:r w:rsidRPr="00797791">
        <w:lastRenderedPageBreak/>
        <w:t xml:space="preserve">    </w:t>
      </w:r>
      <w:r w:rsidR="007B1FA8" w:rsidRPr="007B1FA8">
        <w:t xml:space="preserve">Some </w:t>
      </w:r>
      <w:r w:rsidR="007B1FA8">
        <w:t>carbonated drinks</w:t>
      </w:r>
      <w:r w:rsidR="007B1FA8" w:rsidRPr="007B1FA8">
        <w:t xml:space="preserve"> have been proposed to harmfully affect the dental and general wellbeing of individuals including kids and young people</w:t>
      </w:r>
      <w:r w:rsidRPr="00797791">
        <w:t xml:space="preserve"> </w:t>
      </w:r>
      <w:r w:rsidR="00333F45" w:rsidRPr="00797791">
        <w:t>(</w:t>
      </w:r>
      <w:r w:rsidR="0060644F" w:rsidRPr="00797791">
        <w:t>S</w:t>
      </w:r>
      <w:r w:rsidR="00333F45" w:rsidRPr="00797791">
        <w:t>cot</w:t>
      </w:r>
      <w:r w:rsidR="0060644F" w:rsidRPr="00797791">
        <w:t>t</w:t>
      </w:r>
      <w:r w:rsidR="00486B98" w:rsidRPr="00797791">
        <w:t xml:space="preserve"> et al</w:t>
      </w:r>
      <w:r w:rsidR="0060644F" w:rsidRPr="00797791">
        <w:t>,</w:t>
      </w:r>
      <w:r w:rsidR="00333F45" w:rsidRPr="00797791">
        <w:t xml:space="preserve"> 2019). The high content of sugar and acids, which have </w:t>
      </w:r>
      <w:r w:rsidR="00333F45" w:rsidRPr="00797791">
        <w:rPr>
          <w:color w:val="000000" w:themeColor="text1"/>
        </w:rPr>
        <w:t>ca</w:t>
      </w:r>
      <w:r w:rsidR="007B1FA8">
        <w:rPr>
          <w:color w:val="000000" w:themeColor="text1"/>
        </w:rPr>
        <w:t>ncer-causing</w:t>
      </w:r>
      <w:r w:rsidR="00333F45" w:rsidRPr="00797791">
        <w:t xml:space="preserve"> and acidogenic potential, can </w:t>
      </w:r>
      <w:r w:rsidR="007B1FA8">
        <w:t>add</w:t>
      </w:r>
      <w:r w:rsidR="00333F45" w:rsidRPr="00797791">
        <w:t xml:space="preserve"> to dental caries, tooth </w:t>
      </w:r>
      <w:r w:rsidR="007B1FA8">
        <w:t>disintegration</w:t>
      </w:r>
      <w:r w:rsidR="00333F45" w:rsidRPr="00797791">
        <w:t xml:space="preserve">, as well as </w:t>
      </w:r>
      <w:r w:rsidR="007B1FA8">
        <w:t>adding</w:t>
      </w:r>
      <w:r w:rsidR="00333F45" w:rsidRPr="00797791">
        <w:t xml:space="preserve"> to health effects such as overweight and obesity and may be associated with an increased risk of type 2 diabetes. </w:t>
      </w:r>
    </w:p>
    <w:p w14:paraId="53363783" w14:textId="6776511C" w:rsidR="00297C56" w:rsidRPr="00797791" w:rsidRDefault="004A5AE8" w:rsidP="00297C56">
      <w:pPr>
        <w:pStyle w:val="ListParagraph"/>
        <w:spacing w:line="480" w:lineRule="auto"/>
        <w:ind w:left="360"/>
        <w:jc w:val="both"/>
        <w:rPr>
          <w:color w:val="000000" w:themeColor="text1"/>
        </w:rPr>
      </w:pPr>
      <w:r w:rsidRPr="00797791">
        <w:rPr>
          <w:color w:val="000000" w:themeColor="text1"/>
        </w:rPr>
        <w:t xml:space="preserve">   </w:t>
      </w:r>
      <w:r w:rsidR="00392494" w:rsidRPr="00797791">
        <w:rPr>
          <w:color w:val="000000" w:themeColor="text1"/>
        </w:rPr>
        <w:t xml:space="preserve">Health drinks </w:t>
      </w:r>
      <w:r w:rsidR="007B1FA8">
        <w:rPr>
          <w:color w:val="000000" w:themeColor="text1"/>
        </w:rPr>
        <w:t>then again</w:t>
      </w:r>
      <w:r w:rsidR="00392494" w:rsidRPr="00797791">
        <w:rPr>
          <w:color w:val="000000" w:themeColor="text1"/>
        </w:rPr>
        <w:t xml:space="preserve">, are drinks which claim to be beneficial to the health having medicinal properties. The acclaimed benefits of health drinks include anti-oxidants properties, blood pressure control, anti-cancer properties, anti-inflammatory properties, digestion, hydration, bone health, weight loss among others </w:t>
      </w:r>
      <w:r w:rsidR="00297C56" w:rsidRPr="00797791">
        <w:rPr>
          <w:color w:val="000000" w:themeColor="text1"/>
        </w:rPr>
        <w:t>(Dave et al, 2016).</w:t>
      </w:r>
    </w:p>
    <w:p w14:paraId="70A069ED" w14:textId="2302D652" w:rsidR="00526D1C" w:rsidRPr="00797791" w:rsidRDefault="000F4184" w:rsidP="004205FC">
      <w:pPr>
        <w:pStyle w:val="ListParagraph"/>
        <w:spacing w:line="480" w:lineRule="auto"/>
        <w:ind w:left="360"/>
        <w:jc w:val="both"/>
      </w:pPr>
      <w:r w:rsidRPr="00797791">
        <w:t xml:space="preserve">    </w:t>
      </w:r>
      <w:r w:rsidR="00F34997" w:rsidRPr="00797791">
        <w:t xml:space="preserve">Carbonated drinks cause weight </w:t>
      </w:r>
      <w:r w:rsidR="007B1FA8">
        <w:t>increase</w:t>
      </w:r>
      <w:r w:rsidR="00F34997" w:rsidRPr="00797791">
        <w:t xml:space="preserve"> in several ways, one of the ways put forward by nutritionists is the consumption of high fructose syrup extracted from corn because it deprives the body of its ability to control appetite. At the moment, in Nigeria 64.5% of adults </w:t>
      </w:r>
      <w:r w:rsidR="007B1FA8">
        <w:t>above</w:t>
      </w:r>
      <w:r w:rsidR="00F34997" w:rsidRPr="00797791">
        <w:t xml:space="preserve"> 20 are overweight, 30.5% are obese and 4.7% are severely obese</w:t>
      </w:r>
      <w:r w:rsidR="008B504B" w:rsidRPr="00797791">
        <w:t xml:space="preserve"> (Scott et al, 2019)</w:t>
      </w:r>
      <w:r w:rsidR="00A11787" w:rsidRPr="00797791">
        <w:t>. T</w:t>
      </w:r>
      <w:r w:rsidR="00F34997" w:rsidRPr="00797791">
        <w:t xml:space="preserve">his could be the main reason behind the rise of epidemiological </w:t>
      </w:r>
      <w:r w:rsidR="00A11787" w:rsidRPr="00797791">
        <w:t xml:space="preserve">research </w:t>
      </w:r>
      <w:r w:rsidR="00F34997" w:rsidRPr="00797791">
        <w:t>on children and adults</w:t>
      </w:r>
      <w:r w:rsidR="00A11787" w:rsidRPr="00797791">
        <w:t xml:space="preserve"> which</w:t>
      </w:r>
      <w:r w:rsidR="00F34997" w:rsidRPr="00797791">
        <w:t xml:space="preserve"> have identified that carbonated drinks have strong link with o</w:t>
      </w:r>
      <w:r w:rsidR="007B1FA8">
        <w:t>ver-weight</w:t>
      </w:r>
      <w:r w:rsidR="00F34997" w:rsidRPr="00797791">
        <w:t xml:space="preserve"> and type 2 diabetes</w:t>
      </w:r>
      <w:r w:rsidR="00A11787" w:rsidRPr="00797791">
        <w:t xml:space="preserve"> </w:t>
      </w:r>
      <w:r w:rsidR="008B504B" w:rsidRPr="00797791">
        <w:t>(Scott et al, 2019).</w:t>
      </w:r>
    </w:p>
    <w:p w14:paraId="60E0D843" w14:textId="327D8ADB" w:rsidR="001A5993" w:rsidRPr="00797791" w:rsidRDefault="001A5993" w:rsidP="004205FC">
      <w:pPr>
        <w:pStyle w:val="ListParagraph"/>
        <w:spacing w:line="480" w:lineRule="auto"/>
        <w:ind w:left="360"/>
        <w:jc w:val="both"/>
      </w:pPr>
      <w:r w:rsidRPr="00797791">
        <w:t xml:space="preserve">  </w:t>
      </w:r>
      <w:r w:rsidR="005E2099" w:rsidRPr="005E2099">
        <w:t>Late investigations have brought up that fructose utilized in most sodas are hazardous. Fructose is found in numerous plants; it is a segment in sucrose (table sugar) and high fructose corn syrup (HFCS) produced using corn</w:t>
      </w:r>
      <w:r w:rsidRPr="00797791">
        <w:t xml:space="preserve">. </w:t>
      </w:r>
      <w:r w:rsidR="00F01E5B" w:rsidRPr="00F01E5B">
        <w:t xml:space="preserve">Fructose is processed in the liver and stances </w:t>
      </w:r>
      <w:r w:rsidRPr="00797791">
        <w:t xml:space="preserve">health risk to humans since sugar forms the base for calories. Due to lack of physical </w:t>
      </w:r>
      <w:r w:rsidR="00FD5BCC" w:rsidRPr="00797791">
        <w:t>activities</w:t>
      </w:r>
      <w:r w:rsidRPr="00797791">
        <w:t xml:space="preserve"> this sugar accumulates in the human system as fats and this accumulation of fats leads to development of chronic diseases like type 2 diabetes or obesity</w:t>
      </w:r>
      <w:r w:rsidR="00A11787" w:rsidRPr="00797791">
        <w:t xml:space="preserve"> </w:t>
      </w:r>
      <w:r w:rsidR="008B504B" w:rsidRPr="00797791">
        <w:t>(Scott et al, 2019).</w:t>
      </w:r>
    </w:p>
    <w:p w14:paraId="75C4CDC0" w14:textId="6B61B368" w:rsidR="001A5993" w:rsidRPr="00797791" w:rsidRDefault="001A5993" w:rsidP="004205FC">
      <w:pPr>
        <w:pStyle w:val="ListParagraph"/>
        <w:spacing w:line="480" w:lineRule="auto"/>
        <w:ind w:left="360"/>
        <w:jc w:val="both"/>
      </w:pPr>
      <w:r w:rsidRPr="00797791">
        <w:lastRenderedPageBreak/>
        <w:t xml:space="preserve">  Carbonated drinks have</w:t>
      </w:r>
      <w:r w:rsidR="00F01E5B">
        <w:t xml:space="preserve"> </w:t>
      </w:r>
      <w:r w:rsidR="00F01E5B" w:rsidRPr="00F01E5B">
        <w:t>gotten one of the best social issues in this day and age</w:t>
      </w:r>
      <w:r w:rsidRPr="00797791">
        <w:t>. Their ready</w:t>
      </w:r>
      <w:r w:rsidR="00F01E5B">
        <w:t xml:space="preserve"> </w:t>
      </w:r>
      <w:r w:rsidR="00F01E5B" w:rsidRPr="00F01E5B">
        <w:t xml:space="preserve">accessibility makes them a quicker answer for thirst and </w:t>
      </w:r>
      <w:r w:rsidR="00245BB0">
        <w:t>urge of refreshment</w:t>
      </w:r>
      <w:r w:rsidRPr="00797791">
        <w:t xml:space="preserve">. For </w:t>
      </w:r>
      <w:r w:rsidR="00245BB0">
        <w:t>instance</w:t>
      </w:r>
      <w:r w:rsidRPr="00797791">
        <w:t>, in our country we have over 100 different types of carbonated drinks and the distribution of these drinks is made easy due to hawkers found on the streets, increase of shop owners etc.</w:t>
      </w:r>
    </w:p>
    <w:p w14:paraId="3C0518D0" w14:textId="5988CF0C" w:rsidR="004205FC" w:rsidRPr="00797791" w:rsidRDefault="000F4184" w:rsidP="004205FC">
      <w:pPr>
        <w:pStyle w:val="ListParagraph"/>
        <w:spacing w:line="480" w:lineRule="auto"/>
        <w:ind w:left="360"/>
        <w:jc w:val="both"/>
      </w:pPr>
      <w:r w:rsidRPr="00797791">
        <w:t xml:space="preserve">    </w:t>
      </w:r>
      <w:r w:rsidR="00245BB0" w:rsidRPr="00245BB0">
        <w:t>Endeavors have been made by ma</w:t>
      </w:r>
      <w:r w:rsidR="00245BB0">
        <w:t>nufacturers</w:t>
      </w:r>
      <w:r w:rsidR="00245BB0" w:rsidRPr="00245BB0">
        <w:t xml:space="preserve"> and government organizations to lessen the possible hurtful impacts of sugar-containing soda </w:t>
      </w:r>
      <w:r w:rsidR="00245BB0">
        <w:t>drinks</w:t>
      </w:r>
      <w:r w:rsidR="00245BB0" w:rsidRPr="00245BB0">
        <w:t xml:space="preserve"> on teeth </w:t>
      </w:r>
      <w:r w:rsidRPr="00797791">
        <w:t xml:space="preserve">and general health. These include </w:t>
      </w:r>
      <w:r w:rsidR="00245BB0" w:rsidRPr="00245BB0">
        <w:t xml:space="preserve">prohibiting the offer of soda </w:t>
      </w:r>
      <w:r w:rsidR="00245BB0">
        <w:t>drinks</w:t>
      </w:r>
      <w:r w:rsidR="00245BB0" w:rsidRPr="00245BB0">
        <w:t xml:space="preserve"> for schools, confining sodas publicizing, adjusting the synthesis of sodas and presenting charge on sugar-containing soda</w:t>
      </w:r>
      <w:r w:rsidR="00245BB0">
        <w:t xml:space="preserve"> drinks.</w:t>
      </w:r>
    </w:p>
    <w:p w14:paraId="5EC239F2" w14:textId="0B700701" w:rsidR="000F4184" w:rsidRPr="00797791" w:rsidRDefault="000F4184" w:rsidP="004205FC">
      <w:pPr>
        <w:pStyle w:val="ListParagraph"/>
        <w:spacing w:line="480" w:lineRule="auto"/>
        <w:ind w:left="360"/>
        <w:jc w:val="both"/>
        <w:rPr>
          <w:b/>
          <w:bCs/>
        </w:rPr>
      </w:pPr>
      <w:r w:rsidRPr="00797791">
        <w:t xml:space="preserve"> A key </w:t>
      </w:r>
      <w:r w:rsidR="00245BB0">
        <w:t>inquiry</w:t>
      </w:r>
      <w:r w:rsidR="00245BB0" w:rsidRPr="00245BB0">
        <w:t xml:space="preserve"> is whether activities taken to diminish soda utilization are justified given the accessible science and whether diminishing populace utilization of sodas would profit general wellbeing</w:t>
      </w:r>
      <w:r w:rsidRPr="00797791">
        <w:t>.</w:t>
      </w:r>
      <w:r w:rsidR="006F339E" w:rsidRPr="00797791">
        <w:t xml:space="preserve"> The present study therefore compares the effects of a Nigerian brand of carbonated drink (Bigi tropical) and health drink (Eviron) on blood glucose and lipid profile of human volunteers to further elucidate the previous claims.</w:t>
      </w:r>
    </w:p>
    <w:p w14:paraId="28CAFB60" w14:textId="60CD492B" w:rsidR="00836963" w:rsidRPr="00797791" w:rsidRDefault="00836963" w:rsidP="004205FC">
      <w:pPr>
        <w:spacing w:line="480" w:lineRule="auto"/>
        <w:jc w:val="both"/>
      </w:pPr>
    </w:p>
    <w:p w14:paraId="3E7CE178" w14:textId="2B7831C0" w:rsidR="00836963" w:rsidRPr="00797791" w:rsidRDefault="000C025D" w:rsidP="004205FC">
      <w:pPr>
        <w:pStyle w:val="ListParagraph"/>
        <w:numPr>
          <w:ilvl w:val="1"/>
          <w:numId w:val="1"/>
        </w:numPr>
        <w:spacing w:line="480" w:lineRule="auto"/>
        <w:jc w:val="both"/>
        <w:rPr>
          <w:b/>
          <w:bCs/>
        </w:rPr>
      </w:pPr>
      <w:r w:rsidRPr="00797791">
        <w:rPr>
          <w:b/>
          <w:bCs/>
        </w:rPr>
        <w:t>Statement of the problem</w:t>
      </w:r>
    </w:p>
    <w:p w14:paraId="56C5D4A6" w14:textId="42D0D9CB" w:rsidR="00A61264" w:rsidRPr="00797791" w:rsidRDefault="008A3168" w:rsidP="004205FC">
      <w:pPr>
        <w:pStyle w:val="ListParagraph"/>
        <w:spacing w:line="480" w:lineRule="auto"/>
        <w:ind w:left="360"/>
        <w:jc w:val="both"/>
      </w:pPr>
      <w:r w:rsidRPr="00797791">
        <w:t xml:space="preserve">    The relationship between carbonated drink consumption</w:t>
      </w:r>
      <w:r w:rsidR="00F208E7" w:rsidRPr="00797791">
        <w:t xml:space="preserve">, </w:t>
      </w:r>
      <w:r w:rsidRPr="00797791">
        <w:t>nutrition and health results was examined over time and a strong correlation of carbonated drink intake with increased energy intake and body weight</w:t>
      </w:r>
      <w:r w:rsidR="00246A49" w:rsidRPr="00797791">
        <w:t xml:space="preserve">, </w:t>
      </w:r>
      <w:r w:rsidRPr="00797791">
        <w:t>with lower milk, calcium and other nutrients intake and increased risk of multiple medical problems such as diabetes</w:t>
      </w:r>
      <w:r w:rsidR="00AB54BD" w:rsidRPr="00797791">
        <w:t xml:space="preserve"> (Vartanian, 2007)</w:t>
      </w:r>
      <w:r w:rsidRPr="00797791">
        <w:t>.</w:t>
      </w:r>
    </w:p>
    <w:p w14:paraId="3F38F7E0" w14:textId="61AE5DF8" w:rsidR="00836963" w:rsidRPr="00797791" w:rsidRDefault="00AB54BD" w:rsidP="004205FC">
      <w:pPr>
        <w:pStyle w:val="ListParagraph"/>
        <w:spacing w:line="480" w:lineRule="auto"/>
        <w:ind w:left="360"/>
        <w:jc w:val="both"/>
        <w:rPr>
          <w:color w:val="000000" w:themeColor="text1"/>
        </w:rPr>
      </w:pPr>
      <w:r w:rsidRPr="00797791">
        <w:t xml:space="preserve">    </w:t>
      </w:r>
      <w:r w:rsidR="008A3168" w:rsidRPr="00797791">
        <w:t xml:space="preserve">Carbonated </w:t>
      </w:r>
      <w:r w:rsidR="00422A51" w:rsidRPr="00797791">
        <w:t>drinks</w:t>
      </w:r>
      <w:r w:rsidR="008A3168" w:rsidRPr="00797791">
        <w:t xml:space="preserve"> are beverages containing caloric sweeteners, and are also classified as drinks loaded with sugar. Such beverages are the largest single source of added sugar in a human diet and play a major role in driving current trends in obesity, tooth ache etc. People of different ages consume one or more sodas (carbonated drinks) </w:t>
      </w:r>
      <w:r w:rsidR="006F339E" w:rsidRPr="00797791">
        <w:t>every day</w:t>
      </w:r>
      <w:r w:rsidR="00A61264" w:rsidRPr="00797791">
        <w:t xml:space="preserve">. </w:t>
      </w:r>
      <w:r w:rsidR="008A3168" w:rsidRPr="00797791">
        <w:t xml:space="preserve">Studies show that </w:t>
      </w:r>
      <w:r w:rsidR="008A3168" w:rsidRPr="00797791">
        <w:lastRenderedPageBreak/>
        <w:t xml:space="preserve">the risk of childhood obesity rises with every extra daily supply of carbonated drinks, and this is a serious concern for the society in general. </w:t>
      </w:r>
      <w:r w:rsidR="00A61264" w:rsidRPr="00797791">
        <w:t xml:space="preserve">(childhood obesity initiative, </w:t>
      </w:r>
      <w:r w:rsidR="00A61264" w:rsidRPr="00797791">
        <w:rPr>
          <w:color w:val="000000" w:themeColor="text1"/>
        </w:rPr>
        <w:t xml:space="preserve">2018). </w:t>
      </w:r>
    </w:p>
    <w:p w14:paraId="5331C2F0" w14:textId="0136A137" w:rsidR="008A3168" w:rsidRPr="00797791" w:rsidRDefault="008A3168" w:rsidP="004205FC">
      <w:pPr>
        <w:pStyle w:val="ListParagraph"/>
        <w:spacing w:line="480" w:lineRule="auto"/>
        <w:ind w:left="360"/>
        <w:jc w:val="both"/>
        <w:rPr>
          <w:color w:val="000000" w:themeColor="text1"/>
        </w:rPr>
      </w:pPr>
      <w:r w:rsidRPr="00797791">
        <w:rPr>
          <w:color w:val="000000" w:themeColor="text1"/>
        </w:rPr>
        <w:t xml:space="preserve">     The </w:t>
      </w:r>
      <w:r w:rsidR="00245BB0">
        <w:rPr>
          <w:color w:val="000000" w:themeColor="text1"/>
        </w:rPr>
        <w:t>utiliza</w:t>
      </w:r>
      <w:r w:rsidRPr="00797791">
        <w:rPr>
          <w:color w:val="000000" w:themeColor="text1"/>
        </w:rPr>
        <w:t xml:space="preserve">tion of carbonated </w:t>
      </w:r>
      <w:r w:rsidR="00245BB0">
        <w:rPr>
          <w:color w:val="000000" w:themeColor="text1"/>
        </w:rPr>
        <w:t>drinks</w:t>
      </w:r>
      <w:r w:rsidR="003A4AE7" w:rsidRPr="003A4AE7">
        <w:t xml:space="preserve"> </w:t>
      </w:r>
      <w:r w:rsidR="003A4AE7" w:rsidRPr="003A4AE7">
        <w:rPr>
          <w:color w:val="000000" w:themeColor="text1"/>
        </w:rPr>
        <w:t>has become an exceptionally obvious and hostile general wellbeing and public strategy issue</w:t>
      </w:r>
      <w:r w:rsidRPr="00797791">
        <w:rPr>
          <w:color w:val="000000" w:themeColor="text1"/>
        </w:rPr>
        <w:t xml:space="preserve">. Such </w:t>
      </w:r>
      <w:r w:rsidR="003A4AE7">
        <w:rPr>
          <w:color w:val="000000" w:themeColor="text1"/>
        </w:rPr>
        <w:t>beverages</w:t>
      </w:r>
      <w:r w:rsidRPr="00797791">
        <w:rPr>
          <w:color w:val="000000" w:themeColor="text1"/>
        </w:rPr>
        <w:t xml:space="preserve"> were </w:t>
      </w:r>
      <w:r w:rsidR="003A4AE7">
        <w:rPr>
          <w:color w:val="000000" w:themeColor="text1"/>
        </w:rPr>
        <w:t>viewed</w:t>
      </w:r>
      <w:r w:rsidRPr="00797791">
        <w:rPr>
          <w:color w:val="000000" w:themeColor="text1"/>
        </w:rPr>
        <w:t xml:space="preserve"> as a </w:t>
      </w:r>
      <w:r w:rsidR="003A4AE7">
        <w:rPr>
          <w:color w:val="000000" w:themeColor="text1"/>
        </w:rPr>
        <w:t>significant supporter of</w:t>
      </w:r>
      <w:r w:rsidRPr="00797791">
        <w:rPr>
          <w:color w:val="000000" w:themeColor="text1"/>
        </w:rPr>
        <w:t xml:space="preserve"> obesity and related health problems and were </w:t>
      </w:r>
      <w:r w:rsidR="003A4AE7" w:rsidRPr="003A4AE7">
        <w:rPr>
          <w:color w:val="000000" w:themeColor="text1"/>
        </w:rPr>
        <w:t>subsequently focused as methods for assisting with controlling the developing pervasiveness of corpulence, particularly among youngsters.</w:t>
      </w:r>
    </w:p>
    <w:p w14:paraId="09A4052B" w14:textId="1EB79680" w:rsidR="008A3168" w:rsidRPr="00797791" w:rsidRDefault="00AB54BD" w:rsidP="004205FC">
      <w:pPr>
        <w:pStyle w:val="ListParagraph"/>
        <w:spacing w:line="480" w:lineRule="auto"/>
        <w:ind w:left="360"/>
        <w:jc w:val="both"/>
        <w:rPr>
          <w:color w:val="000000" w:themeColor="text1"/>
        </w:rPr>
      </w:pPr>
      <w:r w:rsidRPr="00797791">
        <w:rPr>
          <w:color w:val="000000" w:themeColor="text1"/>
        </w:rPr>
        <w:t xml:space="preserve">    </w:t>
      </w:r>
      <w:r w:rsidRPr="00797791">
        <w:rPr>
          <w:color w:val="000000" w:themeColor="text1"/>
          <w:shd w:val="clear" w:color="auto" w:fill="FFFFFF"/>
        </w:rPr>
        <w:t>The issue is not new. In 1942 the American Medical Association</w:t>
      </w:r>
      <w:r w:rsidR="003A4AE7" w:rsidRPr="003A4AE7">
        <w:t xml:space="preserve"> </w:t>
      </w:r>
      <w:r w:rsidR="003A4AE7" w:rsidRPr="003A4AE7">
        <w:rPr>
          <w:color w:val="000000" w:themeColor="text1"/>
          <w:shd w:val="clear" w:color="auto" w:fill="FFFFFF"/>
        </w:rPr>
        <w:t>referenced sodas explicitly in a solid suggestion to confine the utilization of added sugar</w:t>
      </w:r>
      <w:r w:rsidRPr="00797791">
        <w:rPr>
          <w:color w:val="000000" w:themeColor="text1"/>
          <w:shd w:val="clear" w:color="auto" w:fill="FFFFFF"/>
        </w:rPr>
        <w:t>. At that time, annual US production of carbonated soft drinks was 90 8-oz (240-mL) servings per person; by 2000 this number had risen to more than 600 servings. </w:t>
      </w:r>
      <w:r w:rsidR="008E4AED" w:rsidRPr="00797791">
        <w:rPr>
          <w:color w:val="000000" w:themeColor="text1"/>
          <w:shd w:val="clear" w:color="auto" w:fill="FFFFFF"/>
        </w:rPr>
        <w:t xml:space="preserve"> Over the years</w:t>
      </w:r>
      <w:r w:rsidR="00A81DF7" w:rsidRPr="00797791">
        <w:rPr>
          <w:color w:val="000000" w:themeColor="text1"/>
          <w:shd w:val="clear" w:color="auto" w:fill="FFFFFF"/>
        </w:rPr>
        <w:t>, debate has emerged over several fundamental concerns: whether these drinks lead to over-consumption of energy; whether they displace certain foods and beverages and therefore nutrients; whether they contribute to diseases such as obesity and diabetes</w:t>
      </w:r>
      <w:r w:rsidR="008A3168" w:rsidRPr="00797791">
        <w:rPr>
          <w:color w:val="000000" w:themeColor="text1"/>
          <w:shd w:val="clear" w:color="auto" w:fill="FFFFFF"/>
        </w:rPr>
        <w:t xml:space="preserve"> </w:t>
      </w:r>
      <w:r w:rsidR="008A3168" w:rsidRPr="00797791">
        <w:t>(Vartanian, 2007).</w:t>
      </w:r>
      <w:r w:rsidR="00A675F7" w:rsidRPr="00797791">
        <w:t xml:space="preserve"> </w:t>
      </w:r>
      <w:r w:rsidR="00A675F7" w:rsidRPr="00797791">
        <w:rPr>
          <w:color w:val="000000" w:themeColor="text1"/>
        </w:rPr>
        <w:t xml:space="preserve">Therefore, it is expedient to find answers to these questions through scientific investigations. </w:t>
      </w:r>
    </w:p>
    <w:p w14:paraId="33471620" w14:textId="24C7EB9E" w:rsidR="00092C8C" w:rsidRPr="00797791" w:rsidRDefault="00092C8C" w:rsidP="004205FC">
      <w:pPr>
        <w:spacing w:line="480" w:lineRule="auto"/>
        <w:jc w:val="both"/>
        <w:rPr>
          <w:color w:val="000000" w:themeColor="text1"/>
        </w:rPr>
      </w:pPr>
    </w:p>
    <w:p w14:paraId="24A6DA53" w14:textId="13A9CB8E" w:rsidR="00092C8C" w:rsidRPr="00797791" w:rsidRDefault="000C025D" w:rsidP="004205FC">
      <w:pPr>
        <w:pStyle w:val="ListParagraph"/>
        <w:numPr>
          <w:ilvl w:val="1"/>
          <w:numId w:val="1"/>
        </w:numPr>
        <w:spacing w:line="480" w:lineRule="auto"/>
        <w:jc w:val="both"/>
        <w:rPr>
          <w:b/>
          <w:bCs/>
        </w:rPr>
      </w:pPr>
      <w:r w:rsidRPr="00797791">
        <w:rPr>
          <w:b/>
          <w:bCs/>
        </w:rPr>
        <w:t>Aim of the study</w:t>
      </w:r>
    </w:p>
    <w:p w14:paraId="3FDFD63B" w14:textId="7C91C955" w:rsidR="00AB54BD" w:rsidRPr="00797791" w:rsidRDefault="001E7A57" w:rsidP="004205FC">
      <w:pPr>
        <w:pStyle w:val="ListParagraph"/>
        <w:spacing w:line="480" w:lineRule="auto"/>
        <w:ind w:left="360"/>
        <w:jc w:val="both"/>
        <w:rPr>
          <w:color w:val="000000" w:themeColor="text1"/>
        </w:rPr>
      </w:pPr>
      <w:r w:rsidRPr="00797791">
        <w:rPr>
          <w:color w:val="000000" w:themeColor="text1"/>
        </w:rPr>
        <w:t xml:space="preserve">     The aim of this research is to investigate the </w:t>
      </w:r>
      <w:r w:rsidR="00F208E7" w:rsidRPr="00797791">
        <w:rPr>
          <w:color w:val="000000" w:themeColor="text1"/>
        </w:rPr>
        <w:t>effect</w:t>
      </w:r>
      <w:r w:rsidRPr="00797791">
        <w:rPr>
          <w:color w:val="000000" w:themeColor="text1"/>
        </w:rPr>
        <w:t xml:space="preserve"> of carbonated drink and health drink on blood glucose levels and lipid profile</w:t>
      </w:r>
      <w:r w:rsidR="00F208E7" w:rsidRPr="00797791">
        <w:rPr>
          <w:color w:val="000000" w:themeColor="text1"/>
        </w:rPr>
        <w:t xml:space="preserve"> of human</w:t>
      </w:r>
      <w:r w:rsidR="00A675F7" w:rsidRPr="00797791">
        <w:rPr>
          <w:color w:val="000000" w:themeColor="text1"/>
        </w:rPr>
        <w:t>s</w:t>
      </w:r>
      <w:r w:rsidR="00053921" w:rsidRPr="00797791">
        <w:rPr>
          <w:color w:val="000000" w:themeColor="text1"/>
        </w:rPr>
        <w:t>,</w:t>
      </w:r>
      <w:r w:rsidRPr="00797791">
        <w:rPr>
          <w:color w:val="000000" w:themeColor="text1"/>
        </w:rPr>
        <w:t xml:space="preserve"> as indicators of </w:t>
      </w:r>
      <w:r w:rsidR="00F23C5F">
        <w:rPr>
          <w:color w:val="000000" w:themeColor="text1"/>
        </w:rPr>
        <w:t xml:space="preserve">risks of </w:t>
      </w:r>
      <w:r w:rsidRPr="00797791">
        <w:rPr>
          <w:color w:val="000000" w:themeColor="text1"/>
        </w:rPr>
        <w:t>diabetes mellitus and cardiovascular diseases.</w:t>
      </w:r>
    </w:p>
    <w:p w14:paraId="1B553420" w14:textId="6EC9973E" w:rsidR="00AB54BD" w:rsidRPr="00797791" w:rsidRDefault="00AB54BD" w:rsidP="004205FC">
      <w:pPr>
        <w:spacing w:line="480" w:lineRule="auto"/>
        <w:jc w:val="both"/>
        <w:rPr>
          <w:color w:val="000000" w:themeColor="text1"/>
        </w:rPr>
      </w:pPr>
    </w:p>
    <w:p w14:paraId="46BC267A" w14:textId="71BD8839" w:rsidR="00F208E7" w:rsidRPr="00797791" w:rsidRDefault="000C025D" w:rsidP="004205FC">
      <w:pPr>
        <w:pStyle w:val="ListParagraph"/>
        <w:numPr>
          <w:ilvl w:val="1"/>
          <w:numId w:val="1"/>
        </w:numPr>
        <w:spacing w:line="480" w:lineRule="auto"/>
        <w:jc w:val="both"/>
        <w:rPr>
          <w:b/>
          <w:bCs/>
          <w:color w:val="000000" w:themeColor="text1"/>
        </w:rPr>
      </w:pPr>
      <w:r w:rsidRPr="00797791">
        <w:rPr>
          <w:b/>
          <w:bCs/>
          <w:color w:val="000000" w:themeColor="text1"/>
        </w:rPr>
        <w:t>Objectives of the study</w:t>
      </w:r>
    </w:p>
    <w:p w14:paraId="22646589" w14:textId="7DF28736" w:rsidR="00F208E7" w:rsidRPr="00797791" w:rsidRDefault="00051D9E" w:rsidP="004205FC">
      <w:pPr>
        <w:pStyle w:val="ListParagraph"/>
        <w:spacing w:line="480" w:lineRule="auto"/>
        <w:ind w:left="360"/>
        <w:jc w:val="both"/>
        <w:rPr>
          <w:color w:val="000000" w:themeColor="text1"/>
        </w:rPr>
      </w:pPr>
      <w:r w:rsidRPr="00797791">
        <w:rPr>
          <w:color w:val="000000" w:themeColor="text1"/>
        </w:rPr>
        <w:lastRenderedPageBreak/>
        <w:t xml:space="preserve">   </w:t>
      </w:r>
      <w:r w:rsidR="00271EDD" w:rsidRPr="00797791">
        <w:rPr>
          <w:color w:val="000000" w:themeColor="text1"/>
        </w:rPr>
        <w:t xml:space="preserve"> This study aims at investigating </w:t>
      </w:r>
      <w:r w:rsidR="001B03B7" w:rsidRPr="00797791">
        <w:rPr>
          <w:color w:val="000000" w:themeColor="text1"/>
        </w:rPr>
        <w:t>the effects of carbonated</w:t>
      </w:r>
      <w:r w:rsidR="006F339E" w:rsidRPr="00797791">
        <w:rPr>
          <w:color w:val="000000" w:themeColor="text1"/>
        </w:rPr>
        <w:t xml:space="preserve"> (Bigi Tropical)</w:t>
      </w:r>
      <w:r w:rsidR="001B03B7" w:rsidRPr="00797791">
        <w:rPr>
          <w:color w:val="000000" w:themeColor="text1"/>
        </w:rPr>
        <w:t xml:space="preserve"> and health</w:t>
      </w:r>
      <w:r w:rsidR="006F339E" w:rsidRPr="00797791">
        <w:rPr>
          <w:color w:val="000000" w:themeColor="text1"/>
        </w:rPr>
        <w:t xml:space="preserve"> (Eviron)</w:t>
      </w:r>
      <w:r w:rsidR="001B03B7" w:rsidRPr="00797791">
        <w:rPr>
          <w:color w:val="000000" w:themeColor="text1"/>
        </w:rPr>
        <w:t xml:space="preserve"> drinks on the </w:t>
      </w:r>
      <w:r w:rsidR="00A675F7" w:rsidRPr="00797791">
        <w:rPr>
          <w:color w:val="000000" w:themeColor="text1"/>
        </w:rPr>
        <w:t>health</w:t>
      </w:r>
      <w:r w:rsidR="007929EA" w:rsidRPr="00797791">
        <w:rPr>
          <w:color w:val="000000" w:themeColor="text1"/>
        </w:rPr>
        <w:t xml:space="preserve"> of</w:t>
      </w:r>
      <w:r w:rsidR="00A675F7" w:rsidRPr="00797791">
        <w:rPr>
          <w:color w:val="000000" w:themeColor="text1"/>
        </w:rPr>
        <w:t xml:space="preserve"> </w:t>
      </w:r>
      <w:r w:rsidR="001B03B7" w:rsidRPr="00797791">
        <w:rPr>
          <w:color w:val="000000" w:themeColor="text1"/>
        </w:rPr>
        <w:t xml:space="preserve">human </w:t>
      </w:r>
      <w:r w:rsidR="00A675F7" w:rsidRPr="00797791">
        <w:rPr>
          <w:color w:val="000000" w:themeColor="text1"/>
        </w:rPr>
        <w:t xml:space="preserve">volunteers </w:t>
      </w:r>
      <w:r w:rsidR="005B178A" w:rsidRPr="00797791">
        <w:rPr>
          <w:color w:val="000000" w:themeColor="text1"/>
        </w:rPr>
        <w:t>by</w:t>
      </w:r>
      <w:r w:rsidR="001B03B7" w:rsidRPr="00797791">
        <w:rPr>
          <w:color w:val="000000" w:themeColor="text1"/>
        </w:rPr>
        <w:t xml:space="preserve"> achieving the </w:t>
      </w:r>
      <w:r w:rsidR="00271EDD" w:rsidRPr="00797791">
        <w:rPr>
          <w:color w:val="000000" w:themeColor="text1"/>
        </w:rPr>
        <w:t>specific objectives which are to</w:t>
      </w:r>
      <w:r w:rsidR="001B03B7" w:rsidRPr="00797791">
        <w:rPr>
          <w:color w:val="000000" w:themeColor="text1"/>
        </w:rPr>
        <w:t>:</w:t>
      </w:r>
    </w:p>
    <w:p w14:paraId="10A990F1" w14:textId="1C0EC937" w:rsidR="001B03B7" w:rsidRPr="00797791" w:rsidRDefault="001B03B7" w:rsidP="004205FC">
      <w:pPr>
        <w:pStyle w:val="ListParagraph"/>
        <w:numPr>
          <w:ilvl w:val="0"/>
          <w:numId w:val="2"/>
        </w:numPr>
        <w:spacing w:line="480" w:lineRule="auto"/>
        <w:jc w:val="both"/>
        <w:rPr>
          <w:color w:val="000000" w:themeColor="text1"/>
        </w:rPr>
      </w:pPr>
      <w:r w:rsidRPr="00797791">
        <w:rPr>
          <w:color w:val="000000" w:themeColor="text1"/>
        </w:rPr>
        <w:t xml:space="preserve"> </w:t>
      </w:r>
      <w:r w:rsidR="006E05E4" w:rsidRPr="00797791">
        <w:rPr>
          <w:color w:val="000000" w:themeColor="text1"/>
        </w:rPr>
        <w:t xml:space="preserve">determine </w:t>
      </w:r>
      <w:r w:rsidRPr="00797791">
        <w:rPr>
          <w:color w:val="000000" w:themeColor="text1"/>
        </w:rPr>
        <w:t xml:space="preserve">the effect </w:t>
      </w:r>
      <w:r w:rsidR="0096771F" w:rsidRPr="00797791">
        <w:rPr>
          <w:color w:val="000000" w:themeColor="text1"/>
        </w:rPr>
        <w:t xml:space="preserve">of carbonated </w:t>
      </w:r>
      <w:r w:rsidR="00E915CD" w:rsidRPr="00797791">
        <w:rPr>
          <w:color w:val="000000" w:themeColor="text1"/>
        </w:rPr>
        <w:t xml:space="preserve">and health </w:t>
      </w:r>
      <w:r w:rsidR="0096771F" w:rsidRPr="00797791">
        <w:rPr>
          <w:color w:val="000000" w:themeColor="text1"/>
        </w:rPr>
        <w:t xml:space="preserve">drinks </w:t>
      </w:r>
      <w:r w:rsidR="00053921" w:rsidRPr="00797791">
        <w:rPr>
          <w:color w:val="000000" w:themeColor="text1"/>
        </w:rPr>
        <w:t>on the</w:t>
      </w:r>
      <w:r w:rsidR="001C6740" w:rsidRPr="00797791">
        <w:rPr>
          <w:color w:val="000000" w:themeColor="text1"/>
        </w:rPr>
        <w:t xml:space="preserve"> </w:t>
      </w:r>
      <w:r w:rsidR="0096771F" w:rsidRPr="00797791">
        <w:rPr>
          <w:color w:val="000000" w:themeColor="text1"/>
        </w:rPr>
        <w:t>blood glucose level</w:t>
      </w:r>
      <w:r w:rsidR="001C6740" w:rsidRPr="00797791">
        <w:rPr>
          <w:color w:val="000000" w:themeColor="text1"/>
        </w:rPr>
        <w:t>s of human volunteers</w:t>
      </w:r>
      <w:r w:rsidR="006E05E4" w:rsidRPr="00797791">
        <w:rPr>
          <w:color w:val="000000" w:themeColor="text1"/>
        </w:rPr>
        <w:t>.</w:t>
      </w:r>
    </w:p>
    <w:p w14:paraId="38BB5651" w14:textId="0CD20C9A" w:rsidR="0096771F" w:rsidRPr="00797791" w:rsidRDefault="006E05E4" w:rsidP="004205FC">
      <w:pPr>
        <w:pStyle w:val="ListParagraph"/>
        <w:numPr>
          <w:ilvl w:val="0"/>
          <w:numId w:val="2"/>
        </w:numPr>
        <w:spacing w:line="480" w:lineRule="auto"/>
        <w:jc w:val="both"/>
        <w:rPr>
          <w:color w:val="000000" w:themeColor="text1"/>
        </w:rPr>
      </w:pPr>
      <w:r w:rsidRPr="00797791">
        <w:rPr>
          <w:color w:val="000000" w:themeColor="text1"/>
        </w:rPr>
        <w:t xml:space="preserve"> determine </w:t>
      </w:r>
      <w:r w:rsidR="0096771F" w:rsidRPr="00797791">
        <w:rPr>
          <w:color w:val="000000" w:themeColor="text1"/>
        </w:rPr>
        <w:t>the effects of carbonated</w:t>
      </w:r>
      <w:r w:rsidR="00E915CD" w:rsidRPr="00797791">
        <w:rPr>
          <w:color w:val="000000" w:themeColor="text1"/>
        </w:rPr>
        <w:t xml:space="preserve"> and health</w:t>
      </w:r>
      <w:r w:rsidR="0096771F" w:rsidRPr="00797791">
        <w:rPr>
          <w:color w:val="000000" w:themeColor="text1"/>
        </w:rPr>
        <w:t xml:space="preserve"> drinks on the </w:t>
      </w:r>
      <w:r w:rsidRPr="00797791">
        <w:rPr>
          <w:color w:val="000000" w:themeColor="text1"/>
        </w:rPr>
        <w:t xml:space="preserve">blood </w:t>
      </w:r>
      <w:r w:rsidR="0096771F" w:rsidRPr="00797791">
        <w:rPr>
          <w:color w:val="000000" w:themeColor="text1"/>
        </w:rPr>
        <w:t>lipid profile (total cholesterol, triglycerides, H</w:t>
      </w:r>
      <w:r w:rsidR="00EA6130" w:rsidRPr="00797791">
        <w:rPr>
          <w:color w:val="000000" w:themeColor="text1"/>
        </w:rPr>
        <w:t>DL</w:t>
      </w:r>
      <w:r w:rsidRPr="00797791">
        <w:rPr>
          <w:color w:val="000000" w:themeColor="text1"/>
        </w:rPr>
        <w:t>-</w:t>
      </w:r>
      <w:r w:rsidR="0096771F" w:rsidRPr="00797791">
        <w:rPr>
          <w:color w:val="000000" w:themeColor="text1"/>
        </w:rPr>
        <w:t>cholesterol, VL</w:t>
      </w:r>
      <w:r w:rsidR="00EA6130" w:rsidRPr="00797791">
        <w:rPr>
          <w:color w:val="000000" w:themeColor="text1"/>
        </w:rPr>
        <w:t>DL</w:t>
      </w:r>
      <w:r w:rsidR="0096771F" w:rsidRPr="00797791">
        <w:rPr>
          <w:color w:val="000000" w:themeColor="text1"/>
        </w:rPr>
        <w:t xml:space="preserve"> and L</w:t>
      </w:r>
      <w:r w:rsidR="00EA6130" w:rsidRPr="00797791">
        <w:rPr>
          <w:color w:val="000000" w:themeColor="text1"/>
        </w:rPr>
        <w:t>DL</w:t>
      </w:r>
      <w:r w:rsidRPr="00797791">
        <w:rPr>
          <w:color w:val="000000" w:themeColor="text1"/>
        </w:rPr>
        <w:t>-</w:t>
      </w:r>
      <w:r w:rsidR="0096771F" w:rsidRPr="00797791">
        <w:rPr>
          <w:color w:val="000000" w:themeColor="text1"/>
        </w:rPr>
        <w:t xml:space="preserve"> cholesterol</w:t>
      </w:r>
      <w:r w:rsidR="001C6740" w:rsidRPr="00797791">
        <w:rPr>
          <w:color w:val="000000" w:themeColor="text1"/>
        </w:rPr>
        <w:t xml:space="preserve">) of </w:t>
      </w:r>
      <w:r w:rsidR="00A675F7" w:rsidRPr="00797791">
        <w:rPr>
          <w:color w:val="000000" w:themeColor="text1"/>
        </w:rPr>
        <w:t xml:space="preserve">the </w:t>
      </w:r>
      <w:r w:rsidR="001C6740" w:rsidRPr="00797791">
        <w:rPr>
          <w:color w:val="000000" w:themeColor="text1"/>
        </w:rPr>
        <w:t>human volunteers.</w:t>
      </w:r>
      <w:r w:rsidR="0096771F" w:rsidRPr="00797791">
        <w:rPr>
          <w:color w:val="000000" w:themeColor="text1"/>
        </w:rPr>
        <w:t xml:space="preserve"> </w:t>
      </w:r>
    </w:p>
    <w:p w14:paraId="7EDB3BDB" w14:textId="297BDD2F" w:rsidR="00FF35D0" w:rsidRDefault="00A675F7" w:rsidP="004205FC">
      <w:pPr>
        <w:pStyle w:val="ListParagraph"/>
        <w:numPr>
          <w:ilvl w:val="0"/>
          <w:numId w:val="2"/>
        </w:numPr>
        <w:spacing w:line="480" w:lineRule="auto"/>
        <w:jc w:val="both"/>
        <w:rPr>
          <w:color w:val="000000" w:themeColor="text1"/>
        </w:rPr>
      </w:pPr>
      <w:r w:rsidRPr="00797791">
        <w:rPr>
          <w:color w:val="000000" w:themeColor="text1"/>
        </w:rPr>
        <w:t>e</w:t>
      </w:r>
      <w:r w:rsidR="001C6740" w:rsidRPr="00797791">
        <w:rPr>
          <w:color w:val="000000" w:themeColor="text1"/>
        </w:rPr>
        <w:t xml:space="preserve">stimate the effect of carbonated and health drinks on </w:t>
      </w:r>
      <w:r w:rsidRPr="00797791">
        <w:rPr>
          <w:color w:val="000000" w:themeColor="text1"/>
        </w:rPr>
        <w:t xml:space="preserve">the </w:t>
      </w:r>
      <w:r w:rsidR="001C6740" w:rsidRPr="00797791">
        <w:rPr>
          <w:color w:val="000000" w:themeColor="text1"/>
        </w:rPr>
        <w:t xml:space="preserve">atherogenic indices (atherogenic index of plasma (AIP) and atherogenic coefficient (AC) of </w:t>
      </w:r>
      <w:r w:rsidRPr="00797791">
        <w:rPr>
          <w:color w:val="000000" w:themeColor="text1"/>
        </w:rPr>
        <w:t xml:space="preserve">the </w:t>
      </w:r>
      <w:r w:rsidR="001C6740" w:rsidRPr="00797791">
        <w:rPr>
          <w:color w:val="000000" w:themeColor="text1"/>
        </w:rPr>
        <w:t>human volunteers.</w:t>
      </w:r>
    </w:p>
    <w:p w14:paraId="0FE12AEB" w14:textId="77777777" w:rsidR="00F23C5F" w:rsidRPr="00797791" w:rsidRDefault="00F23C5F" w:rsidP="00F23C5F">
      <w:pPr>
        <w:pStyle w:val="ListParagraph"/>
        <w:spacing w:line="480" w:lineRule="auto"/>
        <w:ind w:left="1080"/>
        <w:jc w:val="both"/>
        <w:rPr>
          <w:color w:val="000000" w:themeColor="text1"/>
        </w:rPr>
      </w:pPr>
    </w:p>
    <w:p w14:paraId="1178EB9A" w14:textId="57E4A452" w:rsidR="00FF35D0" w:rsidRPr="00797791" w:rsidRDefault="000C025D" w:rsidP="004205FC">
      <w:pPr>
        <w:pStyle w:val="ListParagraph"/>
        <w:numPr>
          <w:ilvl w:val="1"/>
          <w:numId w:val="1"/>
        </w:numPr>
        <w:spacing w:line="480" w:lineRule="auto"/>
        <w:jc w:val="both"/>
        <w:rPr>
          <w:b/>
          <w:bCs/>
          <w:color w:val="000000" w:themeColor="text1"/>
        </w:rPr>
      </w:pPr>
      <w:r w:rsidRPr="00797791">
        <w:rPr>
          <w:b/>
          <w:bCs/>
          <w:color w:val="000000" w:themeColor="text1"/>
        </w:rPr>
        <w:t>Justification of the study</w:t>
      </w:r>
    </w:p>
    <w:p w14:paraId="194FDC1E" w14:textId="685759DB" w:rsidR="00271EDD" w:rsidRPr="00797791" w:rsidRDefault="00271EDD" w:rsidP="004205FC">
      <w:pPr>
        <w:spacing w:line="480" w:lineRule="auto"/>
        <w:jc w:val="both"/>
        <w:rPr>
          <w:color w:val="000000" w:themeColor="text1"/>
        </w:rPr>
      </w:pPr>
      <w:r w:rsidRPr="00797791">
        <w:t>There are so many carbonated drinks in the country today; almost yearly new drinks are being introduced into</w:t>
      </w:r>
      <w:r w:rsidR="001C6740" w:rsidRPr="00797791">
        <w:t xml:space="preserve"> the Nigeria market</w:t>
      </w:r>
      <w:r w:rsidRPr="00797791">
        <w:t xml:space="preserve">. Most of the citizens who take these drinks do not take note of the contents of the drinks. </w:t>
      </w:r>
      <w:r w:rsidR="00247669" w:rsidRPr="00797791">
        <w:rPr>
          <w:color w:val="000000" w:themeColor="text1"/>
        </w:rPr>
        <w:t>The variety of drinks available in the Nigerian market range from carbonated, hot/alcoholic, and health drinks to modified</w:t>
      </w:r>
      <w:r w:rsidR="00924FC4" w:rsidRPr="00797791">
        <w:rPr>
          <w:color w:val="000000" w:themeColor="text1"/>
        </w:rPr>
        <w:t>/fortified</w:t>
      </w:r>
      <w:r w:rsidR="00247669" w:rsidRPr="00797791">
        <w:rPr>
          <w:color w:val="000000" w:themeColor="text1"/>
        </w:rPr>
        <w:t xml:space="preserve"> water.</w:t>
      </w:r>
      <w:r w:rsidR="00247669" w:rsidRPr="00797791">
        <w:t xml:space="preserve"> </w:t>
      </w:r>
    </w:p>
    <w:p w14:paraId="570D65F7" w14:textId="77777777" w:rsidR="004205FC" w:rsidRPr="00797791" w:rsidRDefault="00DC675E" w:rsidP="004205FC">
      <w:pPr>
        <w:spacing w:line="480" w:lineRule="auto"/>
        <w:jc w:val="both"/>
        <w:rPr>
          <w:color w:val="000000" w:themeColor="text1"/>
        </w:rPr>
      </w:pPr>
      <w:r w:rsidRPr="00797791">
        <w:rPr>
          <w:color w:val="000000" w:themeColor="text1"/>
        </w:rPr>
        <w:t xml:space="preserve"> The carbonated </w:t>
      </w:r>
      <w:r w:rsidR="00120DFE" w:rsidRPr="00797791">
        <w:rPr>
          <w:color w:val="000000" w:themeColor="text1"/>
        </w:rPr>
        <w:t xml:space="preserve">drinks </w:t>
      </w:r>
      <w:r w:rsidR="00FC148B" w:rsidRPr="00797791">
        <w:rPr>
          <w:color w:val="000000" w:themeColor="text1"/>
        </w:rPr>
        <w:t xml:space="preserve">have been </w:t>
      </w:r>
      <w:r w:rsidRPr="00797791">
        <w:rPr>
          <w:color w:val="000000" w:themeColor="text1"/>
        </w:rPr>
        <w:t xml:space="preserve">reported </w:t>
      </w:r>
      <w:r w:rsidR="00120DFE" w:rsidRPr="00797791">
        <w:rPr>
          <w:color w:val="000000" w:themeColor="text1"/>
        </w:rPr>
        <w:t xml:space="preserve">to increase blood glucose level, lipid level, </w:t>
      </w:r>
      <w:r w:rsidRPr="00797791">
        <w:rPr>
          <w:color w:val="000000" w:themeColor="text1"/>
        </w:rPr>
        <w:t xml:space="preserve">and the </w:t>
      </w:r>
      <w:r w:rsidR="00120DFE" w:rsidRPr="00797791">
        <w:rPr>
          <w:color w:val="000000" w:themeColor="text1"/>
        </w:rPr>
        <w:t>risk of cardiovascular diseases</w:t>
      </w:r>
      <w:r w:rsidRPr="00797791">
        <w:rPr>
          <w:color w:val="000000" w:themeColor="text1"/>
        </w:rPr>
        <w:t xml:space="preserve"> among others.</w:t>
      </w:r>
      <w:r w:rsidR="00120DFE" w:rsidRPr="00797791">
        <w:rPr>
          <w:color w:val="000000" w:themeColor="text1"/>
        </w:rPr>
        <w:t xml:space="preserve"> </w:t>
      </w:r>
      <w:r w:rsidRPr="00797791">
        <w:rPr>
          <w:color w:val="000000" w:themeColor="text1"/>
        </w:rPr>
        <w:t xml:space="preserve">While the health drinks are reported </w:t>
      </w:r>
      <w:r w:rsidR="00120DFE" w:rsidRPr="00797791">
        <w:rPr>
          <w:color w:val="000000" w:themeColor="text1"/>
        </w:rPr>
        <w:t xml:space="preserve">to improve human health and decreases the risk of the above listed </w:t>
      </w:r>
      <w:r w:rsidR="0019148A" w:rsidRPr="00797791">
        <w:rPr>
          <w:color w:val="000000" w:themeColor="text1"/>
        </w:rPr>
        <w:t>diseases (</w:t>
      </w:r>
      <w:r w:rsidR="008B504B" w:rsidRPr="00797791">
        <w:rPr>
          <w:color w:val="000000" w:themeColor="text1"/>
        </w:rPr>
        <w:t>Sethi, 2004</w:t>
      </w:r>
      <w:r w:rsidR="008B504B" w:rsidRPr="00797791">
        <w:rPr>
          <w:b/>
          <w:bCs/>
          <w:color w:val="000000" w:themeColor="text1"/>
        </w:rPr>
        <w:t xml:space="preserve">). </w:t>
      </w:r>
      <w:r w:rsidRPr="00797791">
        <w:rPr>
          <w:color w:val="000000" w:themeColor="text1"/>
        </w:rPr>
        <w:t xml:space="preserve">However, </w:t>
      </w:r>
      <w:r w:rsidR="00120DFE" w:rsidRPr="00797791">
        <w:rPr>
          <w:color w:val="000000" w:themeColor="text1"/>
        </w:rPr>
        <w:t>if not informed properly</w:t>
      </w:r>
      <w:r w:rsidRPr="00797791">
        <w:rPr>
          <w:color w:val="000000" w:themeColor="text1"/>
        </w:rPr>
        <w:t>, the health drink</w:t>
      </w:r>
      <w:r w:rsidR="00120DFE" w:rsidRPr="00797791">
        <w:rPr>
          <w:color w:val="000000" w:themeColor="text1"/>
        </w:rPr>
        <w:t xml:space="preserve"> could be taken</w:t>
      </w:r>
      <w:r w:rsidRPr="00797791">
        <w:rPr>
          <w:color w:val="000000" w:themeColor="text1"/>
        </w:rPr>
        <w:t xml:space="preserve"> wrongly and excessively leading to its toxicity</w:t>
      </w:r>
      <w:r w:rsidR="00120DFE" w:rsidRPr="00797791">
        <w:rPr>
          <w:color w:val="000000" w:themeColor="text1"/>
        </w:rPr>
        <w:t xml:space="preserve">. </w:t>
      </w:r>
      <w:r w:rsidR="00410604" w:rsidRPr="00797791">
        <w:rPr>
          <w:color w:val="000000" w:themeColor="text1"/>
        </w:rPr>
        <w:t>Therefore, it is essential to investigate the effect of carbonated and health drink (Eviron) on human health.</w:t>
      </w:r>
    </w:p>
    <w:p w14:paraId="7F229AAB" w14:textId="592122AD" w:rsidR="004205FC" w:rsidRDefault="00FC148B" w:rsidP="004205FC">
      <w:pPr>
        <w:spacing w:line="480" w:lineRule="auto"/>
        <w:jc w:val="both"/>
        <w:rPr>
          <w:color w:val="000000" w:themeColor="text1"/>
        </w:rPr>
      </w:pPr>
      <w:r w:rsidRPr="00797791">
        <w:rPr>
          <w:color w:val="000000" w:themeColor="text1"/>
        </w:rPr>
        <w:t xml:space="preserve"> </w:t>
      </w:r>
      <w:r w:rsidR="0059180D" w:rsidRPr="00797791">
        <w:rPr>
          <w:color w:val="000000" w:themeColor="text1"/>
        </w:rPr>
        <w:t>It is important consumers enlighten themselves on the right choice of drink</w:t>
      </w:r>
      <w:r w:rsidR="00A675F7" w:rsidRPr="00797791">
        <w:rPr>
          <w:color w:val="000000" w:themeColor="text1"/>
        </w:rPr>
        <w:t>. T</w:t>
      </w:r>
      <w:r w:rsidR="0059180D" w:rsidRPr="00797791">
        <w:rPr>
          <w:color w:val="000000" w:themeColor="text1"/>
        </w:rPr>
        <w:t xml:space="preserve">his study will </w:t>
      </w:r>
      <w:r w:rsidRPr="00797791">
        <w:rPr>
          <w:color w:val="000000" w:themeColor="text1"/>
        </w:rPr>
        <w:t>enlighten the</w:t>
      </w:r>
      <w:r w:rsidR="00410604" w:rsidRPr="00797791">
        <w:rPr>
          <w:color w:val="000000" w:themeColor="text1"/>
        </w:rPr>
        <w:t xml:space="preserve"> </w:t>
      </w:r>
      <w:r w:rsidR="00837161" w:rsidRPr="00797791">
        <w:rPr>
          <w:color w:val="000000" w:themeColor="text1"/>
        </w:rPr>
        <w:t>consumers on</w:t>
      </w:r>
      <w:r w:rsidRPr="00797791">
        <w:rPr>
          <w:color w:val="000000" w:themeColor="text1"/>
        </w:rPr>
        <w:t xml:space="preserve"> the effects of each </w:t>
      </w:r>
      <w:r w:rsidR="00410604" w:rsidRPr="00797791">
        <w:rPr>
          <w:color w:val="000000" w:themeColor="text1"/>
        </w:rPr>
        <w:t xml:space="preserve">tested </w:t>
      </w:r>
      <w:r w:rsidRPr="00797791">
        <w:rPr>
          <w:color w:val="000000" w:themeColor="text1"/>
        </w:rPr>
        <w:t xml:space="preserve">drink on blood glucose level and lipid profile </w:t>
      </w:r>
      <w:r w:rsidR="00924FC4" w:rsidRPr="00797791">
        <w:rPr>
          <w:color w:val="000000" w:themeColor="text1"/>
        </w:rPr>
        <w:lastRenderedPageBreak/>
        <w:t xml:space="preserve">of </w:t>
      </w:r>
      <w:r w:rsidR="00837161" w:rsidRPr="00797791">
        <w:rPr>
          <w:color w:val="000000" w:themeColor="text1"/>
        </w:rPr>
        <w:t>human volunteers</w:t>
      </w:r>
      <w:r w:rsidRPr="00797791">
        <w:rPr>
          <w:color w:val="000000" w:themeColor="text1"/>
        </w:rPr>
        <w:t xml:space="preserve">, as markers of diabetes mellitus and cardiovascular diseases. </w:t>
      </w:r>
      <w:r w:rsidR="00410604" w:rsidRPr="00797791">
        <w:rPr>
          <w:color w:val="000000" w:themeColor="text1"/>
        </w:rPr>
        <w:t xml:space="preserve"> This </w:t>
      </w:r>
      <w:r w:rsidR="00837161" w:rsidRPr="00797791">
        <w:rPr>
          <w:color w:val="000000" w:themeColor="text1"/>
        </w:rPr>
        <w:t>will inform</w:t>
      </w:r>
      <w:r w:rsidR="00410604" w:rsidRPr="00797791">
        <w:rPr>
          <w:color w:val="000000" w:themeColor="text1"/>
        </w:rPr>
        <w:t xml:space="preserve"> </w:t>
      </w:r>
      <w:r w:rsidRPr="00797791">
        <w:rPr>
          <w:color w:val="000000" w:themeColor="text1"/>
        </w:rPr>
        <w:t>consumers</w:t>
      </w:r>
      <w:r w:rsidR="00924FC4" w:rsidRPr="00797791">
        <w:rPr>
          <w:color w:val="000000" w:themeColor="text1"/>
        </w:rPr>
        <w:t>’</w:t>
      </w:r>
      <w:r w:rsidR="0059180D" w:rsidRPr="00797791">
        <w:rPr>
          <w:color w:val="000000" w:themeColor="text1"/>
        </w:rPr>
        <w:t xml:space="preserve"> </w:t>
      </w:r>
      <w:r w:rsidR="00837161" w:rsidRPr="00797791">
        <w:rPr>
          <w:color w:val="000000" w:themeColor="text1"/>
        </w:rPr>
        <w:t>choices of</w:t>
      </w:r>
      <w:r w:rsidR="00410604" w:rsidRPr="00797791">
        <w:rPr>
          <w:color w:val="000000" w:themeColor="text1"/>
        </w:rPr>
        <w:t xml:space="preserve"> </w:t>
      </w:r>
      <w:r w:rsidR="0059180D" w:rsidRPr="00797791">
        <w:rPr>
          <w:color w:val="000000" w:themeColor="text1"/>
        </w:rPr>
        <w:t xml:space="preserve">advisable </w:t>
      </w:r>
      <w:r w:rsidRPr="00797791">
        <w:rPr>
          <w:color w:val="000000" w:themeColor="text1"/>
        </w:rPr>
        <w:t xml:space="preserve">or better </w:t>
      </w:r>
      <w:r w:rsidR="0059180D" w:rsidRPr="00797791">
        <w:rPr>
          <w:color w:val="000000" w:themeColor="text1"/>
        </w:rPr>
        <w:t>drink</w:t>
      </w:r>
      <w:r w:rsidR="00410604" w:rsidRPr="00797791">
        <w:rPr>
          <w:color w:val="000000" w:themeColor="text1"/>
        </w:rPr>
        <w:t>s</w:t>
      </w:r>
      <w:r w:rsidR="0059180D" w:rsidRPr="00797791">
        <w:rPr>
          <w:color w:val="000000" w:themeColor="text1"/>
        </w:rPr>
        <w:t>.</w:t>
      </w:r>
      <w:r w:rsidR="00410604" w:rsidRPr="00797791">
        <w:rPr>
          <w:color w:val="000000" w:themeColor="text1"/>
        </w:rPr>
        <w:t xml:space="preserve"> Also, </w:t>
      </w:r>
      <w:r w:rsidR="0019148A" w:rsidRPr="00797791">
        <w:rPr>
          <w:color w:val="000000" w:themeColor="text1"/>
        </w:rPr>
        <w:t xml:space="preserve">some of </w:t>
      </w:r>
      <w:r w:rsidR="00410604" w:rsidRPr="00797791">
        <w:rPr>
          <w:color w:val="000000" w:themeColor="text1"/>
        </w:rPr>
        <w:t xml:space="preserve">the previously reported health effects of carbonated drinks </w:t>
      </w:r>
      <w:r w:rsidR="00F23C5F">
        <w:rPr>
          <w:color w:val="000000" w:themeColor="text1"/>
        </w:rPr>
        <w:t>may</w:t>
      </w:r>
      <w:r w:rsidR="00410604" w:rsidRPr="00797791">
        <w:rPr>
          <w:color w:val="000000" w:themeColor="text1"/>
        </w:rPr>
        <w:t xml:space="preserve"> be confirmed.</w:t>
      </w:r>
    </w:p>
    <w:p w14:paraId="2A4848EA" w14:textId="32220835" w:rsidR="00F23C5F" w:rsidRDefault="00F23C5F" w:rsidP="004205FC">
      <w:pPr>
        <w:spacing w:line="480" w:lineRule="auto"/>
        <w:jc w:val="both"/>
        <w:rPr>
          <w:color w:val="000000" w:themeColor="text1"/>
        </w:rPr>
      </w:pPr>
    </w:p>
    <w:p w14:paraId="5EA1B2DE" w14:textId="7C57D1C6" w:rsidR="00F23C5F" w:rsidRDefault="00F23C5F" w:rsidP="004205FC">
      <w:pPr>
        <w:spacing w:line="480" w:lineRule="auto"/>
        <w:jc w:val="both"/>
        <w:rPr>
          <w:color w:val="000000" w:themeColor="text1"/>
        </w:rPr>
      </w:pPr>
    </w:p>
    <w:p w14:paraId="5017A50C" w14:textId="36238A9D" w:rsidR="00F23C5F" w:rsidRDefault="00F23C5F" w:rsidP="004205FC">
      <w:pPr>
        <w:spacing w:line="480" w:lineRule="auto"/>
        <w:jc w:val="both"/>
        <w:rPr>
          <w:color w:val="000000" w:themeColor="text1"/>
        </w:rPr>
      </w:pPr>
    </w:p>
    <w:p w14:paraId="0C8966EE" w14:textId="0E3E6D4A" w:rsidR="00F23C5F" w:rsidRDefault="00F23C5F" w:rsidP="004205FC">
      <w:pPr>
        <w:spacing w:line="480" w:lineRule="auto"/>
        <w:jc w:val="both"/>
        <w:rPr>
          <w:color w:val="000000" w:themeColor="text1"/>
        </w:rPr>
      </w:pPr>
    </w:p>
    <w:p w14:paraId="0BF36589" w14:textId="138AEE59" w:rsidR="00F23C5F" w:rsidRDefault="00F23C5F" w:rsidP="004205FC">
      <w:pPr>
        <w:spacing w:line="480" w:lineRule="auto"/>
        <w:jc w:val="both"/>
        <w:rPr>
          <w:color w:val="000000" w:themeColor="text1"/>
        </w:rPr>
      </w:pPr>
    </w:p>
    <w:p w14:paraId="53E67AF0" w14:textId="4C072247" w:rsidR="00F23C5F" w:rsidRDefault="00F23C5F" w:rsidP="004205FC">
      <w:pPr>
        <w:spacing w:line="480" w:lineRule="auto"/>
        <w:jc w:val="both"/>
        <w:rPr>
          <w:color w:val="000000" w:themeColor="text1"/>
        </w:rPr>
      </w:pPr>
    </w:p>
    <w:p w14:paraId="48BAD682" w14:textId="42C41577" w:rsidR="00F23C5F" w:rsidRDefault="00F23C5F" w:rsidP="004205FC">
      <w:pPr>
        <w:spacing w:line="480" w:lineRule="auto"/>
        <w:jc w:val="both"/>
        <w:rPr>
          <w:color w:val="000000" w:themeColor="text1"/>
        </w:rPr>
      </w:pPr>
    </w:p>
    <w:p w14:paraId="777840B5" w14:textId="5B574EB9" w:rsidR="00F23C5F" w:rsidRDefault="00F23C5F" w:rsidP="004205FC">
      <w:pPr>
        <w:spacing w:line="480" w:lineRule="auto"/>
        <w:jc w:val="both"/>
        <w:rPr>
          <w:color w:val="000000" w:themeColor="text1"/>
        </w:rPr>
      </w:pPr>
    </w:p>
    <w:p w14:paraId="3F73E97F" w14:textId="5CD18241" w:rsidR="00F23C5F" w:rsidRDefault="00F23C5F" w:rsidP="004205FC">
      <w:pPr>
        <w:spacing w:line="480" w:lineRule="auto"/>
        <w:jc w:val="both"/>
        <w:rPr>
          <w:color w:val="000000" w:themeColor="text1"/>
        </w:rPr>
      </w:pPr>
    </w:p>
    <w:p w14:paraId="6C7EDEA3" w14:textId="5A300A0D" w:rsidR="00F23C5F" w:rsidRDefault="00F23C5F" w:rsidP="004205FC">
      <w:pPr>
        <w:spacing w:line="480" w:lineRule="auto"/>
        <w:jc w:val="both"/>
        <w:rPr>
          <w:color w:val="000000" w:themeColor="text1"/>
        </w:rPr>
      </w:pPr>
    </w:p>
    <w:p w14:paraId="7FFE71DB" w14:textId="5F62D64B" w:rsidR="00F23C5F" w:rsidRDefault="00F23C5F" w:rsidP="004205FC">
      <w:pPr>
        <w:spacing w:line="480" w:lineRule="auto"/>
        <w:jc w:val="both"/>
        <w:rPr>
          <w:color w:val="000000" w:themeColor="text1"/>
        </w:rPr>
      </w:pPr>
    </w:p>
    <w:p w14:paraId="6DC3DF46" w14:textId="0E596D14" w:rsidR="00F23C5F" w:rsidRDefault="00F23C5F" w:rsidP="004205FC">
      <w:pPr>
        <w:spacing w:line="480" w:lineRule="auto"/>
        <w:jc w:val="both"/>
        <w:rPr>
          <w:color w:val="000000" w:themeColor="text1"/>
        </w:rPr>
      </w:pPr>
    </w:p>
    <w:p w14:paraId="17BA5A6E" w14:textId="632BF058" w:rsidR="00F23C5F" w:rsidRDefault="00F23C5F" w:rsidP="004205FC">
      <w:pPr>
        <w:spacing w:line="480" w:lineRule="auto"/>
        <w:jc w:val="both"/>
        <w:rPr>
          <w:color w:val="000000" w:themeColor="text1"/>
        </w:rPr>
      </w:pPr>
    </w:p>
    <w:p w14:paraId="27B05DA0" w14:textId="34048E0E" w:rsidR="00F23C5F" w:rsidRDefault="00F23C5F" w:rsidP="004205FC">
      <w:pPr>
        <w:spacing w:line="480" w:lineRule="auto"/>
        <w:jc w:val="both"/>
        <w:rPr>
          <w:color w:val="000000" w:themeColor="text1"/>
        </w:rPr>
      </w:pPr>
    </w:p>
    <w:p w14:paraId="2DCA7B24" w14:textId="4BE2D591" w:rsidR="00F23C5F" w:rsidRDefault="00F23C5F" w:rsidP="004205FC">
      <w:pPr>
        <w:spacing w:line="480" w:lineRule="auto"/>
        <w:jc w:val="both"/>
        <w:rPr>
          <w:color w:val="000000" w:themeColor="text1"/>
        </w:rPr>
      </w:pPr>
    </w:p>
    <w:p w14:paraId="5827EC13" w14:textId="0E986AEC" w:rsidR="00F23C5F" w:rsidRDefault="00F23C5F" w:rsidP="004205FC">
      <w:pPr>
        <w:spacing w:line="480" w:lineRule="auto"/>
        <w:jc w:val="both"/>
        <w:rPr>
          <w:color w:val="000000" w:themeColor="text1"/>
        </w:rPr>
      </w:pPr>
    </w:p>
    <w:p w14:paraId="084AA74B" w14:textId="3300ADA1" w:rsidR="00F23C5F" w:rsidRDefault="00F23C5F" w:rsidP="004205FC">
      <w:pPr>
        <w:spacing w:line="480" w:lineRule="auto"/>
        <w:jc w:val="both"/>
        <w:rPr>
          <w:color w:val="000000" w:themeColor="text1"/>
        </w:rPr>
      </w:pPr>
    </w:p>
    <w:p w14:paraId="3C11DAF8" w14:textId="140A4200" w:rsidR="00F23C5F" w:rsidRDefault="00F23C5F" w:rsidP="004205FC">
      <w:pPr>
        <w:spacing w:line="480" w:lineRule="auto"/>
        <w:jc w:val="both"/>
        <w:rPr>
          <w:color w:val="000000" w:themeColor="text1"/>
        </w:rPr>
      </w:pPr>
    </w:p>
    <w:p w14:paraId="6892AEAC" w14:textId="5E43F0EC" w:rsidR="00F23C5F" w:rsidRDefault="00F23C5F" w:rsidP="004205FC">
      <w:pPr>
        <w:spacing w:line="480" w:lineRule="auto"/>
        <w:jc w:val="both"/>
        <w:rPr>
          <w:color w:val="000000" w:themeColor="text1"/>
        </w:rPr>
      </w:pPr>
    </w:p>
    <w:p w14:paraId="18C71BA2" w14:textId="77777777" w:rsidR="00F23C5F" w:rsidRPr="00797791" w:rsidRDefault="00F23C5F" w:rsidP="004205FC">
      <w:pPr>
        <w:spacing w:line="480" w:lineRule="auto"/>
        <w:jc w:val="both"/>
        <w:rPr>
          <w:color w:val="000000" w:themeColor="text1"/>
        </w:rPr>
      </w:pPr>
    </w:p>
    <w:p w14:paraId="1CDC7694" w14:textId="70DCF28C" w:rsidR="00090405" w:rsidRPr="00797791" w:rsidRDefault="00090405" w:rsidP="00850B72">
      <w:pPr>
        <w:pStyle w:val="ListParagraph"/>
        <w:spacing w:line="360" w:lineRule="auto"/>
        <w:ind w:left="360"/>
        <w:jc w:val="center"/>
        <w:rPr>
          <w:b/>
          <w:bCs/>
          <w:color w:val="000000" w:themeColor="text1"/>
          <w:sz w:val="28"/>
          <w:szCs w:val="28"/>
        </w:rPr>
      </w:pPr>
      <w:r w:rsidRPr="00797791">
        <w:rPr>
          <w:b/>
          <w:bCs/>
          <w:color w:val="000000" w:themeColor="text1"/>
          <w:sz w:val="28"/>
          <w:szCs w:val="28"/>
        </w:rPr>
        <w:lastRenderedPageBreak/>
        <w:t>CHAPTER TWO</w:t>
      </w:r>
    </w:p>
    <w:p w14:paraId="6751CD28" w14:textId="1FF5037A" w:rsidR="000E6293" w:rsidRPr="00797791" w:rsidRDefault="000E6293" w:rsidP="00850B72">
      <w:pPr>
        <w:pStyle w:val="ListParagraph"/>
        <w:spacing w:line="360" w:lineRule="auto"/>
        <w:ind w:left="360"/>
        <w:jc w:val="center"/>
        <w:rPr>
          <w:b/>
          <w:bCs/>
          <w:color w:val="000000" w:themeColor="text1"/>
          <w:sz w:val="28"/>
          <w:szCs w:val="28"/>
        </w:rPr>
      </w:pPr>
      <w:r w:rsidRPr="00797791">
        <w:rPr>
          <w:b/>
          <w:bCs/>
          <w:color w:val="000000" w:themeColor="text1"/>
          <w:sz w:val="28"/>
          <w:szCs w:val="28"/>
        </w:rPr>
        <w:t>LITERATURE REVIEW</w:t>
      </w:r>
    </w:p>
    <w:p w14:paraId="58A0FCD9" w14:textId="53DF45A6" w:rsidR="00120DFE" w:rsidRPr="00797791" w:rsidRDefault="00053921" w:rsidP="004205FC">
      <w:pPr>
        <w:spacing w:line="480" w:lineRule="auto"/>
        <w:rPr>
          <w:b/>
          <w:bCs/>
          <w:color w:val="000000" w:themeColor="text1"/>
        </w:rPr>
      </w:pPr>
      <w:r w:rsidRPr="00797791">
        <w:rPr>
          <w:b/>
          <w:bCs/>
          <w:color w:val="000000" w:themeColor="text1"/>
        </w:rPr>
        <w:t>2.1 Overview</w:t>
      </w:r>
    </w:p>
    <w:p w14:paraId="618E567B" w14:textId="4C567EB3" w:rsidR="006230BE" w:rsidRPr="00797791" w:rsidRDefault="00120DFE" w:rsidP="004205FC">
      <w:pPr>
        <w:spacing w:line="480" w:lineRule="auto"/>
        <w:jc w:val="both"/>
        <w:rPr>
          <w:color w:val="000000" w:themeColor="text1"/>
        </w:rPr>
      </w:pPr>
      <w:r w:rsidRPr="00797791">
        <w:t xml:space="preserve">          </w:t>
      </w:r>
      <w:r w:rsidR="006230BE" w:rsidRPr="00797791">
        <w:t>The body is the product of food; diseases occur as the result of a faulty diet. The distinction between health and disease arise as a result of difference between the wholesome and unwholesome diet. Thus, the body is the outcome of the nutrition ingested in four-fold manner, eating, drinking, licking, and mastication</w:t>
      </w:r>
      <w:r w:rsidR="004205FC" w:rsidRPr="00797791">
        <w:t xml:space="preserve"> </w:t>
      </w:r>
      <w:r w:rsidR="006230BE" w:rsidRPr="00797791">
        <w:t>(Sethi, 2004</w:t>
      </w:r>
      <w:r w:rsidR="006230BE" w:rsidRPr="00797791">
        <w:rPr>
          <w:b/>
          <w:bCs/>
        </w:rPr>
        <w:t>).</w:t>
      </w:r>
      <w:r w:rsidR="006230BE" w:rsidRPr="00797791">
        <w:t xml:space="preserve"> The World Health Organization (WHO) states that unhealthy diets high in sugar, salt and fat contribute to the global epidemic of obesity and place people at higher risk of diabetes, cardiovascular disease and some cancers. These diseases, collectively called non-communicable diseases (NCDs), are the leading cause of death worldwide according to a major worldwide study on the Global Burden of Diseases (Lancet, 2012).</w:t>
      </w:r>
    </w:p>
    <w:p w14:paraId="67E33CAE" w14:textId="747A3003" w:rsidR="006230BE" w:rsidRPr="00797791" w:rsidRDefault="006230BE" w:rsidP="00A675F7">
      <w:pPr>
        <w:pStyle w:val="NormalWeb"/>
        <w:spacing w:line="480" w:lineRule="auto"/>
        <w:jc w:val="both"/>
      </w:pPr>
      <w:r w:rsidRPr="00797791">
        <w:t xml:space="preserve">    There are so many carbonated drinks out in the country today; almost yearly new drinks are being introduced into our society. Citizens who take these drinks do not take note of the contents of the drinks. There are so many death and even damaged health cases caused by these carbonated drinks</w:t>
      </w:r>
      <w:r w:rsidR="007E56DF" w:rsidRPr="00797791">
        <w:t xml:space="preserve"> </w:t>
      </w:r>
      <w:r w:rsidRPr="00797791">
        <w:t>(Gibson, 2008).  Researchers have shown that high intake of sugar-sweetened soft drinks like Pepsi, Fanta can lead to increased risk of several diseases, including cardiovascular disease, obesity and type-2 diabetes (Gibson, 2008). Diabetes mellitus is a chronic disease characterized by persistent hyperglycemia and glycosuria and is the most prominent disease related to failure of blood sugar regulation. The disease was found to be uncommon in the African continent in the 1960, but in 1992 the Nigerian National Expert Committee on non-communicable diseases discovered a high prevalence of the diabetes in the urban areas of Nigeria (Santaguida, 2005).</w:t>
      </w:r>
    </w:p>
    <w:p w14:paraId="63977A3C" w14:textId="36E9BDFC" w:rsidR="006230BE" w:rsidRPr="00797791" w:rsidRDefault="006230BE" w:rsidP="00A675F7">
      <w:pPr>
        <w:pStyle w:val="NormalWeb"/>
        <w:spacing w:line="480" w:lineRule="auto"/>
        <w:jc w:val="both"/>
      </w:pPr>
      <w:r w:rsidRPr="00797791">
        <w:t xml:space="preserve">An article from The Guardian Newspaper published in 2019 on drinks titled “SOFT DRINKS ARE POISON” reported that several labeled soft drinks are harmful to the human health and the dangers </w:t>
      </w:r>
      <w:r w:rsidRPr="00797791">
        <w:lastRenderedPageBreak/>
        <w:t xml:space="preserve">of these drinks are known to most people, but this awareness has not stopped people’s addiction or the production of these drinks by their manufacturers. People understand the dangers of these drinks yet fail to apply this understanding to reducing their consumption. Taking soft drinks is a </w:t>
      </w:r>
      <w:r w:rsidR="003A4AE7" w:rsidRPr="003A4AE7">
        <w:t>simple propensity to fall into and it is anything but difficult to consider diet adaptations</w:t>
      </w:r>
      <w:r w:rsidR="003A4AE7">
        <w:t xml:space="preserve"> </w:t>
      </w:r>
      <w:r w:rsidRPr="00797791">
        <w:t xml:space="preserve">as substitutions. </w:t>
      </w:r>
      <w:r w:rsidR="003A4AE7" w:rsidRPr="003A4AE7">
        <w:t xml:space="preserve">A taste for the wellbeing of nostalgia or a speedy caffeine hit can prompt a three-a-day propensity. Sodas are not only terrible for the human </w:t>
      </w:r>
      <w:r w:rsidR="003E7B21" w:rsidRPr="003A4AE7">
        <w:t>wellbeing;</w:t>
      </w:r>
      <w:r w:rsidR="003A4AE7" w:rsidRPr="003A4AE7">
        <w:t xml:space="preserve"> it ought not be taken by any stretch of the imagination.</w:t>
      </w:r>
    </w:p>
    <w:p w14:paraId="453932B4" w14:textId="67123021" w:rsidR="006230BE" w:rsidRPr="00797791" w:rsidRDefault="006230BE" w:rsidP="00A675F7">
      <w:pPr>
        <w:pStyle w:val="NormalWeb"/>
        <w:spacing w:line="480" w:lineRule="auto"/>
        <w:jc w:val="both"/>
        <w:rPr>
          <w:color w:val="000000" w:themeColor="text1"/>
        </w:rPr>
      </w:pPr>
      <w:r w:rsidRPr="00797791">
        <w:rPr>
          <w:color w:val="000000" w:themeColor="text1"/>
        </w:rPr>
        <w:t xml:space="preserve">       </w:t>
      </w:r>
      <w:r w:rsidR="003A4AE7" w:rsidRPr="003A4AE7">
        <w:t xml:space="preserve"> </w:t>
      </w:r>
      <w:r w:rsidR="003A4AE7" w:rsidRPr="003A4AE7">
        <w:rPr>
          <w:color w:val="000000" w:themeColor="text1"/>
        </w:rPr>
        <w:t xml:space="preserve">An assortment of beverages </w:t>
      </w:r>
      <w:r w:rsidR="003E7B21" w:rsidRPr="003A4AE7">
        <w:rPr>
          <w:color w:val="000000" w:themeColor="text1"/>
        </w:rPr>
        <w:t>is</w:t>
      </w:r>
      <w:r w:rsidR="003A4AE7" w:rsidRPr="003A4AE7">
        <w:rPr>
          <w:color w:val="000000" w:themeColor="text1"/>
        </w:rPr>
        <w:t xml:space="preserve"> accessible in the Nigerian market, and they shift from carbonated, hot, </w:t>
      </w:r>
      <w:r w:rsidR="00F23C5F">
        <w:rPr>
          <w:color w:val="000000" w:themeColor="text1"/>
        </w:rPr>
        <w:t>alcoholic</w:t>
      </w:r>
      <w:r w:rsidR="003A4AE7" w:rsidRPr="003A4AE7">
        <w:rPr>
          <w:color w:val="000000" w:themeColor="text1"/>
        </w:rPr>
        <w:t>, wellbeing, water and so forth</w:t>
      </w:r>
      <w:r w:rsidR="00F23C5F">
        <w:rPr>
          <w:color w:val="000000" w:themeColor="text1"/>
        </w:rPr>
        <w:t>.</w:t>
      </w:r>
      <w:r w:rsidR="003A4AE7" w:rsidRPr="003A4AE7">
        <w:rPr>
          <w:color w:val="000000" w:themeColor="text1"/>
        </w:rPr>
        <w:t xml:space="preserve"> </w:t>
      </w:r>
      <w:r w:rsidR="00F23C5F">
        <w:rPr>
          <w:color w:val="000000" w:themeColor="text1"/>
        </w:rPr>
        <w:t>S</w:t>
      </w:r>
      <w:r w:rsidR="003A4AE7" w:rsidRPr="003A4AE7">
        <w:rPr>
          <w:color w:val="000000" w:themeColor="text1"/>
        </w:rPr>
        <w:t>ubsequently, the need to survey the impacts of these beverages on blood glucose level and lipid profile which are a portion of the few biochemical markers that can give significant data on diabetes mellitus, cardiovascular illness and liver</w:t>
      </w:r>
      <w:r w:rsidR="003A4AE7">
        <w:rPr>
          <w:color w:val="000000" w:themeColor="text1"/>
        </w:rPr>
        <w:t xml:space="preserve"> f</w:t>
      </w:r>
      <w:r w:rsidRPr="00797791">
        <w:rPr>
          <w:color w:val="000000" w:themeColor="text1"/>
        </w:rPr>
        <w:t xml:space="preserve">unction. </w:t>
      </w:r>
    </w:p>
    <w:p w14:paraId="4258A1A0" w14:textId="4767CCFB" w:rsidR="006230BE" w:rsidRPr="00797791" w:rsidRDefault="006230BE" w:rsidP="00A675F7">
      <w:pPr>
        <w:pStyle w:val="NormalWeb"/>
        <w:spacing w:line="480" w:lineRule="auto"/>
        <w:jc w:val="both"/>
      </w:pPr>
      <w:r w:rsidRPr="00797791">
        <w:rPr>
          <w:color w:val="000000" w:themeColor="text1"/>
        </w:rPr>
        <w:t xml:space="preserve">     A person’s beverage choice contributes significantly to dietary and calorie intake, so just the mere intake of carbonated drinks cause harm to the health, so does health drinks which improve the human system, making it of a higher advantage. H</w:t>
      </w:r>
      <w:r w:rsidRPr="00797791">
        <w:t xml:space="preserve">umans maintain their water balance by consuming an equal amount of water to that which is excreted and this is gotten from health drinks. “Healthcare Can Lead the Way”, </w:t>
      </w:r>
      <w:r w:rsidR="00406288" w:rsidRPr="00406288">
        <w:t xml:space="preserve">gives extra data about the significant function of medical clinics and other medical services settings in advancing sound food and drink programs as a component of accepted practice change important to battle </w:t>
      </w:r>
      <w:r w:rsidR="00406288">
        <w:t xml:space="preserve">obesity epidemic </w:t>
      </w:r>
      <w:r w:rsidRPr="00797791">
        <w:t>(Public health law center, 2013).</w:t>
      </w:r>
    </w:p>
    <w:p w14:paraId="5D3D4C51" w14:textId="537B4E4F" w:rsidR="006230BE" w:rsidRPr="00797791" w:rsidRDefault="006230BE" w:rsidP="00A675F7">
      <w:pPr>
        <w:pStyle w:val="NormalWeb"/>
        <w:spacing w:line="480" w:lineRule="auto"/>
        <w:jc w:val="both"/>
      </w:pPr>
      <w:r w:rsidRPr="00797791">
        <w:t xml:space="preserve">   </w:t>
      </w:r>
      <w:r w:rsidR="000E6293" w:rsidRPr="00797791">
        <w:t xml:space="preserve"> </w:t>
      </w:r>
      <w:r w:rsidR="00276D15" w:rsidRPr="00797791">
        <w:t>A survey</w:t>
      </w:r>
      <w:r w:rsidRPr="00797791">
        <w:t xml:space="preserve"> brief by the Society for Human Resource Management</w:t>
      </w:r>
      <w:r w:rsidR="000E6293" w:rsidRPr="00797791">
        <w:t xml:space="preserve"> in </w:t>
      </w:r>
      <w:r w:rsidR="0019148A" w:rsidRPr="00797791">
        <w:t>2008 reported</w:t>
      </w:r>
      <w:r w:rsidR="000E6293" w:rsidRPr="00797791">
        <w:t xml:space="preserve"> </w:t>
      </w:r>
      <w:r w:rsidRPr="00797791">
        <w:t xml:space="preserve">that intake of healthy drinks improves the entire capability of a person. Therefore, a healthy beverage program </w:t>
      </w:r>
      <w:r w:rsidRPr="00797791">
        <w:lastRenderedPageBreak/>
        <w:t>that includes environmentally responsible practices not only can promote better physical health for humans, but also can help boost morale (Public health law center, 2013).</w:t>
      </w:r>
    </w:p>
    <w:p w14:paraId="7002F19E" w14:textId="2D476575" w:rsidR="006230BE" w:rsidRPr="00797791" w:rsidRDefault="006230BE" w:rsidP="00A675F7">
      <w:pPr>
        <w:pStyle w:val="NormalWeb"/>
        <w:spacing w:line="480" w:lineRule="auto"/>
        <w:jc w:val="both"/>
      </w:pPr>
      <w:r w:rsidRPr="00797791">
        <w:t xml:space="preserve">   Consumption of sugary beverages is a key contributor to many obesity-related health issues.</w:t>
      </w:r>
      <w:r w:rsidRPr="00797791">
        <w:br/>
        <w:t xml:space="preserve">This </w:t>
      </w:r>
      <w:r w:rsidR="000E6293" w:rsidRPr="00797791">
        <w:t xml:space="preserve">study aims at providing information on the effect of selected brand of carbonated and health drink in view of enlightenment towards the choice of </w:t>
      </w:r>
      <w:r w:rsidRPr="00797791">
        <w:t xml:space="preserve">beverages that support efforts to achieve and maintain a healthy </w:t>
      </w:r>
      <w:r w:rsidR="007B38A1" w:rsidRPr="00797791">
        <w:t>living</w:t>
      </w:r>
      <w:r w:rsidRPr="00797791">
        <w:t xml:space="preserve">. The reduction or elimination of sugar-sweetened beverage consumption has great potential to help humans reduce caloric intake, improve diet quality, and reduce their risk for obesity, hyperglycemia and hyperlipidemia. Implementation of the recommendation for healthier beverages across a variety of places and environments, such as schools, workplaces, the gym and hospitals will support these efforts and help improve the human health (Robert, 2013). </w:t>
      </w:r>
    </w:p>
    <w:p w14:paraId="247FD64C" w14:textId="77777777" w:rsidR="004205FC" w:rsidRPr="00797791" w:rsidRDefault="00ED5A6D" w:rsidP="004205FC">
      <w:pPr>
        <w:pStyle w:val="NormalWeb"/>
        <w:spacing w:before="0" w:beforeAutospacing="0" w:after="0" w:afterAutospacing="0" w:line="480" w:lineRule="auto"/>
        <w:jc w:val="both"/>
        <w:rPr>
          <w:b/>
          <w:bCs/>
        </w:rPr>
      </w:pPr>
      <w:r w:rsidRPr="00797791">
        <w:rPr>
          <w:b/>
          <w:bCs/>
        </w:rPr>
        <w:t>2.2 C</w:t>
      </w:r>
      <w:r w:rsidR="00C907DF" w:rsidRPr="00797791">
        <w:rPr>
          <w:b/>
          <w:bCs/>
        </w:rPr>
        <w:t>arbonated drinks</w:t>
      </w:r>
    </w:p>
    <w:p w14:paraId="00199B78" w14:textId="73DCC206" w:rsidR="004205FC" w:rsidRDefault="00ED5A6D" w:rsidP="004205FC">
      <w:pPr>
        <w:pStyle w:val="NormalWeb"/>
        <w:spacing w:before="0" w:beforeAutospacing="0" w:after="0" w:afterAutospacing="0" w:line="480" w:lineRule="auto"/>
        <w:jc w:val="both"/>
        <w:rPr>
          <w:color w:val="000000" w:themeColor="text1"/>
        </w:rPr>
      </w:pPr>
      <w:r w:rsidRPr="00797791">
        <w:t>Carbonated drinks are beverages with added carbon dioxide (packed in hermetically sealed containers to ensure no freedom of spoilage), that gives an effervescent taste to the beverage. They are divided into cola, diet and regular soft drinks (</w:t>
      </w:r>
      <w:r w:rsidRPr="00797791">
        <w:rPr>
          <w:color w:val="000000" w:themeColor="text1"/>
        </w:rPr>
        <w:t>Abdellatif, 2018)</w:t>
      </w:r>
      <w:r w:rsidRPr="00797791">
        <w:t xml:space="preserve">. The cola flavored drinks usually contain added phosphoric acid as acidulant. </w:t>
      </w:r>
      <w:r w:rsidR="00406288" w:rsidRPr="00406288">
        <w:t xml:space="preserve">Acidulants are substance exacerbates that present a tart, harsh or acidic flavor to food, non-cola drinks utilize citrus extract as acidulant on the grounds that it can reinforce the causticity </w:t>
      </w:r>
      <w:r w:rsidRPr="00797791">
        <w:t>(</w:t>
      </w:r>
      <w:r w:rsidRPr="00797791">
        <w:rPr>
          <w:color w:val="000000" w:themeColor="text1"/>
        </w:rPr>
        <w:t>Abdellatif, 2018)</w:t>
      </w:r>
      <w:r w:rsidRPr="00797791">
        <w:t xml:space="preserve">). These drinks contain high levels of sugar which is used as their sweetener and they offer little nutritional value and more detrimental effects on the health such as weight gain, obesity and dental erosion. They are water based flavored drinks prepared with water and one or more of the following ingredients: fruit juice, fruit pulp, artificial flavoring materials, permitted colorings, sweetening agents, acidulants, clouding matter </w:t>
      </w:r>
      <w:r w:rsidRPr="00797791">
        <w:lastRenderedPageBreak/>
        <w:t>and preservatives, carbon dioxide and caffeine (</w:t>
      </w:r>
      <w:r w:rsidRPr="00797791">
        <w:rPr>
          <w:color w:val="000000" w:themeColor="text1"/>
        </w:rPr>
        <w:t>Abdellatif, 2018). Examples include; pepsi, fanta, bigi, sprite and coke etc.</w:t>
      </w:r>
    </w:p>
    <w:p w14:paraId="770C5883" w14:textId="77777777" w:rsidR="009476F3" w:rsidRPr="009476F3" w:rsidRDefault="009476F3" w:rsidP="004205FC">
      <w:pPr>
        <w:pStyle w:val="NormalWeb"/>
        <w:spacing w:before="0" w:beforeAutospacing="0" w:after="0" w:afterAutospacing="0" w:line="480" w:lineRule="auto"/>
        <w:jc w:val="both"/>
        <w:rPr>
          <w:color w:val="000000" w:themeColor="text1"/>
        </w:rPr>
      </w:pPr>
    </w:p>
    <w:p w14:paraId="7E0625E4" w14:textId="2247FF81" w:rsidR="00ED5A6D" w:rsidRPr="00797791" w:rsidRDefault="00ED5A6D" w:rsidP="004205FC">
      <w:pPr>
        <w:pStyle w:val="NormalWeb"/>
        <w:numPr>
          <w:ilvl w:val="1"/>
          <w:numId w:val="4"/>
        </w:numPr>
        <w:spacing w:before="0" w:beforeAutospacing="0" w:after="0" w:afterAutospacing="0" w:line="480" w:lineRule="auto"/>
        <w:jc w:val="both"/>
        <w:rPr>
          <w:b/>
          <w:bCs/>
          <w:color w:val="000000" w:themeColor="text1"/>
        </w:rPr>
      </w:pPr>
      <w:r w:rsidRPr="00797791">
        <w:rPr>
          <w:b/>
          <w:bCs/>
          <w:color w:val="000000" w:themeColor="text1"/>
        </w:rPr>
        <w:t>H</w:t>
      </w:r>
      <w:r w:rsidR="00C907DF" w:rsidRPr="00797791">
        <w:rPr>
          <w:b/>
          <w:bCs/>
          <w:color w:val="000000" w:themeColor="text1"/>
        </w:rPr>
        <w:t>ealth drinks</w:t>
      </w:r>
    </w:p>
    <w:p w14:paraId="118E26CB" w14:textId="2FAC8F01" w:rsidR="00ED5A6D" w:rsidRDefault="00ED5A6D" w:rsidP="004205FC">
      <w:pPr>
        <w:pStyle w:val="NormalWeb"/>
        <w:spacing w:before="0" w:beforeAutospacing="0" w:after="0" w:afterAutospacing="0" w:line="480" w:lineRule="auto"/>
        <w:jc w:val="both"/>
      </w:pPr>
      <w:r w:rsidRPr="00797791">
        <w:rPr>
          <w:color w:val="000000" w:themeColor="text1"/>
        </w:rPr>
        <w:t xml:space="preserve">      </w:t>
      </w:r>
      <w:r w:rsidRPr="00797791">
        <w:t>Health drinks are drinks which claim to be beneficial to the health having medicinal properties along with quenching of thirst. They supply fluid and nutrients to the body (Sethi, 2004</w:t>
      </w:r>
      <w:r w:rsidRPr="00797791">
        <w:rPr>
          <w:b/>
          <w:bCs/>
        </w:rPr>
        <w:t>)</w:t>
      </w:r>
      <w:r w:rsidRPr="00797791">
        <w:t>. It contains little or no sugar and fat, lower in calories and contribute to weight loss and good health. There are several classes of health drinks which contain different bioactive compounds that are of benefit to the health. Examples include yogurt, trevor, smoothies, zobo and aloe vera drinks etc.</w:t>
      </w:r>
    </w:p>
    <w:p w14:paraId="09F6E51F" w14:textId="77777777" w:rsidR="009476F3" w:rsidRPr="00797791" w:rsidRDefault="009476F3" w:rsidP="004205FC">
      <w:pPr>
        <w:pStyle w:val="NormalWeb"/>
        <w:spacing w:before="0" w:beforeAutospacing="0" w:after="0" w:afterAutospacing="0" w:line="480" w:lineRule="auto"/>
        <w:jc w:val="both"/>
      </w:pPr>
    </w:p>
    <w:p w14:paraId="0592EA6A" w14:textId="24370AC1" w:rsidR="002D682E" w:rsidRPr="00797791" w:rsidRDefault="002D682E" w:rsidP="00A675F7">
      <w:pPr>
        <w:spacing w:line="480" w:lineRule="auto"/>
        <w:jc w:val="both"/>
        <w:rPr>
          <w:b/>
          <w:bCs/>
        </w:rPr>
      </w:pPr>
      <w:r w:rsidRPr="00797791">
        <w:rPr>
          <w:b/>
          <w:bCs/>
        </w:rPr>
        <w:t xml:space="preserve">2.4 </w:t>
      </w:r>
      <w:r w:rsidR="00C907DF" w:rsidRPr="00797791">
        <w:rPr>
          <w:b/>
          <w:bCs/>
        </w:rPr>
        <w:t>Health implication of carbonated drinks</w:t>
      </w:r>
    </w:p>
    <w:p w14:paraId="70378A32" w14:textId="4167B81D" w:rsidR="002D682E" w:rsidRPr="00797791" w:rsidRDefault="002D682E" w:rsidP="00A675F7">
      <w:pPr>
        <w:spacing w:line="480" w:lineRule="auto"/>
        <w:jc w:val="both"/>
      </w:pPr>
      <w:r w:rsidRPr="00797791">
        <w:t xml:space="preserve">Carbonated drinks are not the preferred or best option when it comes to taking of drinks because they have few </w:t>
      </w:r>
      <w:r w:rsidR="004205FC" w:rsidRPr="00797791">
        <w:t xml:space="preserve">health </w:t>
      </w:r>
      <w:r w:rsidRPr="00797791">
        <w:t>benefits and a lot of health disadvantages.</w:t>
      </w:r>
    </w:p>
    <w:p w14:paraId="1DBD8804" w14:textId="30D38AEB" w:rsidR="002D682E" w:rsidRPr="00797791" w:rsidRDefault="002D682E" w:rsidP="00A675F7">
      <w:pPr>
        <w:spacing w:line="480" w:lineRule="auto"/>
        <w:jc w:val="both"/>
        <w:rPr>
          <w:b/>
          <w:bCs/>
        </w:rPr>
      </w:pPr>
      <w:r w:rsidRPr="00797791">
        <w:rPr>
          <w:b/>
          <w:bCs/>
        </w:rPr>
        <w:t>2.4.1 Health benefits of carbonated drinks</w:t>
      </w:r>
    </w:p>
    <w:p w14:paraId="0B17D201" w14:textId="77777777" w:rsidR="002D682E" w:rsidRPr="00797791" w:rsidRDefault="002D682E" w:rsidP="00A675F7">
      <w:pPr>
        <w:pStyle w:val="ListParagraph"/>
        <w:numPr>
          <w:ilvl w:val="0"/>
          <w:numId w:val="13"/>
        </w:numPr>
        <w:spacing w:line="480" w:lineRule="auto"/>
        <w:jc w:val="both"/>
        <w:rPr>
          <w:u w:val="single"/>
        </w:rPr>
      </w:pPr>
      <w:r w:rsidRPr="00797791">
        <w:rPr>
          <w:u w:val="single"/>
        </w:rPr>
        <w:t>Caffeine benefits</w:t>
      </w:r>
      <w:r w:rsidRPr="00797791">
        <w:t>: caffeine is a stimulant that is found in some soft drinks. Its large amount can have detrimental effects on your health but it also has numerous benefits when taken in little quantities. Caffeine stimulates the central nervous system, helps breakdown fatty acids in the liver, boosts mood and alleviates headaches. According to scientific reports, people who regularly ingest caffeine are less likely to develop Parkinson’s disease (disorder of the central nervous system), colon cancer, gallstones and cirrhosis of the liver (Satish, 2018).</w:t>
      </w:r>
    </w:p>
    <w:p w14:paraId="18F9E74B" w14:textId="3154CB28" w:rsidR="005F6CA8" w:rsidRPr="009476F3" w:rsidRDefault="002D682E" w:rsidP="005F6CA8">
      <w:pPr>
        <w:pStyle w:val="ListParagraph"/>
        <w:numPr>
          <w:ilvl w:val="0"/>
          <w:numId w:val="13"/>
        </w:numPr>
        <w:spacing w:line="480" w:lineRule="auto"/>
        <w:jc w:val="both"/>
        <w:rPr>
          <w:u w:val="single"/>
        </w:rPr>
      </w:pPr>
      <w:r w:rsidRPr="00797791">
        <w:rPr>
          <w:u w:val="single"/>
        </w:rPr>
        <w:t>Carbonated water</w:t>
      </w:r>
      <w:r w:rsidRPr="00797791">
        <w:t xml:space="preserve">:  this is a primary ingredient of soft drinks; created by Joseph Priestly in the year 1767 and has since proven to have many benefits for the gastrointestinal tract. </w:t>
      </w:r>
      <w:r w:rsidRPr="00797791">
        <w:lastRenderedPageBreak/>
        <w:t>Carbonated water eases stomach ache, quells nausea and has been proven to alleviate constipation (Satish, 2018).</w:t>
      </w:r>
    </w:p>
    <w:p w14:paraId="524FCF51" w14:textId="7B2EEBB6" w:rsidR="002D682E" w:rsidRPr="00797791" w:rsidRDefault="00276D15" w:rsidP="005F6CA8">
      <w:pPr>
        <w:spacing w:line="480" w:lineRule="auto"/>
        <w:jc w:val="both"/>
        <w:rPr>
          <w:b/>
          <w:bCs/>
        </w:rPr>
      </w:pPr>
      <w:r w:rsidRPr="00797791">
        <w:rPr>
          <w:b/>
          <w:bCs/>
        </w:rPr>
        <w:t>2.4.2 Health</w:t>
      </w:r>
      <w:r w:rsidR="00977503" w:rsidRPr="00797791">
        <w:rPr>
          <w:b/>
          <w:bCs/>
        </w:rPr>
        <w:t xml:space="preserve"> risks </w:t>
      </w:r>
      <w:r w:rsidR="002D682E" w:rsidRPr="00797791">
        <w:rPr>
          <w:b/>
          <w:bCs/>
        </w:rPr>
        <w:t>of carbonated drinks</w:t>
      </w:r>
    </w:p>
    <w:p w14:paraId="5AD142EC" w14:textId="20D9634E" w:rsidR="002D682E" w:rsidRPr="00797791" w:rsidRDefault="002D682E" w:rsidP="005F6CA8">
      <w:pPr>
        <w:pStyle w:val="NormalWeb"/>
        <w:numPr>
          <w:ilvl w:val="0"/>
          <w:numId w:val="14"/>
        </w:numPr>
        <w:spacing w:before="0" w:beforeAutospacing="0" w:line="480" w:lineRule="auto"/>
        <w:jc w:val="both"/>
      </w:pPr>
      <w:r w:rsidRPr="00797791">
        <w:rPr>
          <w:u w:val="single"/>
        </w:rPr>
        <w:t>High sugar levels:</w:t>
      </w:r>
      <w:r w:rsidRPr="00797791">
        <w:t xml:space="preserve"> high amounts of fructose corn syrup are added to sweeten soda (equivalent of over 10 teaspoons of sugar or about 140 calories in a 12 ounce can of soda). These drinks contain hidden calories because people do not reduce their food intake to compensate for the extra calories consumed in sugary drinks, thereby increasing their overall calorie intake (Watson, 2013).</w:t>
      </w:r>
    </w:p>
    <w:p w14:paraId="2901322D" w14:textId="6F03EDDD" w:rsidR="002D682E" w:rsidRPr="00797791" w:rsidRDefault="002D682E" w:rsidP="00A675F7">
      <w:pPr>
        <w:pStyle w:val="NormalWeb"/>
        <w:numPr>
          <w:ilvl w:val="0"/>
          <w:numId w:val="14"/>
        </w:numPr>
        <w:spacing w:line="480" w:lineRule="auto"/>
        <w:jc w:val="both"/>
      </w:pPr>
      <w:r w:rsidRPr="00797791">
        <w:rPr>
          <w:u w:val="single"/>
        </w:rPr>
        <w:t>High caffeine levels:</w:t>
      </w:r>
      <w:r w:rsidRPr="00797791">
        <w:t xml:space="preserve"> energy drinks contain high amounts of caffeine that is dangerous when consumed in excess. Caffeine is </w:t>
      </w:r>
      <w:r w:rsidR="00297C56" w:rsidRPr="00797791">
        <w:t>mildly</w:t>
      </w:r>
      <w:r w:rsidRPr="00797791">
        <w:t xml:space="preserve"> addictive and taking a can or two can affect performance and mood, raise anxiety and cause insomnia. Drinking excessive amounts of caffeine leads to caffeine intoxication with symptoms of nervousness, anxiety, restlessness, insomnia, gastrointestinal problems, tremors, rapid heartbeats and death (Mohinder, 2013).</w:t>
      </w:r>
    </w:p>
    <w:p w14:paraId="2DEEA50A" w14:textId="23A61A5D" w:rsidR="002D682E" w:rsidRPr="00797791" w:rsidRDefault="002D682E" w:rsidP="00A675F7">
      <w:pPr>
        <w:pStyle w:val="NormalWeb"/>
        <w:numPr>
          <w:ilvl w:val="0"/>
          <w:numId w:val="14"/>
        </w:numPr>
        <w:spacing w:line="480" w:lineRule="auto"/>
        <w:jc w:val="both"/>
      </w:pPr>
      <w:r w:rsidRPr="00797791">
        <w:rPr>
          <w:u w:val="single"/>
        </w:rPr>
        <w:t>Dental problems:</w:t>
      </w:r>
      <w:r w:rsidRPr="00797791">
        <w:t xml:space="preserve"> different acids are added to many sodas. Phosphoric acid gives beverages a characteristic tangy or sour flavor to balance the sweetness and to prevent the growth of micro-organisms. Other acids often added include citric acid from oranges, tartaric acid from grapes, malic acid from apples as well as ascorbic and carbonic acids. Too much intake of all these acids results in the softening of tooth enamel resulting in dental caries, which mostly occurs in children and adolescents. The sugar in these drinks also cause tooth decay (Mohinder, 2013).</w:t>
      </w:r>
    </w:p>
    <w:p w14:paraId="373E4F6B" w14:textId="1E793F84" w:rsidR="002D682E" w:rsidRPr="00797791" w:rsidRDefault="002D682E" w:rsidP="00A675F7">
      <w:pPr>
        <w:pStyle w:val="NormalWeb"/>
        <w:numPr>
          <w:ilvl w:val="0"/>
          <w:numId w:val="14"/>
        </w:numPr>
        <w:spacing w:line="480" w:lineRule="auto"/>
        <w:jc w:val="both"/>
      </w:pPr>
      <w:r w:rsidRPr="00797791">
        <w:rPr>
          <w:u w:val="single"/>
        </w:rPr>
        <w:t>Extra fat and obesity:</w:t>
      </w:r>
      <w:r w:rsidRPr="00797791">
        <w:t xml:space="preserve"> fat such as cream and whipping cream, can often be found in coffee, and cream-based drinks. </w:t>
      </w:r>
      <w:r w:rsidR="000A60B2" w:rsidRPr="00797791">
        <w:t>These are</w:t>
      </w:r>
      <w:r w:rsidRPr="00797791">
        <w:t xml:space="preserve"> not heart </w:t>
      </w:r>
      <w:r w:rsidR="00297C56" w:rsidRPr="00797791">
        <w:t>friendly</w:t>
      </w:r>
      <w:r w:rsidRPr="00797791">
        <w:t xml:space="preserve"> and they add calories to the body. </w:t>
      </w:r>
      <w:r w:rsidRPr="00797791">
        <w:lastRenderedPageBreak/>
        <w:t xml:space="preserve">Each additional daily serving of soda </w:t>
      </w:r>
      <w:r w:rsidR="000A60B2" w:rsidRPr="00797791">
        <w:t>has</w:t>
      </w:r>
      <w:r w:rsidR="007B38A1" w:rsidRPr="00797791">
        <w:t xml:space="preserve"> been reported to increase </w:t>
      </w:r>
      <w:r w:rsidRPr="00797791">
        <w:t>human’s risk for obesity</w:t>
      </w:r>
      <w:r w:rsidR="007B38A1" w:rsidRPr="00797791">
        <w:t xml:space="preserve"> </w:t>
      </w:r>
      <w:r w:rsidR="008B504B" w:rsidRPr="00797791">
        <w:t>(Satish, 2018).</w:t>
      </w:r>
    </w:p>
    <w:p w14:paraId="6C798D17" w14:textId="6DFF8C96" w:rsidR="002D682E" w:rsidRPr="00797791" w:rsidRDefault="002D682E" w:rsidP="00A675F7">
      <w:pPr>
        <w:pStyle w:val="NormalWeb"/>
        <w:numPr>
          <w:ilvl w:val="0"/>
          <w:numId w:val="14"/>
        </w:numPr>
        <w:spacing w:line="480" w:lineRule="auto"/>
        <w:jc w:val="both"/>
      </w:pPr>
      <w:r w:rsidRPr="00797791">
        <w:rPr>
          <w:u w:val="single"/>
        </w:rPr>
        <w:t>Heart diseases and asthma:</w:t>
      </w:r>
      <w:r w:rsidRPr="00797791">
        <w:t xml:space="preserve"> 70% of cardiovascular disease is related to obesity which is mostly caused by the intake of excess sugar into the human system. Heart disease is top killer and should be avoided as much as possible, several cases of stoke occur regularly. Sodium benzoate is a preservative used in the preservation of most soft drinks and it triggers asthma (Satish, 2018).</w:t>
      </w:r>
    </w:p>
    <w:p w14:paraId="0E26A7AA" w14:textId="3364C7A9" w:rsidR="002D682E" w:rsidRPr="00797791" w:rsidRDefault="002D682E" w:rsidP="00A675F7">
      <w:pPr>
        <w:pStyle w:val="NormalWeb"/>
        <w:numPr>
          <w:ilvl w:val="0"/>
          <w:numId w:val="14"/>
        </w:numPr>
        <w:spacing w:line="480" w:lineRule="auto"/>
        <w:jc w:val="both"/>
      </w:pPr>
      <w:r w:rsidRPr="00797791">
        <w:rPr>
          <w:u w:val="single"/>
        </w:rPr>
        <w:t>Kidney problems and osteoporosis:</w:t>
      </w:r>
      <w:r w:rsidRPr="00797791">
        <w:t xml:space="preserve"> most soft drinks contain high levels of phosphoric acid, which has been linked greatly to kidney stones and other kidney problems, also high phosphate diet causes bone breakdown and an increased risk in osteoporosis (Satish, 2018).</w:t>
      </w:r>
    </w:p>
    <w:p w14:paraId="2637432D" w14:textId="675248FC" w:rsidR="002D682E" w:rsidRPr="00797791" w:rsidRDefault="00C907DF" w:rsidP="005F6CA8">
      <w:pPr>
        <w:shd w:val="clear" w:color="auto" w:fill="FFFFFF"/>
        <w:spacing w:line="480" w:lineRule="auto"/>
        <w:jc w:val="both"/>
        <w:rPr>
          <w:b/>
          <w:bCs/>
        </w:rPr>
      </w:pPr>
      <w:r w:rsidRPr="00797791">
        <w:rPr>
          <w:b/>
          <w:bCs/>
        </w:rPr>
        <w:t>2.5</w:t>
      </w:r>
      <w:r w:rsidR="002D682E" w:rsidRPr="00797791">
        <w:rPr>
          <w:b/>
          <w:bCs/>
        </w:rPr>
        <w:t xml:space="preserve"> Erosive potential on teeth</w:t>
      </w:r>
    </w:p>
    <w:p w14:paraId="51F0A7E2" w14:textId="77777777" w:rsidR="005F6CA8" w:rsidRPr="00797791" w:rsidRDefault="002D682E" w:rsidP="005F6CA8">
      <w:pPr>
        <w:pStyle w:val="NormalWeb"/>
        <w:spacing w:before="0" w:beforeAutospacing="0" w:after="0" w:afterAutospacing="0" w:line="480" w:lineRule="auto"/>
        <w:jc w:val="both"/>
      </w:pPr>
      <w:r w:rsidRPr="00797791">
        <w:t xml:space="preserve">     Soft drink intake, even of relatively short duration, has been found to reduce enamel microhardness. Carbonated drinks are associated with erosion due to its low pH and titratable acid. The total acid level, acid type, concentration of phosphate, calcium and fluoride in food drinks have a modifying effect on the development of dental erosion. Temperature and exposure time had also been discussed as important to the erosivity of beverages. (Cornelius, 2007)</w:t>
      </w:r>
    </w:p>
    <w:p w14:paraId="20CB8215" w14:textId="52308E46" w:rsidR="002D682E" w:rsidRPr="00797791" w:rsidRDefault="002D682E" w:rsidP="005F6CA8">
      <w:pPr>
        <w:pStyle w:val="NormalWeb"/>
        <w:spacing w:before="0" w:beforeAutospacing="0" w:after="0" w:afterAutospacing="0" w:line="480" w:lineRule="auto"/>
        <w:jc w:val="both"/>
      </w:pPr>
      <w:r w:rsidRPr="00797791">
        <w:t>It has been suggested that the total acid level (titratable acid) be considered more important than pH level in evaluating the erosive potential of acidic drinks, because it will determine the actual H</w:t>
      </w:r>
      <w:r w:rsidRPr="00797791">
        <w:rPr>
          <w:vertAlign w:val="superscript"/>
        </w:rPr>
        <w:t>+</w:t>
      </w:r>
      <w:r w:rsidRPr="00797791">
        <w:t xml:space="preserve"> available to interact with the tooth surface (Cornelius, 2007). pH and titratable acidity of the erosive challenge were said to determine the degree of saturation with respect to the tooth mineral and thus the driving force for its dissolution. Most soft drinks contain one to two common acidulants (phosphoric, citric, malic, tartaric acid). Acid is used in soft drink products to accomplish two main functions. Firstly, acidity is a key factor in the taste of a drink as it balances </w:t>
      </w:r>
      <w:r w:rsidRPr="00797791">
        <w:lastRenderedPageBreak/>
        <w:t xml:space="preserve">the sweetness, People generally prefer more acidic foods and drinks. </w:t>
      </w:r>
      <w:r w:rsidR="00297C56" w:rsidRPr="00797791">
        <w:t>Secondly</w:t>
      </w:r>
      <w:r w:rsidRPr="00797791">
        <w:t>, it inhibits the growth of micro-organisms such as yeasts, molds and bacteria (Eyitope, 2007).</w:t>
      </w:r>
    </w:p>
    <w:p w14:paraId="3B9BF05F" w14:textId="42ED07F5" w:rsidR="002D682E" w:rsidRPr="00797791" w:rsidRDefault="002D682E" w:rsidP="00A675F7">
      <w:pPr>
        <w:pStyle w:val="NormalWeb"/>
        <w:spacing w:line="480" w:lineRule="auto"/>
        <w:jc w:val="both"/>
      </w:pPr>
      <w:r w:rsidRPr="00797791">
        <w:t xml:space="preserve">     Phosphoric acid is very erosive at pH 2.5 but much less so at pH 3.3. Citric, malic and tartaric acids are considered to be especially erosive because of their acidic nature and the ability to chelate calcium at higher ph. Citric acid is more erosive than malic acid when formulated to experimental drinks at high pH (Bamise et al., 2007)</w:t>
      </w:r>
    </w:p>
    <w:p w14:paraId="5DB4F9C8" w14:textId="49405D0C" w:rsidR="00543AB9" w:rsidRPr="00797791" w:rsidRDefault="002D682E" w:rsidP="005F6CA8">
      <w:pPr>
        <w:pStyle w:val="NormalWeb"/>
        <w:spacing w:before="0" w:beforeAutospacing="0" w:after="0" w:afterAutospacing="0" w:line="480" w:lineRule="auto"/>
        <w:jc w:val="both"/>
        <w:rPr>
          <w:b/>
          <w:bCs/>
          <w:color w:val="000000" w:themeColor="text1"/>
        </w:rPr>
      </w:pPr>
      <w:r w:rsidRPr="00797791">
        <w:rPr>
          <w:b/>
          <w:bCs/>
        </w:rPr>
        <w:t>2.</w:t>
      </w:r>
      <w:r w:rsidR="00C907DF" w:rsidRPr="00797791">
        <w:rPr>
          <w:b/>
          <w:bCs/>
        </w:rPr>
        <w:t>6</w:t>
      </w:r>
      <w:r w:rsidRPr="00797791">
        <w:rPr>
          <w:b/>
          <w:bCs/>
        </w:rPr>
        <w:t xml:space="preserve"> </w:t>
      </w:r>
      <w:r w:rsidR="00C907DF" w:rsidRPr="00797791">
        <w:rPr>
          <w:b/>
          <w:bCs/>
          <w:color w:val="000000" w:themeColor="text1"/>
        </w:rPr>
        <w:t xml:space="preserve">Drink intake and </w:t>
      </w:r>
      <w:r w:rsidR="005F6CA8" w:rsidRPr="00797791">
        <w:rPr>
          <w:b/>
          <w:bCs/>
          <w:color w:val="000000" w:themeColor="text1"/>
        </w:rPr>
        <w:t xml:space="preserve">incidence of Obesity and </w:t>
      </w:r>
      <w:r w:rsidR="0019148A" w:rsidRPr="00797791">
        <w:rPr>
          <w:b/>
          <w:bCs/>
          <w:color w:val="000000" w:themeColor="text1"/>
        </w:rPr>
        <w:t>D</w:t>
      </w:r>
      <w:r w:rsidR="00C907DF" w:rsidRPr="00797791">
        <w:rPr>
          <w:b/>
          <w:bCs/>
          <w:color w:val="000000" w:themeColor="text1"/>
        </w:rPr>
        <w:t>iabetes mellitus</w:t>
      </w:r>
    </w:p>
    <w:p w14:paraId="1B16F066" w14:textId="77777777" w:rsidR="005F6CA8" w:rsidRPr="00797791" w:rsidRDefault="00E8707E" w:rsidP="005F6CA8">
      <w:pPr>
        <w:pStyle w:val="NormalWeb"/>
        <w:spacing w:before="0" w:beforeAutospacing="0" w:after="0" w:afterAutospacing="0" w:line="480" w:lineRule="auto"/>
        <w:jc w:val="both"/>
      </w:pPr>
      <w:r w:rsidRPr="00797791">
        <w:rPr>
          <w:color w:val="000000" w:themeColor="text1"/>
        </w:rPr>
        <w:t xml:space="preserve">     </w:t>
      </w:r>
      <w:r w:rsidR="00AE36F7" w:rsidRPr="00797791">
        <w:rPr>
          <w:color w:val="000000" w:themeColor="text1"/>
        </w:rPr>
        <w:t>All</w:t>
      </w:r>
      <w:r w:rsidRPr="00797791">
        <w:rPr>
          <w:color w:val="000000" w:themeColor="text1"/>
        </w:rPr>
        <w:t xml:space="preserve"> age groups in the </w:t>
      </w:r>
      <w:r w:rsidR="00AE36F7" w:rsidRPr="00797791">
        <w:rPr>
          <w:color w:val="000000" w:themeColor="text1"/>
        </w:rPr>
        <w:t>Nigerian</w:t>
      </w:r>
      <w:r w:rsidRPr="00797791">
        <w:rPr>
          <w:color w:val="000000" w:themeColor="text1"/>
        </w:rPr>
        <w:t xml:space="preserve"> population are gaining weight as they age in the current obesogenic environment; however, younger generations are gaining weight faster than before.</w:t>
      </w:r>
      <w:r w:rsidR="00AE36F7" w:rsidRPr="00797791">
        <w:rPr>
          <w:color w:val="000000" w:themeColor="text1"/>
        </w:rPr>
        <w:t xml:space="preserve"> Although there are a variety of factors affecting weight gain, the WHO has recognized the particular contribution of a subset of factors, including soft drinks, to the increased risk of obesity.</w:t>
      </w:r>
      <w:r w:rsidR="00AE36F7" w:rsidRPr="00797791">
        <w:t xml:space="preserve"> </w:t>
      </w:r>
      <w:r w:rsidR="00AE36F7" w:rsidRPr="00797791">
        <w:rPr>
          <w:color w:val="000000" w:themeColor="text1"/>
        </w:rPr>
        <w:t>Soft drink consumption is associated with a higher total intake of calories, weight gain and a lower overall diet (Hattersley, 2009).</w:t>
      </w:r>
    </w:p>
    <w:p w14:paraId="60DF522E" w14:textId="77777777" w:rsidR="005F6CA8" w:rsidRPr="00797791" w:rsidRDefault="0011648F" w:rsidP="005F6CA8">
      <w:pPr>
        <w:pStyle w:val="NormalWeb"/>
        <w:spacing w:before="0" w:beforeAutospacing="0" w:after="0" w:afterAutospacing="0" w:line="480" w:lineRule="auto"/>
        <w:jc w:val="both"/>
        <w:rPr>
          <w:color w:val="000000" w:themeColor="text1"/>
        </w:rPr>
      </w:pPr>
      <w:r w:rsidRPr="00797791">
        <w:rPr>
          <w:color w:val="000000" w:themeColor="text1"/>
        </w:rPr>
        <w:t>Among other disorders, the consumption of sugar sweetened beverages has been consistently linked to increased risk of obesity, type 2 diabetes, osteoporosis and cardiovascular disease. Carbon containing beverages have risen as a percentage of the Westernized diet over the past 20 years and have substantially led to a rise in liquid energy consumption</w:t>
      </w:r>
      <w:r w:rsidR="000829D0" w:rsidRPr="00797791">
        <w:rPr>
          <w:color w:val="000000" w:themeColor="text1"/>
        </w:rPr>
        <w:t>, these drinks are also known as sugar sweetened drinks (SSB)</w:t>
      </w:r>
      <w:r w:rsidR="00EC05A1" w:rsidRPr="00797791">
        <w:rPr>
          <w:color w:val="000000" w:themeColor="text1"/>
        </w:rPr>
        <w:t xml:space="preserve"> and they are </w:t>
      </w:r>
      <w:r w:rsidR="0080079E" w:rsidRPr="00797791">
        <w:rPr>
          <w:color w:val="000000" w:themeColor="text1"/>
        </w:rPr>
        <w:t xml:space="preserve">consumed by both adults and </w:t>
      </w:r>
      <w:r w:rsidR="00E8707E" w:rsidRPr="00797791">
        <w:rPr>
          <w:color w:val="000000" w:themeColor="text1"/>
        </w:rPr>
        <w:t>children (Martin, 2017)</w:t>
      </w:r>
      <w:r w:rsidR="0080079E" w:rsidRPr="00797791">
        <w:rPr>
          <w:color w:val="000000" w:themeColor="text1"/>
        </w:rPr>
        <w:t>.</w:t>
      </w:r>
    </w:p>
    <w:p w14:paraId="5FB3C303" w14:textId="3EC933B1" w:rsidR="005F6CA8" w:rsidRPr="00797791" w:rsidRDefault="00543AB9" w:rsidP="005F6CA8">
      <w:pPr>
        <w:pStyle w:val="NormalWeb"/>
        <w:spacing w:before="0" w:beforeAutospacing="0" w:after="0" w:afterAutospacing="0" w:line="480" w:lineRule="auto"/>
        <w:jc w:val="both"/>
        <w:rPr>
          <w:color w:val="000000" w:themeColor="text1"/>
        </w:rPr>
      </w:pPr>
      <w:r w:rsidRPr="00797791">
        <w:rPr>
          <w:color w:val="000000" w:themeColor="text1"/>
        </w:rPr>
        <w:t>Hyperglycemia is referred to as high blood glucose level in the body. The blood sugar level or blood glucose level is the concentration of glucose present in the blood of humans, they are less than 100 mg/</w:t>
      </w:r>
      <w:r w:rsidR="00EA6130" w:rsidRPr="00797791">
        <w:rPr>
          <w:color w:val="000000" w:themeColor="text1"/>
        </w:rPr>
        <w:t>dL</w:t>
      </w:r>
      <w:r w:rsidRPr="00797791">
        <w:rPr>
          <w:color w:val="000000" w:themeColor="text1"/>
        </w:rPr>
        <w:t xml:space="preserve"> after fasting for eight hours and less than 140 mg/</w:t>
      </w:r>
      <w:r w:rsidR="00EA6130" w:rsidRPr="00797791">
        <w:rPr>
          <w:color w:val="000000" w:themeColor="text1"/>
        </w:rPr>
        <w:t>dL</w:t>
      </w:r>
      <w:r w:rsidRPr="00797791">
        <w:rPr>
          <w:color w:val="000000" w:themeColor="text1"/>
        </w:rPr>
        <w:t xml:space="preserve"> two hours after eating. The </w:t>
      </w:r>
      <w:r w:rsidRPr="00797791">
        <w:rPr>
          <w:color w:val="000000" w:themeColor="text1"/>
        </w:rPr>
        <w:lastRenderedPageBreak/>
        <w:t>normal blood glucose level (tested while fasting) for a non-diabetic person is between 70 to 80 mg/</w:t>
      </w:r>
      <w:r w:rsidR="00EA6130" w:rsidRPr="00797791">
        <w:rPr>
          <w:color w:val="000000" w:themeColor="text1"/>
        </w:rPr>
        <w:t>dL</w:t>
      </w:r>
      <w:r w:rsidRPr="00797791">
        <w:rPr>
          <w:color w:val="000000" w:themeColor="text1"/>
        </w:rPr>
        <w:t>. Some 60 mg/</w:t>
      </w:r>
      <w:r w:rsidR="00EA6130" w:rsidRPr="00797791">
        <w:rPr>
          <w:color w:val="000000" w:themeColor="text1"/>
        </w:rPr>
        <w:t>dL</w:t>
      </w:r>
      <w:r w:rsidRPr="00797791">
        <w:rPr>
          <w:color w:val="000000" w:themeColor="text1"/>
        </w:rPr>
        <w:t xml:space="preserve"> is the normal level while some it is 90 mg/</w:t>
      </w:r>
      <w:r w:rsidR="00EA6130" w:rsidRPr="00797791">
        <w:rPr>
          <w:color w:val="000000" w:themeColor="text1"/>
        </w:rPr>
        <w:t>dL</w:t>
      </w:r>
      <w:r w:rsidRPr="00797791">
        <w:rPr>
          <w:color w:val="000000" w:themeColor="text1"/>
        </w:rPr>
        <w:t xml:space="preserve"> (</w:t>
      </w:r>
      <w:r w:rsidRPr="00797791">
        <w:t>Michigan Diabetes Research and Training Center, NIH, 2012</w:t>
      </w:r>
      <w:r w:rsidRPr="00797791">
        <w:rPr>
          <w:color w:val="000000" w:themeColor="text1"/>
        </w:rPr>
        <w:t>)</w:t>
      </w:r>
    </w:p>
    <w:p w14:paraId="74DE1796" w14:textId="77777777" w:rsidR="005F6CA8" w:rsidRPr="00797791" w:rsidRDefault="00496A07" w:rsidP="005F6CA8">
      <w:pPr>
        <w:pStyle w:val="NormalWeb"/>
        <w:spacing w:before="0" w:beforeAutospacing="0" w:after="0" w:afterAutospacing="0" w:line="480" w:lineRule="auto"/>
        <w:jc w:val="both"/>
      </w:pPr>
      <w:r w:rsidRPr="00797791">
        <w:rPr>
          <w:color w:val="000000" w:themeColor="text1"/>
        </w:rPr>
        <w:t>Due to excess sugar found in carbonated drinks it can lead to hyperglycemia which is known as high blood glucose. The sugar is broken down in the body to give glucose. Glucose is a simple sugar and the key metabolic substrate for tissue energy production</w:t>
      </w:r>
      <w:r w:rsidRPr="00797791">
        <w:rPr>
          <w:rFonts w:eastAsiaTheme="minorEastAsia"/>
          <w:color w:val="000000" w:themeColor="text1"/>
          <w:kern w:val="24"/>
          <w:sz w:val="52"/>
          <w:szCs w:val="52"/>
        </w:rPr>
        <w:t xml:space="preserve"> </w:t>
      </w:r>
      <w:r w:rsidRPr="00797791">
        <w:rPr>
          <w:color w:val="000000" w:themeColor="text1"/>
        </w:rPr>
        <w:t>Hyperglycemia is an indication of diabetes mellitus, meaning diabetes is characterized by hyperglycemia. Hyperglycemia can lead to long term complications such as damage to eyes, kidneys, or nerves (</w:t>
      </w:r>
      <w:r w:rsidRPr="00797791">
        <w:t>Shouip, 2014</w:t>
      </w:r>
      <w:r w:rsidRPr="00797791">
        <w:rPr>
          <w:color w:val="000000" w:themeColor="text1"/>
        </w:rPr>
        <w:t>).</w:t>
      </w:r>
    </w:p>
    <w:p w14:paraId="740B39CE" w14:textId="77777777" w:rsidR="005F6CA8" w:rsidRPr="00797791" w:rsidRDefault="0080079E" w:rsidP="005F6CA8">
      <w:pPr>
        <w:pStyle w:val="NormalWeb"/>
        <w:spacing w:before="0" w:beforeAutospacing="0" w:after="0" w:afterAutospacing="0" w:line="480" w:lineRule="auto"/>
        <w:jc w:val="both"/>
      </w:pPr>
      <w:r w:rsidRPr="00797791">
        <w:rPr>
          <w:color w:val="000000" w:themeColor="text1"/>
        </w:rPr>
        <w:t>The overconsumption of soft drinks is often seen as a significant public health issue with consequences for cardiovascular diseases</w:t>
      </w:r>
      <w:r w:rsidR="00E8707E" w:rsidRPr="00797791">
        <w:rPr>
          <w:color w:val="000000" w:themeColor="text1"/>
        </w:rPr>
        <w:t xml:space="preserve"> (Kregiel, 2014)</w:t>
      </w:r>
      <w:r w:rsidRPr="00797791">
        <w:rPr>
          <w:color w:val="000000" w:themeColor="text1"/>
        </w:rPr>
        <w:t>. This follows a number of studies carried out in both animals and humans suggesting that chronic consumption of refined sugars, especially fructose, may contribute to cardiovascular dysregulation and the onset of hypertension</w:t>
      </w:r>
      <w:r w:rsidR="00E8707E" w:rsidRPr="00797791">
        <w:rPr>
          <w:color w:val="000000" w:themeColor="text1"/>
        </w:rPr>
        <w:t xml:space="preserve"> (Martin, 2017).</w:t>
      </w:r>
    </w:p>
    <w:p w14:paraId="6A695468" w14:textId="1D029905" w:rsidR="00C907DF" w:rsidRDefault="00AE36F7" w:rsidP="005F6CA8">
      <w:pPr>
        <w:pStyle w:val="NormalWeb"/>
        <w:spacing w:before="0" w:beforeAutospacing="0" w:after="0" w:afterAutospacing="0" w:line="480" w:lineRule="auto"/>
        <w:jc w:val="both"/>
        <w:rPr>
          <w:color w:val="000000" w:themeColor="text1"/>
        </w:rPr>
      </w:pPr>
      <w:r w:rsidRPr="00797791">
        <w:rPr>
          <w:color w:val="000000" w:themeColor="text1"/>
        </w:rPr>
        <w:t>In recent survey it has been indicated that young adults are the nation’s highest consumers of calorie carbonated drinks with a daily intake of about two to three bottles, which has been proven to be unhealthy</w:t>
      </w:r>
      <w:r w:rsidR="00C907DF" w:rsidRPr="00797791">
        <w:rPr>
          <w:color w:val="000000" w:themeColor="text1"/>
        </w:rPr>
        <w:t xml:space="preserve"> (Martin, 2017).</w:t>
      </w:r>
    </w:p>
    <w:p w14:paraId="07B52658" w14:textId="77777777" w:rsidR="009476F3" w:rsidRPr="00797791" w:rsidRDefault="009476F3" w:rsidP="005F6CA8">
      <w:pPr>
        <w:pStyle w:val="NormalWeb"/>
        <w:spacing w:before="0" w:beforeAutospacing="0" w:after="0" w:afterAutospacing="0" w:line="480" w:lineRule="auto"/>
        <w:jc w:val="both"/>
      </w:pPr>
    </w:p>
    <w:p w14:paraId="06D196C0" w14:textId="28894CE5" w:rsidR="008F238A" w:rsidRPr="00797791" w:rsidRDefault="00C907DF" w:rsidP="005F6CA8">
      <w:pPr>
        <w:pStyle w:val="NormalWeb"/>
        <w:spacing w:before="0" w:beforeAutospacing="0" w:after="0" w:afterAutospacing="0" w:line="480" w:lineRule="auto"/>
        <w:jc w:val="both"/>
        <w:rPr>
          <w:color w:val="000000" w:themeColor="text1"/>
        </w:rPr>
      </w:pPr>
      <w:r w:rsidRPr="00797791">
        <w:rPr>
          <w:b/>
          <w:bCs/>
          <w:color w:val="000000" w:themeColor="text1"/>
        </w:rPr>
        <w:t>2.7 Increased consumption of carbonated drinks among youths</w:t>
      </w:r>
    </w:p>
    <w:p w14:paraId="46B81E05" w14:textId="77777777" w:rsidR="005F6CA8" w:rsidRPr="00797791" w:rsidRDefault="00174C8C" w:rsidP="005F6CA8">
      <w:pPr>
        <w:pStyle w:val="NormalWeb"/>
        <w:spacing w:before="0" w:beforeAutospacing="0" w:after="0" w:afterAutospacing="0" w:line="480" w:lineRule="auto"/>
        <w:jc w:val="both"/>
        <w:rPr>
          <w:color w:val="000000" w:themeColor="text1"/>
        </w:rPr>
      </w:pPr>
      <w:r w:rsidRPr="00797791">
        <w:rPr>
          <w:color w:val="000000" w:themeColor="text1"/>
        </w:rPr>
        <w:t>Consumption of carbonated drinks has become a highly visible and controversial public health and policy issue. Many view carbonated drinks as a major contributor to obesity and related health problems, and have therefore been targeted as a means of helping to curtail the increasing prevalence of obesity, especially among youths (Lenny et al, 2007).</w:t>
      </w:r>
    </w:p>
    <w:p w14:paraId="6F8B9E5F" w14:textId="77777777" w:rsidR="009476F3" w:rsidRDefault="00FD0315" w:rsidP="009476F3">
      <w:pPr>
        <w:pStyle w:val="NormalWeb"/>
        <w:spacing w:before="0" w:beforeAutospacing="0" w:after="0" w:afterAutospacing="0" w:line="480" w:lineRule="auto"/>
        <w:jc w:val="both"/>
        <w:rPr>
          <w:color w:val="000000" w:themeColor="text1"/>
        </w:rPr>
      </w:pPr>
      <w:r w:rsidRPr="00797791">
        <w:rPr>
          <w:color w:val="000000" w:themeColor="text1"/>
        </w:rPr>
        <w:lastRenderedPageBreak/>
        <w:t xml:space="preserve">The leading source of added sugars in western diets is Sugar-sweetened beverages (SSBs). The major contributors of sugar from all SSBs are carbonated soft drinks, such as Coke, Pepsi, Sprite and Fanta. Since world war II, there has been a massive change in dietary habits from conventional to western diets in low- and </w:t>
      </w:r>
      <w:r w:rsidR="00297C56" w:rsidRPr="00797791">
        <w:rPr>
          <w:color w:val="000000" w:themeColor="text1"/>
        </w:rPr>
        <w:t>middle-income</w:t>
      </w:r>
      <w:r w:rsidRPr="00797791">
        <w:rPr>
          <w:color w:val="000000" w:themeColor="text1"/>
        </w:rPr>
        <w:t xml:space="preserve"> countries (LMICs)</w:t>
      </w:r>
      <w:r w:rsidR="00813C2F" w:rsidRPr="00797791">
        <w:rPr>
          <w:color w:val="000000" w:themeColor="text1"/>
        </w:rPr>
        <w:t xml:space="preserve"> (Yang et al, 2017)</w:t>
      </w:r>
      <w:r w:rsidRPr="00797791">
        <w:rPr>
          <w:color w:val="000000" w:themeColor="text1"/>
        </w:rPr>
        <w:t xml:space="preserve">. </w:t>
      </w:r>
    </w:p>
    <w:p w14:paraId="4FFF0F45" w14:textId="77777777" w:rsidR="009476F3" w:rsidRDefault="00FD0315" w:rsidP="009476F3">
      <w:pPr>
        <w:pStyle w:val="NormalWeb"/>
        <w:spacing w:before="0" w:beforeAutospacing="0" w:after="0" w:afterAutospacing="0" w:line="480" w:lineRule="auto"/>
        <w:jc w:val="both"/>
        <w:rPr>
          <w:color w:val="000000" w:themeColor="text1"/>
        </w:rPr>
      </w:pPr>
      <w:r w:rsidRPr="00797791">
        <w:rPr>
          <w:color w:val="000000" w:themeColor="text1"/>
        </w:rPr>
        <w:t>There is an obvious evidence that intake of</w:t>
      </w:r>
      <w:r w:rsidR="00813C2F" w:rsidRPr="00797791">
        <w:rPr>
          <w:color w:val="000000" w:themeColor="text1"/>
        </w:rPr>
        <w:t xml:space="preserve"> carbonated drinks</w:t>
      </w:r>
      <w:r w:rsidRPr="00797791">
        <w:rPr>
          <w:color w:val="000000" w:themeColor="text1"/>
        </w:rPr>
        <w:t xml:space="preserve">, which are energy-dense and nutrient-poor, is associated with an increased risk of obesity, dental caries, early puberty and violent activity among youths, as well as obesity, diabetes and other chronic diseases </w:t>
      </w:r>
      <w:r w:rsidR="00813C2F" w:rsidRPr="00797791">
        <w:rPr>
          <w:color w:val="000000" w:themeColor="text1"/>
        </w:rPr>
        <w:t>(Verzeletti et al, 2010)</w:t>
      </w:r>
      <w:r w:rsidR="005F6CA8" w:rsidRPr="00797791">
        <w:rPr>
          <w:color w:val="000000" w:themeColor="text1"/>
        </w:rPr>
        <w:t>.</w:t>
      </w:r>
    </w:p>
    <w:p w14:paraId="3C9F1A84" w14:textId="083763DF" w:rsidR="00174C8C" w:rsidRPr="00797791" w:rsidRDefault="00A70DF3" w:rsidP="009476F3">
      <w:pPr>
        <w:pStyle w:val="NormalWeb"/>
        <w:spacing w:before="0" w:beforeAutospacing="0" w:after="0" w:afterAutospacing="0" w:line="480" w:lineRule="auto"/>
        <w:jc w:val="both"/>
        <w:rPr>
          <w:color w:val="000000" w:themeColor="text1"/>
        </w:rPr>
      </w:pPr>
      <w:r w:rsidRPr="00797791">
        <w:rPr>
          <w:color w:val="000000" w:themeColor="text1"/>
        </w:rPr>
        <w:t>The level of carbonated drinks consumption was evaluated with the question “Over the past 30 days, how many times a day did you take carbonated drinks, such as Coca Cola and Fanta etc.? response choices were, I did not drink carbonated drinks in the past 30 days, “less than one time daily.” “1 time daily,” “2 times daily,” “5 and more times daily”. The mean carbonated drink intake was measured in different countries and none was coded as 0 (Yang et al, 2017).</w:t>
      </w:r>
    </w:p>
    <w:p w14:paraId="4789DD69" w14:textId="24F8D3C8" w:rsidR="006821DD" w:rsidRPr="00797791" w:rsidRDefault="00AB5BCD" w:rsidP="005F6CA8">
      <w:pPr>
        <w:pStyle w:val="NormalWeb"/>
        <w:spacing w:after="0" w:afterAutospacing="0" w:line="480" w:lineRule="auto"/>
        <w:jc w:val="both"/>
        <w:rPr>
          <w:b/>
          <w:bCs/>
          <w:color w:val="000000" w:themeColor="text1"/>
        </w:rPr>
      </w:pPr>
      <w:r w:rsidRPr="00797791">
        <w:rPr>
          <w:b/>
          <w:bCs/>
          <w:color w:val="000000" w:themeColor="text1"/>
        </w:rPr>
        <w:t>2.</w:t>
      </w:r>
      <w:r w:rsidR="00C907DF" w:rsidRPr="00797791">
        <w:rPr>
          <w:b/>
          <w:bCs/>
          <w:color w:val="000000" w:themeColor="text1"/>
        </w:rPr>
        <w:t>8</w:t>
      </w:r>
      <w:r w:rsidRPr="00797791">
        <w:rPr>
          <w:b/>
          <w:bCs/>
          <w:color w:val="000000" w:themeColor="text1"/>
        </w:rPr>
        <w:t xml:space="preserve"> </w:t>
      </w:r>
      <w:r w:rsidR="00C907DF" w:rsidRPr="00797791">
        <w:rPr>
          <w:b/>
          <w:bCs/>
          <w:color w:val="000000" w:themeColor="text1"/>
        </w:rPr>
        <w:t>Hyperglycemia and increased lipid profile</w:t>
      </w:r>
    </w:p>
    <w:p w14:paraId="7049BF17" w14:textId="2C0DDED6" w:rsidR="006821DD" w:rsidRPr="00797791" w:rsidRDefault="00375407" w:rsidP="005F6CA8">
      <w:pPr>
        <w:spacing w:line="480" w:lineRule="auto"/>
        <w:jc w:val="both"/>
      </w:pPr>
      <w:r w:rsidRPr="00797791">
        <w:rPr>
          <w:color w:val="000000"/>
          <w:shd w:val="clear" w:color="auto" w:fill="FFFFFF"/>
        </w:rPr>
        <w:t>Diabetes is characterized by chronic hyperglycemia and disturbances of carbohydrate, lipid and protein metabolism.</w:t>
      </w:r>
      <w:r w:rsidR="008B504B" w:rsidRPr="00797791">
        <w:rPr>
          <w:color w:val="000000"/>
          <w:shd w:val="clear" w:color="auto" w:fill="FFFFFF"/>
        </w:rPr>
        <w:t xml:space="preserve"> </w:t>
      </w:r>
      <w:r w:rsidR="006821DD" w:rsidRPr="00797791">
        <w:rPr>
          <w:color w:val="000000" w:themeColor="text1"/>
        </w:rPr>
        <w:t>Hyperlipidemia is a disorder characterized by the elevation of any or more lipid or lipoprotein levels in the blood. The lipid profile is elevated due to overproduction of acetyl coA, which is caused by excess glucose in the body due to over consumption of carbonated beverages. High low-density lipoprotein cholesterol (L</w:t>
      </w:r>
      <w:r w:rsidR="00EA6130" w:rsidRPr="00797791">
        <w:rPr>
          <w:color w:val="000000" w:themeColor="text1"/>
        </w:rPr>
        <w:t>DL</w:t>
      </w:r>
      <w:r w:rsidR="006821DD" w:rsidRPr="00797791">
        <w:rPr>
          <w:color w:val="000000" w:themeColor="text1"/>
        </w:rPr>
        <w:t>) is an indicator of atherosclerosis risk and it is caused as a result of poor diet, obesity, diabetes etc. H</w:t>
      </w:r>
      <w:r w:rsidR="00EA6130" w:rsidRPr="00797791">
        <w:rPr>
          <w:color w:val="000000" w:themeColor="text1"/>
        </w:rPr>
        <w:t>DL</w:t>
      </w:r>
      <w:r w:rsidR="006821DD" w:rsidRPr="00797791">
        <w:rPr>
          <w:color w:val="000000" w:themeColor="text1"/>
        </w:rPr>
        <w:t xml:space="preserve"> is considered good because it carries cholesterol from the tissues to the liver (Onwe, 2015).</w:t>
      </w:r>
    </w:p>
    <w:p w14:paraId="114904C7" w14:textId="77777777" w:rsidR="00EA6130" w:rsidRPr="00797791" w:rsidRDefault="00543AB9" w:rsidP="00EA6130">
      <w:pPr>
        <w:spacing w:line="480" w:lineRule="auto"/>
        <w:jc w:val="both"/>
        <w:rPr>
          <w:color w:val="000000" w:themeColor="text1"/>
        </w:rPr>
      </w:pPr>
      <w:r w:rsidRPr="00797791">
        <w:rPr>
          <w:color w:val="000000" w:themeColor="text1"/>
        </w:rPr>
        <w:t xml:space="preserve">The lipid metabolism is closely related to the carbohydrate metabolism that can be transformed to fats, and the metabolism of both is disrupted by diabetes mellitus. Accumulation of fatty liver and </w:t>
      </w:r>
      <w:r w:rsidRPr="00797791">
        <w:rPr>
          <w:color w:val="000000" w:themeColor="text1"/>
        </w:rPr>
        <w:lastRenderedPageBreak/>
        <w:t xml:space="preserve">hepatic triglycerides is commonly associated with obesity, insulin resistance and type 2 diabetes, and is subject to dietary factors such as carbonated drink consumption. Increasing the plasma levels of glucose, insulin, and lipids is associated with impairing the endothelial function during the early stage of type 2 diabetes </w:t>
      </w:r>
      <w:r w:rsidR="006821DD" w:rsidRPr="00797791">
        <w:rPr>
          <w:color w:val="000000" w:themeColor="text1"/>
        </w:rPr>
        <w:t>development (Mohammadshahi, 2014).</w:t>
      </w:r>
      <w:r w:rsidR="006973FB" w:rsidRPr="00797791">
        <w:t xml:space="preserve"> </w:t>
      </w:r>
      <w:r w:rsidR="006973FB" w:rsidRPr="00797791">
        <w:rPr>
          <w:color w:val="000000" w:themeColor="text1"/>
        </w:rPr>
        <w:t>Insufficient insulin production in humans poses the risk of diabetes mellitus, and the insulin role is appropriately regulated by a short dose. Lack of insulin contributes to elevated glucose levels in the bloodstream (Sabahelkhier, 2016)</w:t>
      </w:r>
      <w:r w:rsidRPr="00797791">
        <w:rPr>
          <w:color w:val="000000" w:themeColor="text1"/>
        </w:rPr>
        <w:t>.</w:t>
      </w:r>
      <w:r w:rsidR="006821DD" w:rsidRPr="00797791">
        <w:rPr>
          <w:color w:val="000000" w:themeColor="text1"/>
        </w:rPr>
        <w:t xml:space="preserve">   </w:t>
      </w:r>
    </w:p>
    <w:p w14:paraId="66D36D3F" w14:textId="77777777" w:rsidR="00EA6130" w:rsidRPr="00797791" w:rsidRDefault="006821DD" w:rsidP="00EA6130">
      <w:pPr>
        <w:spacing w:line="480" w:lineRule="auto"/>
        <w:jc w:val="both"/>
        <w:rPr>
          <w:color w:val="000000" w:themeColor="text1"/>
        </w:rPr>
      </w:pPr>
      <w:r w:rsidRPr="00797791">
        <w:rPr>
          <w:color w:val="000000" w:themeColor="text1"/>
        </w:rPr>
        <w:t>Excess glucose in the body resulting from excess sugar consumption from carbonated beverages, contributes to the overproduction of acetyl-coA, a precursor of most lipid molecules, such as cholesterol (Mohammadshahi, 2014).</w:t>
      </w:r>
      <w:r w:rsidR="00926696" w:rsidRPr="00797791">
        <w:rPr>
          <w:color w:val="000000" w:themeColor="text1"/>
        </w:rPr>
        <w:t xml:space="preserve"> </w:t>
      </w:r>
      <w:r w:rsidR="00926696" w:rsidRPr="00797791">
        <w:rPr>
          <w:color w:val="000000"/>
          <w:shd w:val="clear" w:color="auto" w:fill="FFFFFF"/>
        </w:rPr>
        <w:t xml:space="preserve">When there is excess glucose in the body which is as a result of excess intake of sugar gotten from carbonated drinks, it leads to the over production of acetyl-coA which is a precursor of most lipid molecules such as cholesterol </w:t>
      </w:r>
      <w:r w:rsidR="00926696" w:rsidRPr="00797791">
        <w:rPr>
          <w:color w:val="000000" w:themeColor="text1"/>
        </w:rPr>
        <w:t>(Mohammadshahi, 2014).</w:t>
      </w:r>
    </w:p>
    <w:p w14:paraId="564BEE2E" w14:textId="5FD3C390" w:rsidR="000D61B6" w:rsidRPr="00797791" w:rsidRDefault="000D61B6" w:rsidP="00EA6130">
      <w:pPr>
        <w:spacing w:line="480" w:lineRule="auto"/>
        <w:jc w:val="both"/>
        <w:rPr>
          <w:color w:val="000000" w:themeColor="text1"/>
        </w:rPr>
      </w:pPr>
      <w:r w:rsidRPr="00797791">
        <w:rPr>
          <w:color w:val="000000" w:themeColor="text1"/>
        </w:rPr>
        <w:t xml:space="preserve">A study titled </w:t>
      </w:r>
      <w:r w:rsidR="00837161" w:rsidRPr="00797791">
        <w:rPr>
          <w:color w:val="000000" w:themeColor="text1"/>
        </w:rPr>
        <w:t>lipid profile abnormalities seen in type 11 diabetes patients in primary healthcare in turkey: a cross sectional study</w:t>
      </w:r>
      <w:r w:rsidRPr="00797791">
        <w:rPr>
          <w:color w:val="000000" w:themeColor="text1"/>
        </w:rPr>
        <w:t>, concluded that the study showed widespread lipid abnormalities that caused dyslipidemia in the course of diabetes such as hypercholesterolemia, hypertriglyceridemia, elevated L</w:t>
      </w:r>
      <w:r w:rsidR="00EA6130" w:rsidRPr="00797791">
        <w:rPr>
          <w:color w:val="000000" w:themeColor="text1"/>
        </w:rPr>
        <w:t>DL</w:t>
      </w:r>
      <w:r w:rsidRPr="00797791">
        <w:rPr>
          <w:color w:val="000000" w:themeColor="text1"/>
        </w:rPr>
        <w:t xml:space="preserve"> and decreased H</w:t>
      </w:r>
      <w:r w:rsidR="00EA6130" w:rsidRPr="00797791">
        <w:rPr>
          <w:color w:val="000000" w:themeColor="text1"/>
        </w:rPr>
        <w:t>DL</w:t>
      </w:r>
      <w:r w:rsidRPr="00797791">
        <w:rPr>
          <w:color w:val="000000" w:themeColor="text1"/>
        </w:rPr>
        <w:t>. This research proposes that hyperlipidemia predominate over increased diabetic dyslipidemia prevalence (Ozder, 2014).</w:t>
      </w:r>
    </w:p>
    <w:p w14:paraId="159FEF67" w14:textId="05F81957" w:rsidR="00926696" w:rsidRPr="00797791" w:rsidRDefault="00926696" w:rsidP="00A675F7">
      <w:pPr>
        <w:spacing w:line="480" w:lineRule="auto"/>
        <w:jc w:val="both"/>
      </w:pPr>
    </w:p>
    <w:p w14:paraId="33B00661" w14:textId="7F6FAF69" w:rsidR="00926696" w:rsidRPr="00797791" w:rsidRDefault="00926696" w:rsidP="00A675F7">
      <w:pPr>
        <w:spacing w:line="480" w:lineRule="auto"/>
        <w:jc w:val="both"/>
        <w:rPr>
          <w:color w:val="000000" w:themeColor="text1"/>
        </w:rPr>
      </w:pPr>
      <w:r w:rsidRPr="00797791">
        <w:rPr>
          <w:color w:val="000000"/>
          <w:shd w:val="clear" w:color="auto" w:fill="FFFFFF"/>
        </w:rPr>
        <w:t xml:space="preserve">  </w:t>
      </w:r>
    </w:p>
    <w:p w14:paraId="02F1876A" w14:textId="77777777" w:rsidR="00926696" w:rsidRPr="00797791" w:rsidRDefault="00926696" w:rsidP="00A675F7">
      <w:pPr>
        <w:pStyle w:val="NormalWeb"/>
        <w:spacing w:line="480" w:lineRule="auto"/>
        <w:jc w:val="both"/>
        <w:rPr>
          <w:color w:val="000000" w:themeColor="text1"/>
        </w:rPr>
      </w:pPr>
      <w:r w:rsidRPr="00797791">
        <w:rPr>
          <w:noProof/>
          <w:color w:val="000000" w:themeColor="text1"/>
        </w:rPr>
        <w:lastRenderedPageBreak/>
        <w:drawing>
          <wp:inline distT="0" distB="0" distL="0" distR="0" wp14:anchorId="0E0BDDB0" wp14:editId="78445DD3">
            <wp:extent cx="4323715" cy="3734873"/>
            <wp:effectExtent l="0" t="0" r="0" b="0"/>
            <wp:docPr id="4" name="Content Placeholder 3">
              <a:extLst xmlns:a="http://schemas.openxmlformats.org/drawingml/2006/main">
                <a:ext uri="{FF2B5EF4-FFF2-40B4-BE49-F238E27FC236}">
                  <a16:creationId xmlns:a16="http://schemas.microsoft.com/office/drawing/2014/main" id="{F8332ABC-4E30-064D-A2B1-DBB7D41E7295}"/>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Content Placeholder 3">
                      <a:extLst>
                        <a:ext uri="{FF2B5EF4-FFF2-40B4-BE49-F238E27FC236}">
                          <a16:creationId xmlns:a16="http://schemas.microsoft.com/office/drawing/2014/main" id="{F8332ABC-4E30-064D-A2B1-DBB7D41E7295}"/>
                        </a:ext>
                      </a:extLst>
                    </pic:cNvPr>
                    <pic:cNvPicPr>
                      <a:picLocks noGrp="1" noChangeAspect="1"/>
                    </pic:cNvPicPr>
                  </pic:nvPicPr>
                  <pic:blipFill>
                    <a:blip r:embed="rId8"/>
                    <a:stretch>
                      <a:fillRect/>
                    </a:stretch>
                  </pic:blipFill>
                  <pic:spPr>
                    <a:xfrm>
                      <a:off x="0" y="0"/>
                      <a:ext cx="4346947" cy="3754941"/>
                    </a:xfrm>
                    <a:prstGeom prst="rect">
                      <a:avLst/>
                    </a:prstGeom>
                  </pic:spPr>
                </pic:pic>
              </a:graphicData>
            </a:graphic>
          </wp:inline>
        </w:drawing>
      </w:r>
    </w:p>
    <w:p w14:paraId="06E4AEA0" w14:textId="5F672922" w:rsidR="00926696" w:rsidRPr="00797791" w:rsidRDefault="00926696" w:rsidP="00A675F7">
      <w:pPr>
        <w:spacing w:line="480" w:lineRule="auto"/>
        <w:jc w:val="both"/>
      </w:pPr>
      <w:r w:rsidRPr="00797791">
        <w:rPr>
          <w:b/>
          <w:bCs/>
          <w:color w:val="000000" w:themeColor="text1"/>
        </w:rPr>
        <w:t xml:space="preserve">Figure </w:t>
      </w:r>
      <w:r w:rsidR="004C337E" w:rsidRPr="00797791">
        <w:rPr>
          <w:b/>
          <w:bCs/>
          <w:color w:val="000000" w:themeColor="text1"/>
        </w:rPr>
        <w:t>2.</w:t>
      </w:r>
      <w:r w:rsidRPr="00797791">
        <w:rPr>
          <w:b/>
          <w:bCs/>
          <w:color w:val="000000" w:themeColor="text1"/>
        </w:rPr>
        <w:t xml:space="preserve">1: </w:t>
      </w:r>
      <w:r w:rsidR="004C337E" w:rsidRPr="00797791">
        <w:rPr>
          <w:b/>
          <w:bCs/>
          <w:color w:val="000000" w:themeColor="text1"/>
        </w:rPr>
        <w:t>L</w:t>
      </w:r>
      <w:r w:rsidRPr="00797791">
        <w:rPr>
          <w:b/>
          <w:bCs/>
          <w:color w:val="000000" w:themeColor="text1"/>
        </w:rPr>
        <w:t>ink between hyperglycemia and hyperlipidemia (Xiaoting, (2016). Aging and disease)</w:t>
      </w:r>
    </w:p>
    <w:p w14:paraId="5BB7C807" w14:textId="77777777" w:rsidR="00EA6130" w:rsidRPr="00797791" w:rsidRDefault="00EA6130" w:rsidP="00EA6130">
      <w:pPr>
        <w:spacing w:line="480" w:lineRule="auto"/>
        <w:jc w:val="both"/>
        <w:rPr>
          <w:b/>
          <w:bCs/>
        </w:rPr>
      </w:pPr>
    </w:p>
    <w:p w14:paraId="64D0B15F" w14:textId="094FF6B2" w:rsidR="002D682E" w:rsidRPr="00797791" w:rsidRDefault="00C907DF" w:rsidP="00EA6130">
      <w:pPr>
        <w:spacing w:line="480" w:lineRule="auto"/>
        <w:jc w:val="both"/>
        <w:rPr>
          <w:b/>
          <w:bCs/>
        </w:rPr>
      </w:pPr>
      <w:r w:rsidRPr="00797791">
        <w:rPr>
          <w:b/>
          <w:bCs/>
        </w:rPr>
        <w:t>2.8.1 Types of hyperlipidemia</w:t>
      </w:r>
    </w:p>
    <w:p w14:paraId="353166A6" w14:textId="77777777" w:rsidR="002D682E" w:rsidRPr="00797791" w:rsidRDefault="002D682E" w:rsidP="00EA6130">
      <w:pPr>
        <w:spacing w:line="480" w:lineRule="auto"/>
        <w:jc w:val="both"/>
      </w:pPr>
      <w:r w:rsidRPr="00797791">
        <w:t xml:space="preserve">  This medical condition is sub-divided into two:</w:t>
      </w:r>
    </w:p>
    <w:p w14:paraId="433BBFAD" w14:textId="77777777" w:rsidR="002D682E" w:rsidRPr="00797791" w:rsidRDefault="002D682E" w:rsidP="00EA6130">
      <w:pPr>
        <w:pStyle w:val="ListParagraph"/>
        <w:numPr>
          <w:ilvl w:val="0"/>
          <w:numId w:val="16"/>
        </w:numPr>
        <w:spacing w:after="100" w:afterAutospacing="1" w:line="480" w:lineRule="auto"/>
        <w:jc w:val="both"/>
      </w:pPr>
      <w:r w:rsidRPr="00797791">
        <w:t xml:space="preserve">Primary hyperlipidemia </w:t>
      </w:r>
    </w:p>
    <w:p w14:paraId="663533BA" w14:textId="690EC8ED" w:rsidR="002D682E" w:rsidRPr="00797791" w:rsidRDefault="002D682E" w:rsidP="00EA6130">
      <w:pPr>
        <w:pStyle w:val="ListParagraph"/>
        <w:spacing w:after="100" w:afterAutospacing="1" w:line="480" w:lineRule="auto"/>
        <w:jc w:val="both"/>
      </w:pPr>
      <w:r w:rsidRPr="00797791">
        <w:t>This usually take place as a result of genetic problems i.e., mutation within receptor protein, which may be due to single (monogenic) gene defect or multiple (polygenic) gene defect. This type may occur as a result of change in dietary and lack of proper physical activities.</w:t>
      </w:r>
      <w:r w:rsidR="004C337E" w:rsidRPr="00797791">
        <w:t xml:space="preserve"> The table below summarizes</w:t>
      </w:r>
      <w:r w:rsidRPr="00797791">
        <w:t xml:space="preserve"> the various classes of primary hyperlipidemia. </w:t>
      </w:r>
    </w:p>
    <w:p w14:paraId="780DB98D" w14:textId="4194493D" w:rsidR="00BA7FA7" w:rsidRPr="00797791" w:rsidRDefault="00BA7FA7" w:rsidP="00A675F7">
      <w:pPr>
        <w:pStyle w:val="ListParagraph"/>
        <w:spacing w:before="100" w:beforeAutospacing="1" w:after="100" w:afterAutospacing="1" w:line="480" w:lineRule="auto"/>
        <w:jc w:val="both"/>
      </w:pPr>
    </w:p>
    <w:p w14:paraId="70CA7C1A" w14:textId="2307F492" w:rsidR="00BA7FA7" w:rsidRPr="00797791" w:rsidRDefault="00BA7FA7" w:rsidP="00A675F7">
      <w:pPr>
        <w:pStyle w:val="ListParagraph"/>
        <w:spacing w:before="100" w:beforeAutospacing="1" w:after="100" w:afterAutospacing="1" w:line="480" w:lineRule="auto"/>
        <w:jc w:val="both"/>
      </w:pPr>
    </w:p>
    <w:p w14:paraId="033E5A16" w14:textId="0A12B7B1" w:rsidR="00BA7FA7" w:rsidRPr="00797791" w:rsidRDefault="00BA7FA7" w:rsidP="00A675F7">
      <w:pPr>
        <w:pStyle w:val="ListParagraph"/>
        <w:spacing w:before="100" w:beforeAutospacing="1" w:after="100" w:afterAutospacing="1" w:line="480" w:lineRule="auto"/>
        <w:jc w:val="both"/>
      </w:pPr>
    </w:p>
    <w:tbl>
      <w:tblPr>
        <w:tblStyle w:val="TableGrid"/>
        <w:tblpPr w:leftFromText="180" w:rightFromText="180" w:vertAnchor="text" w:horzAnchor="margin" w:tblpY="685"/>
        <w:tblW w:w="9459" w:type="dxa"/>
        <w:tblLook w:val="04A0" w:firstRow="1" w:lastRow="0" w:firstColumn="1" w:lastColumn="0" w:noHBand="0" w:noVBand="1"/>
      </w:tblPr>
      <w:tblGrid>
        <w:gridCol w:w="1052"/>
        <w:gridCol w:w="2636"/>
        <w:gridCol w:w="1666"/>
        <w:gridCol w:w="1953"/>
        <w:gridCol w:w="2152"/>
      </w:tblGrid>
      <w:tr w:rsidR="00EA6130" w:rsidRPr="00797791" w14:paraId="17DA90E4" w14:textId="77777777" w:rsidTr="00EA6130">
        <w:trPr>
          <w:trHeight w:val="1260"/>
        </w:trPr>
        <w:tc>
          <w:tcPr>
            <w:tcW w:w="1052" w:type="dxa"/>
          </w:tcPr>
          <w:p w14:paraId="5AB2F09F" w14:textId="77777777" w:rsidR="00EA6130" w:rsidRPr="00797791" w:rsidRDefault="00EA6130" w:rsidP="00EA6130">
            <w:pPr>
              <w:pStyle w:val="ListParagraph"/>
              <w:spacing w:before="100" w:beforeAutospacing="1" w:after="100" w:afterAutospacing="1" w:line="480" w:lineRule="auto"/>
              <w:ind w:left="0"/>
              <w:jc w:val="both"/>
            </w:pPr>
            <w:r w:rsidRPr="00797791">
              <w:t>TYPE</w:t>
            </w:r>
          </w:p>
        </w:tc>
        <w:tc>
          <w:tcPr>
            <w:tcW w:w="2636" w:type="dxa"/>
          </w:tcPr>
          <w:p w14:paraId="1DC5DC7B" w14:textId="77777777" w:rsidR="00EA6130" w:rsidRPr="00797791" w:rsidRDefault="00EA6130" w:rsidP="00EA6130">
            <w:pPr>
              <w:pStyle w:val="ListParagraph"/>
              <w:spacing w:before="100" w:beforeAutospacing="1" w:after="100" w:afterAutospacing="1" w:line="480" w:lineRule="auto"/>
              <w:ind w:left="0"/>
              <w:jc w:val="both"/>
            </w:pPr>
            <w:r w:rsidRPr="00797791">
              <w:t>DISORDER</w:t>
            </w:r>
          </w:p>
        </w:tc>
        <w:tc>
          <w:tcPr>
            <w:tcW w:w="1666" w:type="dxa"/>
          </w:tcPr>
          <w:p w14:paraId="4AA8108F" w14:textId="77777777" w:rsidR="00EA6130" w:rsidRPr="00797791" w:rsidRDefault="00EA6130" w:rsidP="00EA6130">
            <w:pPr>
              <w:pStyle w:val="ListParagraph"/>
              <w:spacing w:before="100" w:beforeAutospacing="1" w:after="100" w:afterAutospacing="1" w:line="480" w:lineRule="auto"/>
              <w:ind w:left="0"/>
              <w:jc w:val="both"/>
            </w:pPr>
            <w:r w:rsidRPr="00797791">
              <w:t>CAUSE</w:t>
            </w:r>
          </w:p>
        </w:tc>
        <w:tc>
          <w:tcPr>
            <w:tcW w:w="1953" w:type="dxa"/>
          </w:tcPr>
          <w:p w14:paraId="2C90086E" w14:textId="77777777" w:rsidR="00EA6130" w:rsidRPr="00797791" w:rsidRDefault="00EA6130" w:rsidP="00EA6130">
            <w:pPr>
              <w:pStyle w:val="ListParagraph"/>
              <w:spacing w:before="100" w:beforeAutospacing="1" w:after="100" w:afterAutospacing="1" w:line="480" w:lineRule="auto"/>
              <w:ind w:left="0"/>
              <w:jc w:val="both"/>
            </w:pPr>
            <w:r w:rsidRPr="00797791">
              <w:t>OCCCURENCE</w:t>
            </w:r>
          </w:p>
        </w:tc>
        <w:tc>
          <w:tcPr>
            <w:tcW w:w="2152" w:type="dxa"/>
          </w:tcPr>
          <w:p w14:paraId="2CA02C91" w14:textId="77777777" w:rsidR="00EA6130" w:rsidRPr="00797791" w:rsidRDefault="00EA6130" w:rsidP="00EA6130">
            <w:pPr>
              <w:pStyle w:val="ListParagraph"/>
              <w:spacing w:before="100" w:beforeAutospacing="1" w:after="100" w:afterAutospacing="1" w:line="480" w:lineRule="auto"/>
              <w:ind w:left="0"/>
              <w:jc w:val="both"/>
            </w:pPr>
            <w:r w:rsidRPr="00797791">
              <w:t>ELEVATED PLASMA LIPOPROTEIN</w:t>
            </w:r>
          </w:p>
        </w:tc>
      </w:tr>
      <w:tr w:rsidR="00EA6130" w:rsidRPr="00797791" w14:paraId="1057DEF2" w14:textId="77777777" w:rsidTr="00EA6130">
        <w:trPr>
          <w:trHeight w:val="836"/>
        </w:trPr>
        <w:tc>
          <w:tcPr>
            <w:tcW w:w="1052" w:type="dxa"/>
          </w:tcPr>
          <w:p w14:paraId="36F548FB" w14:textId="77777777" w:rsidR="00EA6130" w:rsidRPr="00797791" w:rsidRDefault="00EA6130" w:rsidP="00EA6130">
            <w:pPr>
              <w:pStyle w:val="ListParagraph"/>
              <w:spacing w:before="100" w:beforeAutospacing="1" w:after="100" w:afterAutospacing="1" w:line="480" w:lineRule="auto"/>
              <w:ind w:left="0"/>
              <w:jc w:val="both"/>
            </w:pPr>
            <w:r w:rsidRPr="00797791">
              <w:t>1</w:t>
            </w:r>
          </w:p>
        </w:tc>
        <w:tc>
          <w:tcPr>
            <w:tcW w:w="2636" w:type="dxa"/>
          </w:tcPr>
          <w:p w14:paraId="7AFD89F7" w14:textId="77777777" w:rsidR="00EA6130" w:rsidRPr="00797791" w:rsidRDefault="00EA6130" w:rsidP="00EA6130">
            <w:pPr>
              <w:pStyle w:val="ListParagraph"/>
              <w:spacing w:before="100" w:beforeAutospacing="1" w:after="100" w:afterAutospacing="1" w:line="480" w:lineRule="auto"/>
              <w:ind w:left="0"/>
              <w:jc w:val="both"/>
            </w:pPr>
            <w:r w:rsidRPr="00797791">
              <w:t>Familial lipoprotein lipase deficiency</w:t>
            </w:r>
          </w:p>
        </w:tc>
        <w:tc>
          <w:tcPr>
            <w:tcW w:w="1666" w:type="dxa"/>
          </w:tcPr>
          <w:p w14:paraId="6BA2BF31" w14:textId="77777777" w:rsidR="00EA6130" w:rsidRPr="00797791" w:rsidRDefault="00EA6130" w:rsidP="00EA6130">
            <w:pPr>
              <w:pStyle w:val="ListParagraph"/>
              <w:spacing w:before="100" w:beforeAutospacing="1" w:after="100" w:afterAutospacing="1" w:line="480" w:lineRule="auto"/>
              <w:ind w:left="0"/>
              <w:jc w:val="both"/>
            </w:pPr>
            <w:r w:rsidRPr="00797791">
              <w:t>Genetic</w:t>
            </w:r>
          </w:p>
          <w:p w14:paraId="5D8D9B62" w14:textId="77777777" w:rsidR="00EA6130" w:rsidRPr="00797791" w:rsidRDefault="00EA6130" w:rsidP="00EA6130">
            <w:pPr>
              <w:pStyle w:val="ListParagraph"/>
              <w:spacing w:before="100" w:beforeAutospacing="1" w:after="100" w:afterAutospacing="1" w:line="480" w:lineRule="auto"/>
              <w:ind w:left="0"/>
              <w:jc w:val="both"/>
            </w:pPr>
          </w:p>
        </w:tc>
        <w:tc>
          <w:tcPr>
            <w:tcW w:w="1953" w:type="dxa"/>
          </w:tcPr>
          <w:p w14:paraId="1C8EDDB0" w14:textId="77777777" w:rsidR="00EA6130" w:rsidRPr="00797791" w:rsidRDefault="00EA6130" w:rsidP="00EA6130">
            <w:pPr>
              <w:pStyle w:val="ListParagraph"/>
              <w:spacing w:before="100" w:beforeAutospacing="1" w:after="100" w:afterAutospacing="1" w:line="480" w:lineRule="auto"/>
              <w:ind w:left="0"/>
              <w:jc w:val="both"/>
            </w:pPr>
            <w:r w:rsidRPr="00797791">
              <w:t>Very rare</w:t>
            </w:r>
          </w:p>
        </w:tc>
        <w:tc>
          <w:tcPr>
            <w:tcW w:w="2152" w:type="dxa"/>
          </w:tcPr>
          <w:p w14:paraId="2FDB6FAC" w14:textId="77777777" w:rsidR="00EA6130" w:rsidRPr="00797791" w:rsidRDefault="00EA6130" w:rsidP="00EA6130">
            <w:pPr>
              <w:pStyle w:val="ListParagraph"/>
              <w:spacing w:before="100" w:beforeAutospacing="1" w:after="100" w:afterAutospacing="1" w:line="480" w:lineRule="auto"/>
              <w:ind w:left="0"/>
              <w:jc w:val="both"/>
            </w:pPr>
            <w:r w:rsidRPr="00797791">
              <w:t xml:space="preserve">Chylomicrons </w:t>
            </w:r>
          </w:p>
        </w:tc>
      </w:tr>
      <w:tr w:rsidR="00EA6130" w:rsidRPr="00797791" w14:paraId="09160522" w14:textId="77777777" w:rsidTr="00EA6130">
        <w:trPr>
          <w:trHeight w:val="848"/>
        </w:trPr>
        <w:tc>
          <w:tcPr>
            <w:tcW w:w="1052" w:type="dxa"/>
          </w:tcPr>
          <w:p w14:paraId="1610AC01" w14:textId="77777777" w:rsidR="00EA6130" w:rsidRPr="00797791" w:rsidRDefault="00EA6130" w:rsidP="00EA6130">
            <w:pPr>
              <w:pStyle w:val="ListParagraph"/>
              <w:spacing w:before="100" w:beforeAutospacing="1" w:after="100" w:afterAutospacing="1" w:line="480" w:lineRule="auto"/>
              <w:ind w:left="0"/>
              <w:jc w:val="both"/>
            </w:pPr>
            <w:r w:rsidRPr="00797791">
              <w:t>2</w:t>
            </w:r>
          </w:p>
        </w:tc>
        <w:tc>
          <w:tcPr>
            <w:tcW w:w="2636" w:type="dxa"/>
          </w:tcPr>
          <w:p w14:paraId="18A35DC9" w14:textId="77777777" w:rsidR="00EA6130" w:rsidRPr="00797791" w:rsidRDefault="00EA6130" w:rsidP="00EA6130">
            <w:pPr>
              <w:pStyle w:val="ListParagraph"/>
              <w:spacing w:before="100" w:beforeAutospacing="1" w:after="100" w:afterAutospacing="1" w:line="480" w:lineRule="auto"/>
              <w:ind w:left="0"/>
              <w:jc w:val="both"/>
            </w:pPr>
            <w:r w:rsidRPr="00797791">
              <w:t>Familial hypercholesterolemia</w:t>
            </w:r>
          </w:p>
        </w:tc>
        <w:tc>
          <w:tcPr>
            <w:tcW w:w="1666" w:type="dxa"/>
          </w:tcPr>
          <w:p w14:paraId="4E519D11" w14:textId="77777777" w:rsidR="00EA6130" w:rsidRPr="00797791" w:rsidRDefault="00EA6130" w:rsidP="00EA6130">
            <w:pPr>
              <w:pStyle w:val="ListParagraph"/>
              <w:spacing w:before="100" w:beforeAutospacing="1" w:after="100" w:afterAutospacing="1" w:line="480" w:lineRule="auto"/>
              <w:ind w:left="0"/>
              <w:jc w:val="both"/>
            </w:pPr>
            <w:r w:rsidRPr="00797791">
              <w:t>Genetic</w:t>
            </w:r>
          </w:p>
          <w:p w14:paraId="2C038618" w14:textId="77777777" w:rsidR="00EA6130" w:rsidRPr="00797791" w:rsidRDefault="00EA6130" w:rsidP="00EA6130">
            <w:pPr>
              <w:pStyle w:val="ListParagraph"/>
              <w:spacing w:before="100" w:beforeAutospacing="1" w:after="100" w:afterAutospacing="1" w:line="480" w:lineRule="auto"/>
              <w:ind w:left="0"/>
              <w:jc w:val="both"/>
            </w:pPr>
          </w:p>
        </w:tc>
        <w:tc>
          <w:tcPr>
            <w:tcW w:w="1953" w:type="dxa"/>
          </w:tcPr>
          <w:p w14:paraId="1E3C164C" w14:textId="77777777" w:rsidR="00EA6130" w:rsidRPr="00797791" w:rsidRDefault="00EA6130" w:rsidP="00EA6130">
            <w:pPr>
              <w:pStyle w:val="ListParagraph"/>
              <w:spacing w:before="100" w:beforeAutospacing="1" w:after="100" w:afterAutospacing="1" w:line="480" w:lineRule="auto"/>
              <w:ind w:left="0"/>
              <w:jc w:val="both"/>
            </w:pPr>
            <w:r w:rsidRPr="00797791">
              <w:t>Less common</w:t>
            </w:r>
          </w:p>
        </w:tc>
        <w:tc>
          <w:tcPr>
            <w:tcW w:w="2152" w:type="dxa"/>
          </w:tcPr>
          <w:p w14:paraId="02301158" w14:textId="2842AB61" w:rsidR="00EA6130" w:rsidRPr="00797791" w:rsidRDefault="00EA6130" w:rsidP="00EA6130">
            <w:pPr>
              <w:pStyle w:val="ListParagraph"/>
              <w:spacing w:before="100" w:beforeAutospacing="1" w:after="100" w:afterAutospacing="1" w:line="480" w:lineRule="auto"/>
              <w:ind w:left="0"/>
              <w:jc w:val="both"/>
            </w:pPr>
            <w:r w:rsidRPr="00797791">
              <w:t xml:space="preserve">LDL </w:t>
            </w:r>
          </w:p>
        </w:tc>
      </w:tr>
      <w:tr w:rsidR="00EA6130" w:rsidRPr="00797791" w14:paraId="68A36C4E" w14:textId="77777777" w:rsidTr="00EA6130">
        <w:trPr>
          <w:trHeight w:val="836"/>
        </w:trPr>
        <w:tc>
          <w:tcPr>
            <w:tcW w:w="1052" w:type="dxa"/>
          </w:tcPr>
          <w:p w14:paraId="2CCFAA9E" w14:textId="77777777" w:rsidR="00EA6130" w:rsidRPr="00797791" w:rsidRDefault="00EA6130" w:rsidP="00EA6130">
            <w:pPr>
              <w:pStyle w:val="ListParagraph"/>
              <w:spacing w:before="100" w:beforeAutospacing="1" w:after="100" w:afterAutospacing="1" w:line="480" w:lineRule="auto"/>
              <w:ind w:left="0"/>
              <w:jc w:val="both"/>
            </w:pPr>
            <w:r w:rsidRPr="00797791">
              <w:t>3</w:t>
            </w:r>
          </w:p>
        </w:tc>
        <w:tc>
          <w:tcPr>
            <w:tcW w:w="2636" w:type="dxa"/>
          </w:tcPr>
          <w:p w14:paraId="35D141E3" w14:textId="77777777" w:rsidR="00EA6130" w:rsidRPr="00797791" w:rsidRDefault="00EA6130" w:rsidP="00EA6130">
            <w:pPr>
              <w:pStyle w:val="ListParagraph"/>
              <w:spacing w:before="100" w:beforeAutospacing="1" w:after="100" w:afterAutospacing="1" w:line="480" w:lineRule="auto"/>
              <w:ind w:left="0"/>
              <w:jc w:val="both"/>
            </w:pPr>
            <w:r w:rsidRPr="00797791">
              <w:t>Polygenic hypercholesterolemia</w:t>
            </w:r>
          </w:p>
        </w:tc>
        <w:tc>
          <w:tcPr>
            <w:tcW w:w="1666" w:type="dxa"/>
          </w:tcPr>
          <w:p w14:paraId="37D96B88" w14:textId="77777777" w:rsidR="00EA6130" w:rsidRPr="00797791" w:rsidRDefault="00EA6130" w:rsidP="00EA6130">
            <w:pPr>
              <w:pStyle w:val="ListParagraph"/>
              <w:spacing w:before="100" w:beforeAutospacing="1" w:after="100" w:afterAutospacing="1" w:line="480" w:lineRule="auto"/>
              <w:ind w:left="0"/>
              <w:jc w:val="both"/>
            </w:pPr>
            <w:r w:rsidRPr="00797791">
              <w:t>Multifactorial</w:t>
            </w:r>
          </w:p>
          <w:p w14:paraId="2AFF1C45" w14:textId="77777777" w:rsidR="00EA6130" w:rsidRPr="00797791" w:rsidRDefault="00EA6130" w:rsidP="00EA6130">
            <w:pPr>
              <w:pStyle w:val="ListParagraph"/>
              <w:spacing w:before="100" w:beforeAutospacing="1" w:after="100" w:afterAutospacing="1" w:line="480" w:lineRule="auto"/>
              <w:ind w:left="0"/>
              <w:jc w:val="both"/>
            </w:pPr>
          </w:p>
        </w:tc>
        <w:tc>
          <w:tcPr>
            <w:tcW w:w="1953" w:type="dxa"/>
          </w:tcPr>
          <w:p w14:paraId="17EC5112" w14:textId="77777777" w:rsidR="00EA6130" w:rsidRPr="00797791" w:rsidRDefault="00EA6130" w:rsidP="00EA6130">
            <w:pPr>
              <w:pStyle w:val="ListParagraph"/>
              <w:spacing w:before="100" w:beforeAutospacing="1" w:after="100" w:afterAutospacing="1" w:line="480" w:lineRule="auto"/>
              <w:ind w:left="0"/>
              <w:jc w:val="both"/>
            </w:pPr>
            <w:r w:rsidRPr="00797791">
              <w:t xml:space="preserve">Commonest </w:t>
            </w:r>
          </w:p>
        </w:tc>
        <w:tc>
          <w:tcPr>
            <w:tcW w:w="2152" w:type="dxa"/>
          </w:tcPr>
          <w:p w14:paraId="5FEED663" w14:textId="6BCB07C6" w:rsidR="00EA6130" w:rsidRPr="00797791" w:rsidRDefault="00EA6130" w:rsidP="00EA6130">
            <w:pPr>
              <w:pStyle w:val="ListParagraph"/>
              <w:spacing w:before="100" w:beforeAutospacing="1" w:after="100" w:afterAutospacing="1" w:line="480" w:lineRule="auto"/>
              <w:ind w:left="0"/>
              <w:jc w:val="both"/>
            </w:pPr>
            <w:r w:rsidRPr="00797791">
              <w:t>LDL</w:t>
            </w:r>
          </w:p>
        </w:tc>
      </w:tr>
      <w:tr w:rsidR="00EA6130" w:rsidRPr="00797791" w14:paraId="5447A8BB" w14:textId="77777777" w:rsidTr="00EA6130">
        <w:trPr>
          <w:trHeight w:val="836"/>
        </w:trPr>
        <w:tc>
          <w:tcPr>
            <w:tcW w:w="1052" w:type="dxa"/>
          </w:tcPr>
          <w:p w14:paraId="607ECC18" w14:textId="77777777" w:rsidR="00EA6130" w:rsidRPr="00797791" w:rsidRDefault="00EA6130" w:rsidP="00EA6130">
            <w:pPr>
              <w:pStyle w:val="ListParagraph"/>
              <w:spacing w:before="100" w:beforeAutospacing="1" w:after="100" w:afterAutospacing="1" w:line="480" w:lineRule="auto"/>
              <w:ind w:left="0"/>
              <w:jc w:val="both"/>
            </w:pPr>
            <w:r w:rsidRPr="00797791">
              <w:t>4</w:t>
            </w:r>
          </w:p>
        </w:tc>
        <w:tc>
          <w:tcPr>
            <w:tcW w:w="2636" w:type="dxa"/>
          </w:tcPr>
          <w:p w14:paraId="7B6893CD" w14:textId="77777777" w:rsidR="00EA6130" w:rsidRPr="00797791" w:rsidRDefault="00EA6130" w:rsidP="00EA6130">
            <w:pPr>
              <w:pStyle w:val="ListParagraph"/>
              <w:spacing w:before="100" w:beforeAutospacing="1" w:after="100" w:afterAutospacing="1" w:line="480" w:lineRule="auto"/>
              <w:ind w:left="0"/>
              <w:jc w:val="both"/>
            </w:pPr>
            <w:r w:rsidRPr="00797791">
              <w:t>Familial dysbetalipoproteinemia</w:t>
            </w:r>
          </w:p>
        </w:tc>
        <w:tc>
          <w:tcPr>
            <w:tcW w:w="1666" w:type="dxa"/>
          </w:tcPr>
          <w:p w14:paraId="75FB0C91" w14:textId="77777777" w:rsidR="00EA6130" w:rsidRPr="00797791" w:rsidRDefault="00EA6130" w:rsidP="00EA6130">
            <w:pPr>
              <w:pStyle w:val="ListParagraph"/>
              <w:spacing w:before="100" w:beforeAutospacing="1" w:after="100" w:afterAutospacing="1" w:line="480" w:lineRule="auto"/>
              <w:ind w:left="0"/>
              <w:jc w:val="both"/>
            </w:pPr>
            <w:r w:rsidRPr="00797791">
              <w:t>Genetic</w:t>
            </w:r>
          </w:p>
          <w:p w14:paraId="3B1E0280" w14:textId="77777777" w:rsidR="00EA6130" w:rsidRPr="00797791" w:rsidRDefault="00EA6130" w:rsidP="00EA6130">
            <w:pPr>
              <w:pStyle w:val="ListParagraph"/>
              <w:spacing w:before="100" w:beforeAutospacing="1" w:after="100" w:afterAutospacing="1" w:line="480" w:lineRule="auto"/>
              <w:ind w:left="0"/>
              <w:jc w:val="both"/>
            </w:pPr>
          </w:p>
        </w:tc>
        <w:tc>
          <w:tcPr>
            <w:tcW w:w="1953" w:type="dxa"/>
          </w:tcPr>
          <w:p w14:paraId="0952AAAA" w14:textId="77777777" w:rsidR="00EA6130" w:rsidRPr="00797791" w:rsidRDefault="00EA6130" w:rsidP="00EA6130">
            <w:pPr>
              <w:pStyle w:val="ListParagraph"/>
              <w:spacing w:before="100" w:beforeAutospacing="1" w:after="100" w:afterAutospacing="1" w:line="480" w:lineRule="auto"/>
              <w:ind w:left="0"/>
              <w:jc w:val="both"/>
            </w:pPr>
            <w:r w:rsidRPr="00797791">
              <w:t xml:space="preserve">Rare </w:t>
            </w:r>
          </w:p>
        </w:tc>
        <w:tc>
          <w:tcPr>
            <w:tcW w:w="2152" w:type="dxa"/>
          </w:tcPr>
          <w:p w14:paraId="4369FE25" w14:textId="0E5A88ED" w:rsidR="00EA6130" w:rsidRPr="00797791" w:rsidRDefault="00EA6130" w:rsidP="00EA6130">
            <w:pPr>
              <w:pStyle w:val="ListParagraph"/>
              <w:spacing w:before="100" w:beforeAutospacing="1" w:after="100" w:afterAutospacing="1" w:line="480" w:lineRule="auto"/>
              <w:ind w:left="0"/>
              <w:jc w:val="both"/>
            </w:pPr>
            <w:r w:rsidRPr="00797791">
              <w:t>IDL, Chylomicrons Remnants</w:t>
            </w:r>
          </w:p>
        </w:tc>
      </w:tr>
      <w:tr w:rsidR="00EA6130" w:rsidRPr="00797791" w14:paraId="023090D0" w14:textId="77777777" w:rsidTr="00EA6130">
        <w:trPr>
          <w:trHeight w:val="836"/>
        </w:trPr>
        <w:tc>
          <w:tcPr>
            <w:tcW w:w="1052" w:type="dxa"/>
          </w:tcPr>
          <w:p w14:paraId="5C20FF39" w14:textId="77777777" w:rsidR="00EA6130" w:rsidRPr="00797791" w:rsidRDefault="00EA6130" w:rsidP="00EA6130">
            <w:pPr>
              <w:pStyle w:val="ListParagraph"/>
              <w:spacing w:before="100" w:beforeAutospacing="1" w:after="100" w:afterAutospacing="1" w:line="480" w:lineRule="auto"/>
              <w:ind w:left="0"/>
              <w:jc w:val="both"/>
            </w:pPr>
            <w:r w:rsidRPr="00797791">
              <w:t>5</w:t>
            </w:r>
          </w:p>
        </w:tc>
        <w:tc>
          <w:tcPr>
            <w:tcW w:w="2636" w:type="dxa"/>
          </w:tcPr>
          <w:p w14:paraId="78EC201F" w14:textId="77777777" w:rsidR="00EA6130" w:rsidRPr="00797791" w:rsidRDefault="00EA6130" w:rsidP="00EA6130">
            <w:pPr>
              <w:pStyle w:val="ListParagraph"/>
              <w:spacing w:before="100" w:beforeAutospacing="1" w:after="100" w:afterAutospacing="1" w:line="480" w:lineRule="auto"/>
              <w:ind w:left="0"/>
              <w:jc w:val="both"/>
            </w:pPr>
            <w:r w:rsidRPr="00797791">
              <w:t>hypertriglyceridemia</w:t>
            </w:r>
          </w:p>
        </w:tc>
        <w:tc>
          <w:tcPr>
            <w:tcW w:w="1666" w:type="dxa"/>
          </w:tcPr>
          <w:p w14:paraId="15992D1E" w14:textId="77777777" w:rsidR="00EA6130" w:rsidRPr="00797791" w:rsidRDefault="00EA6130" w:rsidP="00EA6130">
            <w:pPr>
              <w:pStyle w:val="ListParagraph"/>
              <w:spacing w:before="100" w:beforeAutospacing="1" w:after="100" w:afterAutospacing="1" w:line="480" w:lineRule="auto"/>
              <w:ind w:left="0"/>
              <w:jc w:val="both"/>
            </w:pPr>
            <w:r w:rsidRPr="00797791">
              <w:t>Multifactorial genetic</w:t>
            </w:r>
          </w:p>
        </w:tc>
        <w:tc>
          <w:tcPr>
            <w:tcW w:w="1953" w:type="dxa"/>
          </w:tcPr>
          <w:p w14:paraId="30648216" w14:textId="77777777" w:rsidR="00EA6130" w:rsidRPr="00797791" w:rsidRDefault="00EA6130" w:rsidP="00EA6130">
            <w:pPr>
              <w:pStyle w:val="ListParagraph"/>
              <w:spacing w:before="100" w:beforeAutospacing="1" w:after="100" w:afterAutospacing="1" w:line="480" w:lineRule="auto"/>
              <w:ind w:left="0"/>
              <w:jc w:val="both"/>
            </w:pPr>
            <w:r w:rsidRPr="00797791">
              <w:t xml:space="preserve">Common </w:t>
            </w:r>
          </w:p>
        </w:tc>
        <w:tc>
          <w:tcPr>
            <w:tcW w:w="2152" w:type="dxa"/>
          </w:tcPr>
          <w:p w14:paraId="1ADF4396" w14:textId="39FC9D2A" w:rsidR="00EA6130" w:rsidRPr="00797791" w:rsidRDefault="00EA6130" w:rsidP="00EA6130">
            <w:pPr>
              <w:pStyle w:val="ListParagraph"/>
              <w:spacing w:before="100" w:beforeAutospacing="1" w:after="100" w:afterAutospacing="1" w:line="480" w:lineRule="auto"/>
              <w:ind w:left="0"/>
              <w:jc w:val="both"/>
            </w:pPr>
            <w:r w:rsidRPr="00797791">
              <w:t>VLDL</w:t>
            </w:r>
          </w:p>
        </w:tc>
      </w:tr>
      <w:tr w:rsidR="00EA6130" w:rsidRPr="00797791" w14:paraId="5D0AB502" w14:textId="77777777" w:rsidTr="00EA6130">
        <w:trPr>
          <w:trHeight w:val="836"/>
        </w:trPr>
        <w:tc>
          <w:tcPr>
            <w:tcW w:w="1052" w:type="dxa"/>
          </w:tcPr>
          <w:p w14:paraId="1C301B56" w14:textId="77777777" w:rsidR="00EA6130" w:rsidRPr="00797791" w:rsidRDefault="00EA6130" w:rsidP="00EA6130">
            <w:pPr>
              <w:pStyle w:val="ListParagraph"/>
              <w:spacing w:before="100" w:beforeAutospacing="1" w:after="100" w:afterAutospacing="1" w:line="480" w:lineRule="auto"/>
              <w:ind w:left="0"/>
              <w:jc w:val="both"/>
            </w:pPr>
            <w:r w:rsidRPr="00797791">
              <w:t>6</w:t>
            </w:r>
          </w:p>
        </w:tc>
        <w:tc>
          <w:tcPr>
            <w:tcW w:w="2636" w:type="dxa"/>
          </w:tcPr>
          <w:p w14:paraId="7C956651" w14:textId="77777777" w:rsidR="00EA6130" w:rsidRPr="00797791" w:rsidRDefault="00EA6130" w:rsidP="00EA6130">
            <w:pPr>
              <w:pStyle w:val="ListParagraph"/>
              <w:spacing w:before="100" w:beforeAutospacing="1" w:after="100" w:afterAutospacing="1" w:line="480" w:lineRule="auto"/>
              <w:ind w:left="0"/>
              <w:jc w:val="both"/>
            </w:pPr>
            <w:r w:rsidRPr="00797791">
              <w:t>Familial combined hyperlipidemia</w:t>
            </w:r>
          </w:p>
        </w:tc>
        <w:tc>
          <w:tcPr>
            <w:tcW w:w="1666" w:type="dxa"/>
          </w:tcPr>
          <w:p w14:paraId="0A832B7D" w14:textId="77777777" w:rsidR="00EA6130" w:rsidRPr="00797791" w:rsidRDefault="00EA6130" w:rsidP="00EA6130">
            <w:pPr>
              <w:pStyle w:val="ListParagraph"/>
              <w:spacing w:before="100" w:beforeAutospacing="1" w:after="100" w:afterAutospacing="1" w:line="480" w:lineRule="auto"/>
              <w:ind w:left="0"/>
              <w:jc w:val="both"/>
            </w:pPr>
            <w:r w:rsidRPr="00797791">
              <w:t xml:space="preserve">Genetic </w:t>
            </w:r>
          </w:p>
        </w:tc>
        <w:tc>
          <w:tcPr>
            <w:tcW w:w="1953" w:type="dxa"/>
          </w:tcPr>
          <w:p w14:paraId="652809D6" w14:textId="77777777" w:rsidR="00EA6130" w:rsidRPr="00797791" w:rsidRDefault="00EA6130" w:rsidP="00EA6130">
            <w:pPr>
              <w:pStyle w:val="ListParagraph"/>
              <w:spacing w:before="100" w:beforeAutospacing="1" w:after="100" w:afterAutospacing="1" w:line="480" w:lineRule="auto"/>
              <w:ind w:left="0"/>
              <w:jc w:val="both"/>
            </w:pPr>
            <w:r w:rsidRPr="00797791">
              <w:t xml:space="preserve">Less common </w:t>
            </w:r>
          </w:p>
        </w:tc>
        <w:tc>
          <w:tcPr>
            <w:tcW w:w="2152" w:type="dxa"/>
          </w:tcPr>
          <w:p w14:paraId="4C0E561F" w14:textId="3F891AE2" w:rsidR="00EA6130" w:rsidRPr="00797791" w:rsidRDefault="00EA6130" w:rsidP="00EA6130">
            <w:pPr>
              <w:pStyle w:val="ListParagraph"/>
              <w:spacing w:before="100" w:beforeAutospacing="1" w:after="100" w:afterAutospacing="1" w:line="480" w:lineRule="auto"/>
              <w:ind w:left="0"/>
              <w:jc w:val="both"/>
            </w:pPr>
            <w:r w:rsidRPr="00797791">
              <w:t>VLDL, LDL</w:t>
            </w:r>
          </w:p>
        </w:tc>
      </w:tr>
    </w:tbl>
    <w:p w14:paraId="64256CFC" w14:textId="17EF9ADF" w:rsidR="00BA7FA7" w:rsidRPr="00797791" w:rsidRDefault="00BA7FA7" w:rsidP="00A675F7">
      <w:pPr>
        <w:spacing w:before="100" w:beforeAutospacing="1" w:after="100" w:afterAutospacing="1" w:line="480" w:lineRule="auto"/>
        <w:jc w:val="both"/>
        <w:rPr>
          <w:b/>
          <w:bCs/>
        </w:rPr>
      </w:pPr>
      <w:r w:rsidRPr="00797791">
        <w:rPr>
          <w:b/>
          <w:bCs/>
        </w:rPr>
        <w:t>Table 2.1: Primary hyperlipidemia</w:t>
      </w:r>
      <w:r w:rsidR="00EA6130" w:rsidRPr="00797791">
        <w:rPr>
          <w:b/>
          <w:bCs/>
        </w:rPr>
        <w:t xml:space="preserve"> (</w:t>
      </w:r>
      <w:r w:rsidRPr="00797791">
        <w:rPr>
          <w:b/>
          <w:bCs/>
        </w:rPr>
        <w:t>Folawiyo, 2015</w:t>
      </w:r>
      <w:r w:rsidR="00EA6130" w:rsidRPr="00797791">
        <w:rPr>
          <w:b/>
          <w:bCs/>
        </w:rPr>
        <w:t>)</w:t>
      </w:r>
    </w:p>
    <w:p w14:paraId="6E6E0644" w14:textId="77777777" w:rsidR="00EA6130" w:rsidRPr="00797791" w:rsidRDefault="00EA6130" w:rsidP="00EA6130">
      <w:pPr>
        <w:pStyle w:val="ListParagraph"/>
        <w:spacing w:before="100" w:beforeAutospacing="1" w:after="100" w:afterAutospacing="1" w:line="480" w:lineRule="auto"/>
        <w:jc w:val="both"/>
      </w:pPr>
    </w:p>
    <w:p w14:paraId="01628F10" w14:textId="23F44E56" w:rsidR="002D682E" w:rsidRPr="00797791" w:rsidRDefault="002D682E" w:rsidP="00A675F7">
      <w:pPr>
        <w:pStyle w:val="ListParagraph"/>
        <w:numPr>
          <w:ilvl w:val="0"/>
          <w:numId w:val="16"/>
        </w:numPr>
        <w:spacing w:before="100" w:beforeAutospacing="1" w:after="100" w:afterAutospacing="1" w:line="480" w:lineRule="auto"/>
        <w:jc w:val="both"/>
      </w:pPr>
      <w:r w:rsidRPr="00797791">
        <w:t xml:space="preserve">Secondary hyperlipidemia </w:t>
      </w:r>
    </w:p>
    <w:p w14:paraId="7C8FBF0C" w14:textId="77777777" w:rsidR="00BA7FA7" w:rsidRPr="00797791" w:rsidRDefault="002D682E" w:rsidP="00A675F7">
      <w:pPr>
        <w:pStyle w:val="ListParagraph"/>
        <w:spacing w:before="100" w:beforeAutospacing="1" w:after="100" w:afterAutospacing="1" w:line="480" w:lineRule="auto"/>
        <w:jc w:val="both"/>
      </w:pPr>
      <w:r w:rsidRPr="00797791">
        <w:t>This arises as a result of other underlining diseases like diabetes</w:t>
      </w:r>
      <w:r w:rsidRPr="00797791">
        <w:rPr>
          <w:color w:val="000000" w:themeColor="text1"/>
        </w:rPr>
        <w:t>, myxedema</w:t>
      </w:r>
      <w:r w:rsidRPr="00797791">
        <w:t>, nephritic syndrome, chronic alcoholism, with use of drugs like corticosteroids, oral contraceptives (Folawiyo, 2015)</w:t>
      </w:r>
      <w:r w:rsidR="00BA7FA7" w:rsidRPr="00797791">
        <w:t>.</w:t>
      </w:r>
    </w:p>
    <w:p w14:paraId="0CDBD965" w14:textId="77777777" w:rsidR="00BA7FA7" w:rsidRPr="00797791" w:rsidRDefault="00BA7FA7" w:rsidP="00A675F7">
      <w:pPr>
        <w:pStyle w:val="ListParagraph"/>
        <w:spacing w:before="100" w:beforeAutospacing="1" w:after="100" w:afterAutospacing="1" w:line="480" w:lineRule="auto"/>
        <w:jc w:val="both"/>
      </w:pPr>
    </w:p>
    <w:p w14:paraId="21B8C8B9" w14:textId="5A1C8C3C" w:rsidR="0019148A" w:rsidRPr="00797791" w:rsidRDefault="00BA7FA7" w:rsidP="00EA6130">
      <w:pPr>
        <w:spacing w:before="100" w:beforeAutospacing="1" w:line="480" w:lineRule="auto"/>
        <w:jc w:val="both"/>
        <w:rPr>
          <w:b/>
          <w:bCs/>
        </w:rPr>
      </w:pPr>
      <w:r w:rsidRPr="00797791">
        <w:rPr>
          <w:b/>
          <w:bCs/>
        </w:rPr>
        <w:lastRenderedPageBreak/>
        <w:t>Table 2.2: Secondary hyperlipidemia</w:t>
      </w:r>
      <w:r w:rsidR="00EA6130" w:rsidRPr="00797791">
        <w:rPr>
          <w:b/>
          <w:bCs/>
        </w:rPr>
        <w:t xml:space="preserve"> (</w:t>
      </w:r>
      <w:r w:rsidRPr="00797791">
        <w:rPr>
          <w:b/>
          <w:bCs/>
        </w:rPr>
        <w:t>Folawiyo, 2015</w:t>
      </w:r>
      <w:r w:rsidR="00EA6130" w:rsidRPr="00797791">
        <w:rPr>
          <w:b/>
          <w:bCs/>
        </w:rPr>
        <w:t>)</w:t>
      </w:r>
    </w:p>
    <w:tbl>
      <w:tblPr>
        <w:tblStyle w:val="TableGrid"/>
        <w:tblW w:w="0" w:type="auto"/>
        <w:tblLook w:val="04A0" w:firstRow="1" w:lastRow="0" w:firstColumn="1" w:lastColumn="0" w:noHBand="0" w:noVBand="1"/>
      </w:tblPr>
      <w:tblGrid>
        <w:gridCol w:w="4675"/>
        <w:gridCol w:w="4675"/>
      </w:tblGrid>
      <w:tr w:rsidR="002D682E" w:rsidRPr="00797791" w14:paraId="5D41D885" w14:textId="77777777" w:rsidTr="002D682E">
        <w:tc>
          <w:tcPr>
            <w:tcW w:w="4675" w:type="dxa"/>
          </w:tcPr>
          <w:p w14:paraId="39505845" w14:textId="77777777" w:rsidR="002D682E" w:rsidRPr="00797791" w:rsidRDefault="002D682E" w:rsidP="00A675F7">
            <w:pPr>
              <w:spacing w:before="100" w:beforeAutospacing="1" w:after="100" w:afterAutospacing="1" w:line="480" w:lineRule="auto"/>
              <w:jc w:val="both"/>
              <w:rPr>
                <w:u w:val="single"/>
              </w:rPr>
            </w:pPr>
            <w:r w:rsidRPr="00797791">
              <w:rPr>
                <w:u w:val="single"/>
              </w:rPr>
              <w:t>Total level of cholesterol</w:t>
            </w:r>
          </w:p>
        </w:tc>
        <w:tc>
          <w:tcPr>
            <w:tcW w:w="4675" w:type="dxa"/>
          </w:tcPr>
          <w:p w14:paraId="5A572C0D" w14:textId="77777777" w:rsidR="002D682E" w:rsidRPr="00797791" w:rsidRDefault="002D682E" w:rsidP="00A675F7">
            <w:pPr>
              <w:spacing w:before="100" w:beforeAutospacing="1" w:after="100" w:afterAutospacing="1" w:line="480" w:lineRule="auto"/>
              <w:jc w:val="both"/>
              <w:rPr>
                <w:u w:val="single"/>
              </w:rPr>
            </w:pPr>
            <w:r w:rsidRPr="00797791">
              <w:rPr>
                <w:u w:val="single"/>
              </w:rPr>
              <w:t>Category</w:t>
            </w:r>
          </w:p>
        </w:tc>
      </w:tr>
      <w:tr w:rsidR="002D682E" w:rsidRPr="00797791" w14:paraId="5A55619A" w14:textId="77777777" w:rsidTr="002D682E">
        <w:tc>
          <w:tcPr>
            <w:tcW w:w="4675" w:type="dxa"/>
          </w:tcPr>
          <w:p w14:paraId="421C5270" w14:textId="6C69E5DD" w:rsidR="002D682E" w:rsidRPr="00797791" w:rsidRDefault="002D682E" w:rsidP="00A675F7">
            <w:pPr>
              <w:spacing w:before="100" w:beforeAutospacing="1" w:after="100" w:afterAutospacing="1" w:line="480" w:lineRule="auto"/>
              <w:jc w:val="both"/>
            </w:pPr>
            <w:r w:rsidRPr="00797791">
              <w:t>Less than 190 mg/</w:t>
            </w:r>
            <w:r w:rsidR="00EA6130" w:rsidRPr="00797791">
              <w:t>dL</w:t>
            </w:r>
          </w:p>
        </w:tc>
        <w:tc>
          <w:tcPr>
            <w:tcW w:w="4675" w:type="dxa"/>
          </w:tcPr>
          <w:p w14:paraId="539370A6" w14:textId="77777777" w:rsidR="002D682E" w:rsidRPr="00797791" w:rsidRDefault="002D682E" w:rsidP="00A675F7">
            <w:pPr>
              <w:spacing w:before="100" w:beforeAutospacing="1" w:after="100" w:afterAutospacing="1" w:line="480" w:lineRule="auto"/>
              <w:jc w:val="both"/>
            </w:pPr>
            <w:r w:rsidRPr="00797791">
              <w:t>Desirable</w:t>
            </w:r>
          </w:p>
        </w:tc>
      </w:tr>
      <w:tr w:rsidR="002D682E" w:rsidRPr="00797791" w14:paraId="15487F36" w14:textId="77777777" w:rsidTr="002D682E">
        <w:tc>
          <w:tcPr>
            <w:tcW w:w="4675" w:type="dxa"/>
          </w:tcPr>
          <w:p w14:paraId="188E2DDC" w14:textId="7BE91BD0" w:rsidR="002D682E" w:rsidRPr="00797791" w:rsidRDefault="002D682E" w:rsidP="00A675F7">
            <w:pPr>
              <w:spacing w:before="100" w:beforeAutospacing="1" w:after="100" w:afterAutospacing="1" w:line="480" w:lineRule="auto"/>
              <w:jc w:val="both"/>
            </w:pPr>
            <w:r w:rsidRPr="00797791">
              <w:t>200-240 mg/</w:t>
            </w:r>
            <w:r w:rsidR="00EA6130" w:rsidRPr="00797791">
              <w:t>dL</w:t>
            </w:r>
          </w:p>
        </w:tc>
        <w:tc>
          <w:tcPr>
            <w:tcW w:w="4675" w:type="dxa"/>
          </w:tcPr>
          <w:p w14:paraId="21820D64" w14:textId="77777777" w:rsidR="002D682E" w:rsidRPr="00797791" w:rsidRDefault="002D682E" w:rsidP="00A675F7">
            <w:pPr>
              <w:spacing w:before="100" w:beforeAutospacing="1" w:after="100" w:afterAutospacing="1" w:line="480" w:lineRule="auto"/>
              <w:jc w:val="both"/>
            </w:pPr>
            <w:r w:rsidRPr="00797791">
              <w:t>Borderline</w:t>
            </w:r>
          </w:p>
        </w:tc>
      </w:tr>
      <w:tr w:rsidR="002D682E" w:rsidRPr="00797791" w14:paraId="3663E440" w14:textId="77777777" w:rsidTr="002D682E">
        <w:tc>
          <w:tcPr>
            <w:tcW w:w="4675" w:type="dxa"/>
          </w:tcPr>
          <w:p w14:paraId="1944F1D8" w14:textId="0D59C7E3" w:rsidR="002D682E" w:rsidRPr="00797791" w:rsidRDefault="002D682E" w:rsidP="00A675F7">
            <w:pPr>
              <w:spacing w:before="100" w:beforeAutospacing="1" w:after="100" w:afterAutospacing="1" w:line="480" w:lineRule="auto"/>
              <w:jc w:val="both"/>
            </w:pPr>
            <w:r w:rsidRPr="00797791">
              <w:t>Above 240 mg/</w:t>
            </w:r>
            <w:r w:rsidR="00EA6130" w:rsidRPr="00797791">
              <w:t>dL</w:t>
            </w:r>
          </w:p>
        </w:tc>
        <w:tc>
          <w:tcPr>
            <w:tcW w:w="4675" w:type="dxa"/>
          </w:tcPr>
          <w:p w14:paraId="04FE99EE" w14:textId="77777777" w:rsidR="002D682E" w:rsidRPr="00797791" w:rsidRDefault="002D682E" w:rsidP="00A675F7">
            <w:pPr>
              <w:spacing w:before="100" w:beforeAutospacing="1" w:after="100" w:afterAutospacing="1" w:line="480" w:lineRule="auto"/>
              <w:jc w:val="both"/>
            </w:pPr>
            <w:r w:rsidRPr="00797791">
              <w:t>High</w:t>
            </w:r>
          </w:p>
        </w:tc>
      </w:tr>
      <w:tr w:rsidR="002D682E" w:rsidRPr="00797791" w14:paraId="714F128B" w14:textId="77777777" w:rsidTr="002D682E">
        <w:tc>
          <w:tcPr>
            <w:tcW w:w="4675" w:type="dxa"/>
          </w:tcPr>
          <w:p w14:paraId="31384C35" w14:textId="268ACB6C" w:rsidR="002D682E" w:rsidRPr="00797791" w:rsidRDefault="002D682E" w:rsidP="00A675F7">
            <w:pPr>
              <w:spacing w:before="100" w:beforeAutospacing="1" w:after="100" w:afterAutospacing="1" w:line="480" w:lineRule="auto"/>
              <w:jc w:val="both"/>
            </w:pPr>
            <w:r w:rsidRPr="00797791">
              <w:t>L</w:t>
            </w:r>
            <w:r w:rsidR="00EA6130" w:rsidRPr="00797791">
              <w:t>DL</w:t>
            </w:r>
            <w:r w:rsidRPr="00797791">
              <w:t xml:space="preserve"> (bad) level of cholesterol</w:t>
            </w:r>
          </w:p>
        </w:tc>
        <w:tc>
          <w:tcPr>
            <w:tcW w:w="4675" w:type="dxa"/>
          </w:tcPr>
          <w:p w14:paraId="57D068BD" w14:textId="72B93EDB" w:rsidR="002D682E" w:rsidRPr="00797791" w:rsidRDefault="002D682E" w:rsidP="00A675F7">
            <w:pPr>
              <w:spacing w:before="100" w:beforeAutospacing="1" w:after="100" w:afterAutospacing="1" w:line="480" w:lineRule="auto"/>
              <w:jc w:val="both"/>
            </w:pPr>
            <w:r w:rsidRPr="00797791">
              <w:t>L</w:t>
            </w:r>
            <w:r w:rsidR="00EA6130" w:rsidRPr="00797791">
              <w:t>DL</w:t>
            </w:r>
            <w:r w:rsidRPr="00797791">
              <w:t xml:space="preserve"> category</w:t>
            </w:r>
          </w:p>
        </w:tc>
      </w:tr>
      <w:tr w:rsidR="002D682E" w:rsidRPr="00797791" w14:paraId="6BC88347" w14:textId="77777777" w:rsidTr="002D682E">
        <w:trPr>
          <w:trHeight w:val="223"/>
        </w:trPr>
        <w:tc>
          <w:tcPr>
            <w:tcW w:w="4675" w:type="dxa"/>
          </w:tcPr>
          <w:p w14:paraId="01875051" w14:textId="612938DB" w:rsidR="002D682E" w:rsidRPr="00797791" w:rsidRDefault="002D682E" w:rsidP="00A675F7">
            <w:pPr>
              <w:spacing w:before="100" w:beforeAutospacing="1" w:after="100" w:afterAutospacing="1" w:line="480" w:lineRule="auto"/>
              <w:jc w:val="both"/>
            </w:pPr>
            <w:r w:rsidRPr="00797791">
              <w:t>Less than 98 mg/</w:t>
            </w:r>
            <w:r w:rsidR="00EA6130" w:rsidRPr="00797791">
              <w:t>dL</w:t>
            </w:r>
          </w:p>
        </w:tc>
        <w:tc>
          <w:tcPr>
            <w:tcW w:w="4675" w:type="dxa"/>
          </w:tcPr>
          <w:p w14:paraId="3F20E39B" w14:textId="77777777" w:rsidR="002D682E" w:rsidRPr="00797791" w:rsidRDefault="002D682E" w:rsidP="00A675F7">
            <w:pPr>
              <w:spacing w:before="100" w:beforeAutospacing="1" w:after="100" w:afterAutospacing="1" w:line="480" w:lineRule="auto"/>
              <w:jc w:val="both"/>
            </w:pPr>
            <w:r w:rsidRPr="00797791">
              <w:t>Optimal</w:t>
            </w:r>
          </w:p>
        </w:tc>
      </w:tr>
      <w:tr w:rsidR="002D682E" w:rsidRPr="00797791" w14:paraId="23EDC711" w14:textId="77777777" w:rsidTr="002D682E">
        <w:tc>
          <w:tcPr>
            <w:tcW w:w="4675" w:type="dxa"/>
          </w:tcPr>
          <w:p w14:paraId="06613B86" w14:textId="45E92244" w:rsidR="002D682E" w:rsidRPr="00797791" w:rsidRDefault="002D682E" w:rsidP="00A675F7">
            <w:pPr>
              <w:spacing w:before="100" w:beforeAutospacing="1" w:after="100" w:afterAutospacing="1" w:line="480" w:lineRule="auto"/>
              <w:jc w:val="both"/>
            </w:pPr>
            <w:r w:rsidRPr="00797791">
              <w:t>98-130 mg/</w:t>
            </w:r>
            <w:r w:rsidR="00EA6130" w:rsidRPr="00797791">
              <w:t>dL</w:t>
            </w:r>
          </w:p>
        </w:tc>
        <w:tc>
          <w:tcPr>
            <w:tcW w:w="4675" w:type="dxa"/>
          </w:tcPr>
          <w:p w14:paraId="5B35398D" w14:textId="77777777" w:rsidR="002D682E" w:rsidRPr="00797791" w:rsidRDefault="002D682E" w:rsidP="00A675F7">
            <w:pPr>
              <w:spacing w:before="100" w:beforeAutospacing="1" w:after="100" w:afterAutospacing="1" w:line="480" w:lineRule="auto"/>
              <w:jc w:val="both"/>
            </w:pPr>
            <w:r w:rsidRPr="00797791">
              <w:t>Above optimal</w:t>
            </w:r>
          </w:p>
        </w:tc>
      </w:tr>
      <w:tr w:rsidR="002D682E" w:rsidRPr="00797791" w14:paraId="0D125A2A" w14:textId="77777777" w:rsidTr="002D682E">
        <w:tc>
          <w:tcPr>
            <w:tcW w:w="4675" w:type="dxa"/>
          </w:tcPr>
          <w:p w14:paraId="73FA9FC7" w14:textId="3BA0F702" w:rsidR="002D682E" w:rsidRPr="00797791" w:rsidRDefault="002D682E" w:rsidP="00A675F7">
            <w:pPr>
              <w:spacing w:before="100" w:beforeAutospacing="1" w:after="100" w:afterAutospacing="1" w:line="480" w:lineRule="auto"/>
              <w:jc w:val="both"/>
            </w:pPr>
            <w:r w:rsidRPr="00797791">
              <w:t>131-159 mg/</w:t>
            </w:r>
            <w:r w:rsidR="00EA6130" w:rsidRPr="00797791">
              <w:t>dL</w:t>
            </w:r>
          </w:p>
        </w:tc>
        <w:tc>
          <w:tcPr>
            <w:tcW w:w="4675" w:type="dxa"/>
          </w:tcPr>
          <w:p w14:paraId="70D095DE" w14:textId="77777777" w:rsidR="002D682E" w:rsidRPr="00797791" w:rsidRDefault="002D682E" w:rsidP="00A675F7">
            <w:pPr>
              <w:spacing w:before="100" w:beforeAutospacing="1" w:after="100" w:afterAutospacing="1" w:line="480" w:lineRule="auto"/>
              <w:jc w:val="both"/>
            </w:pPr>
            <w:r w:rsidRPr="00797791">
              <w:t>Borderline</w:t>
            </w:r>
          </w:p>
        </w:tc>
      </w:tr>
      <w:tr w:rsidR="002D682E" w:rsidRPr="00797791" w14:paraId="0D8F131F" w14:textId="77777777" w:rsidTr="002D682E">
        <w:tc>
          <w:tcPr>
            <w:tcW w:w="4675" w:type="dxa"/>
          </w:tcPr>
          <w:p w14:paraId="1419C21F" w14:textId="52F6ED19" w:rsidR="002D682E" w:rsidRPr="00797791" w:rsidRDefault="002D682E" w:rsidP="00A675F7">
            <w:pPr>
              <w:spacing w:before="100" w:beforeAutospacing="1" w:after="100" w:afterAutospacing="1" w:line="480" w:lineRule="auto"/>
              <w:jc w:val="both"/>
            </w:pPr>
            <w:r w:rsidRPr="00797791">
              <w:t>160/190 mg/</w:t>
            </w:r>
            <w:r w:rsidR="00EA6130" w:rsidRPr="00797791">
              <w:t>dL</w:t>
            </w:r>
          </w:p>
        </w:tc>
        <w:tc>
          <w:tcPr>
            <w:tcW w:w="4675" w:type="dxa"/>
          </w:tcPr>
          <w:p w14:paraId="3B38CFF7" w14:textId="77777777" w:rsidR="002D682E" w:rsidRPr="00797791" w:rsidRDefault="002D682E" w:rsidP="00A675F7">
            <w:pPr>
              <w:spacing w:before="100" w:beforeAutospacing="1" w:after="100" w:afterAutospacing="1" w:line="480" w:lineRule="auto"/>
              <w:jc w:val="both"/>
            </w:pPr>
            <w:r w:rsidRPr="00797791">
              <w:t>High</w:t>
            </w:r>
          </w:p>
        </w:tc>
      </w:tr>
      <w:tr w:rsidR="002D682E" w:rsidRPr="00797791" w14:paraId="4F634558" w14:textId="77777777" w:rsidTr="002D682E">
        <w:tc>
          <w:tcPr>
            <w:tcW w:w="4675" w:type="dxa"/>
          </w:tcPr>
          <w:p w14:paraId="44DD3E50" w14:textId="2B38D58E" w:rsidR="002D682E" w:rsidRPr="00797791" w:rsidRDefault="002D682E" w:rsidP="00A675F7">
            <w:pPr>
              <w:spacing w:before="100" w:beforeAutospacing="1" w:after="100" w:afterAutospacing="1" w:line="480" w:lineRule="auto"/>
              <w:jc w:val="both"/>
            </w:pPr>
            <w:r w:rsidRPr="00797791">
              <w:t>Above 190 mg/</w:t>
            </w:r>
            <w:r w:rsidR="00EA6130" w:rsidRPr="00797791">
              <w:t>dL</w:t>
            </w:r>
          </w:p>
        </w:tc>
        <w:tc>
          <w:tcPr>
            <w:tcW w:w="4675" w:type="dxa"/>
          </w:tcPr>
          <w:p w14:paraId="76AC69C9" w14:textId="77777777" w:rsidR="002D682E" w:rsidRPr="00797791" w:rsidRDefault="002D682E" w:rsidP="00A675F7">
            <w:pPr>
              <w:spacing w:before="100" w:beforeAutospacing="1" w:after="100" w:afterAutospacing="1" w:line="480" w:lineRule="auto"/>
              <w:jc w:val="both"/>
            </w:pPr>
            <w:r w:rsidRPr="00797791">
              <w:t>Very high</w:t>
            </w:r>
          </w:p>
        </w:tc>
      </w:tr>
      <w:tr w:rsidR="002D682E" w:rsidRPr="00797791" w14:paraId="656A9F89" w14:textId="77777777" w:rsidTr="002D682E">
        <w:tc>
          <w:tcPr>
            <w:tcW w:w="4675" w:type="dxa"/>
          </w:tcPr>
          <w:p w14:paraId="2E682E97" w14:textId="533BAFF5" w:rsidR="002D682E" w:rsidRPr="00797791" w:rsidRDefault="002D682E" w:rsidP="00A675F7">
            <w:pPr>
              <w:spacing w:before="100" w:beforeAutospacing="1" w:after="100" w:afterAutospacing="1" w:line="480" w:lineRule="auto"/>
              <w:jc w:val="both"/>
            </w:pPr>
            <w:r w:rsidRPr="00797791">
              <w:t>H</w:t>
            </w:r>
            <w:r w:rsidR="00EA6130" w:rsidRPr="00797791">
              <w:t>DL</w:t>
            </w:r>
            <w:r w:rsidRPr="00797791">
              <w:t xml:space="preserve"> (good) level of cholesterol</w:t>
            </w:r>
          </w:p>
        </w:tc>
        <w:tc>
          <w:tcPr>
            <w:tcW w:w="4675" w:type="dxa"/>
          </w:tcPr>
          <w:p w14:paraId="6DD026BA" w14:textId="5147D688" w:rsidR="002D682E" w:rsidRPr="00797791" w:rsidRDefault="002D682E" w:rsidP="00A675F7">
            <w:pPr>
              <w:spacing w:before="100" w:beforeAutospacing="1" w:after="100" w:afterAutospacing="1" w:line="480" w:lineRule="auto"/>
              <w:jc w:val="both"/>
            </w:pPr>
            <w:r w:rsidRPr="00797791">
              <w:t>H</w:t>
            </w:r>
            <w:r w:rsidR="00EA6130" w:rsidRPr="00797791">
              <w:t>DL</w:t>
            </w:r>
            <w:r w:rsidRPr="00797791">
              <w:t xml:space="preserve"> category</w:t>
            </w:r>
          </w:p>
        </w:tc>
      </w:tr>
      <w:tr w:rsidR="002D682E" w:rsidRPr="00797791" w14:paraId="26DA33D6" w14:textId="77777777" w:rsidTr="002D682E">
        <w:tc>
          <w:tcPr>
            <w:tcW w:w="4675" w:type="dxa"/>
          </w:tcPr>
          <w:p w14:paraId="46772F40" w14:textId="67FF66B0" w:rsidR="002D682E" w:rsidRPr="00797791" w:rsidRDefault="002D682E" w:rsidP="00A675F7">
            <w:pPr>
              <w:spacing w:before="100" w:beforeAutospacing="1" w:after="100" w:afterAutospacing="1" w:line="480" w:lineRule="auto"/>
              <w:jc w:val="both"/>
            </w:pPr>
            <w:r w:rsidRPr="00797791">
              <w:t>Less than 39 mg/</w:t>
            </w:r>
            <w:r w:rsidR="00EA6130" w:rsidRPr="00797791">
              <w:t>dL</w:t>
            </w:r>
          </w:p>
        </w:tc>
        <w:tc>
          <w:tcPr>
            <w:tcW w:w="4675" w:type="dxa"/>
          </w:tcPr>
          <w:p w14:paraId="655C73FA" w14:textId="77777777" w:rsidR="002D682E" w:rsidRPr="00797791" w:rsidRDefault="002D682E" w:rsidP="00A675F7">
            <w:pPr>
              <w:spacing w:before="100" w:beforeAutospacing="1" w:after="100" w:afterAutospacing="1" w:line="480" w:lineRule="auto"/>
              <w:jc w:val="both"/>
            </w:pPr>
            <w:r w:rsidRPr="00797791">
              <w:t>Major risk for heart</w:t>
            </w:r>
          </w:p>
        </w:tc>
      </w:tr>
      <w:tr w:rsidR="002D682E" w:rsidRPr="00797791" w14:paraId="3F4C8624" w14:textId="77777777" w:rsidTr="002D682E">
        <w:tc>
          <w:tcPr>
            <w:tcW w:w="4675" w:type="dxa"/>
          </w:tcPr>
          <w:p w14:paraId="1C034F71" w14:textId="1DE8AA1C" w:rsidR="002D682E" w:rsidRPr="00797791" w:rsidRDefault="002D682E" w:rsidP="00A675F7">
            <w:pPr>
              <w:spacing w:before="100" w:beforeAutospacing="1" w:after="100" w:afterAutospacing="1" w:line="480" w:lineRule="auto"/>
              <w:jc w:val="both"/>
            </w:pPr>
            <w:r w:rsidRPr="00797791">
              <w:t>39-59 mg/</w:t>
            </w:r>
            <w:r w:rsidR="00EA6130" w:rsidRPr="00797791">
              <w:t>dL</w:t>
            </w:r>
          </w:p>
        </w:tc>
        <w:tc>
          <w:tcPr>
            <w:tcW w:w="4675" w:type="dxa"/>
          </w:tcPr>
          <w:p w14:paraId="460B6C74" w14:textId="77777777" w:rsidR="002D682E" w:rsidRPr="00797791" w:rsidRDefault="002D682E" w:rsidP="00A675F7">
            <w:pPr>
              <w:spacing w:before="100" w:beforeAutospacing="1" w:after="100" w:afterAutospacing="1" w:line="480" w:lineRule="auto"/>
              <w:jc w:val="both"/>
            </w:pPr>
            <w:r w:rsidRPr="00797791">
              <w:t>Better</w:t>
            </w:r>
          </w:p>
        </w:tc>
      </w:tr>
      <w:tr w:rsidR="002D682E" w:rsidRPr="00797791" w14:paraId="679FE1F9" w14:textId="77777777" w:rsidTr="002D682E">
        <w:tc>
          <w:tcPr>
            <w:tcW w:w="4675" w:type="dxa"/>
          </w:tcPr>
          <w:p w14:paraId="75C2F169" w14:textId="0B9B6447" w:rsidR="002D682E" w:rsidRPr="00797791" w:rsidRDefault="002D682E" w:rsidP="00A675F7">
            <w:pPr>
              <w:spacing w:before="100" w:beforeAutospacing="1" w:after="100" w:afterAutospacing="1" w:line="480" w:lineRule="auto"/>
              <w:jc w:val="both"/>
            </w:pPr>
            <w:r w:rsidRPr="00797791">
              <w:t>Above 60 mg/</w:t>
            </w:r>
            <w:r w:rsidR="00EA6130" w:rsidRPr="00797791">
              <w:t>dL</w:t>
            </w:r>
          </w:p>
        </w:tc>
        <w:tc>
          <w:tcPr>
            <w:tcW w:w="4675" w:type="dxa"/>
          </w:tcPr>
          <w:p w14:paraId="52B43D48" w14:textId="77777777" w:rsidR="002D682E" w:rsidRPr="00797791" w:rsidRDefault="002D682E" w:rsidP="00A675F7">
            <w:pPr>
              <w:spacing w:before="100" w:beforeAutospacing="1" w:after="100" w:afterAutospacing="1" w:line="480" w:lineRule="auto"/>
              <w:jc w:val="both"/>
            </w:pPr>
            <w:r w:rsidRPr="00797791">
              <w:t>Protective against heart disease</w:t>
            </w:r>
          </w:p>
        </w:tc>
      </w:tr>
    </w:tbl>
    <w:p w14:paraId="058A15DF" w14:textId="77777777" w:rsidR="00EA6130" w:rsidRPr="00797791" w:rsidRDefault="00EA6130" w:rsidP="00EA6130">
      <w:pPr>
        <w:pStyle w:val="NormalWeb"/>
        <w:spacing w:before="0" w:beforeAutospacing="0" w:after="0" w:afterAutospacing="0" w:line="480" w:lineRule="auto"/>
        <w:jc w:val="both"/>
        <w:rPr>
          <w:b/>
          <w:bCs/>
        </w:rPr>
      </w:pPr>
    </w:p>
    <w:p w14:paraId="4C93B312" w14:textId="56F4B9D5" w:rsidR="002D682E" w:rsidRPr="00797791" w:rsidRDefault="00C907DF" w:rsidP="00EA6130">
      <w:pPr>
        <w:pStyle w:val="NormalWeb"/>
        <w:spacing w:before="0" w:beforeAutospacing="0" w:after="0" w:afterAutospacing="0" w:line="480" w:lineRule="auto"/>
        <w:jc w:val="both"/>
        <w:rPr>
          <w:b/>
          <w:bCs/>
        </w:rPr>
      </w:pPr>
      <w:r w:rsidRPr="00797791">
        <w:rPr>
          <w:b/>
          <w:bCs/>
        </w:rPr>
        <w:t xml:space="preserve">2.8.2 </w:t>
      </w:r>
      <w:r w:rsidR="002D682E" w:rsidRPr="00797791">
        <w:rPr>
          <w:b/>
          <w:bCs/>
        </w:rPr>
        <w:t xml:space="preserve">Causes of </w:t>
      </w:r>
      <w:r w:rsidRPr="00797791">
        <w:rPr>
          <w:b/>
          <w:bCs/>
        </w:rPr>
        <w:t>h</w:t>
      </w:r>
      <w:r w:rsidR="002D682E" w:rsidRPr="00797791">
        <w:rPr>
          <w:b/>
          <w:bCs/>
        </w:rPr>
        <w:t>yperlipidemia</w:t>
      </w:r>
    </w:p>
    <w:p w14:paraId="5A827983" w14:textId="77777777" w:rsidR="00EA6130" w:rsidRPr="00797791" w:rsidRDefault="002D682E" w:rsidP="00EA6130">
      <w:pPr>
        <w:pStyle w:val="NormalWeb"/>
        <w:spacing w:before="0" w:beforeAutospacing="0" w:after="0" w:afterAutospacing="0" w:line="480" w:lineRule="auto"/>
        <w:jc w:val="both"/>
      </w:pPr>
      <w:r w:rsidRPr="00797791">
        <w:t xml:space="preserve">The main cause of hyperlipidemia includes changes in lifestyle habits in which risk factor is mainly poor diet i.e. with a fat intake greater than 40 percent of total calories, saturated fat intake greater than 10 percent of total calories; and cholesterol intake greater than 300 milligrams per day or treatable medical conditions (Onwe, 2015). The abnormal cholesterol levels are the result of an unhealthy lifestyle including taking high-fat diet (such as dairy products, ice cream pastries, fried and junk foods, meat, soft drinks). and other lifestyle factors like obesity, genetic or inheritance, </w:t>
      </w:r>
      <w:r w:rsidRPr="00797791">
        <w:lastRenderedPageBreak/>
        <w:t xml:space="preserve">smoking heavy, diabetes, kidney disease, pregnancy, underactive thyroid gland (Kelly, 2010), several drugs such as corticosteroids, diuretics, beta- blockers and medicines used to treat depression may raise cholesterol levels, alcohol, steroids, </w:t>
      </w:r>
      <w:r w:rsidRPr="00797791">
        <w:rPr>
          <w:color w:val="000000" w:themeColor="text1"/>
        </w:rPr>
        <w:t>hypothyroidism,</w:t>
      </w:r>
      <w:r w:rsidRPr="00797791">
        <w:t xml:space="preserve"> and Lack of exercise (Onwe, 2015).</w:t>
      </w:r>
    </w:p>
    <w:p w14:paraId="7776B898" w14:textId="5057D06D" w:rsidR="002D682E" w:rsidRPr="00797791" w:rsidRDefault="002D682E" w:rsidP="00EA6130">
      <w:pPr>
        <w:pStyle w:val="NormalWeb"/>
        <w:spacing w:before="0" w:beforeAutospacing="0" w:after="0" w:afterAutospacing="0" w:line="480" w:lineRule="auto"/>
        <w:jc w:val="both"/>
      </w:pPr>
      <w:r w:rsidRPr="00797791">
        <w:t>The higher levels of female hormones like estrogen, have been noted to increase or change cholesterol levels. Another modifying factors in the development and progression of hyperlipidemia are age and gender, it has been shown that cholesterol levels increase as a person gets older</w:t>
      </w:r>
      <w:r w:rsidR="00C156B3" w:rsidRPr="00797791">
        <w:t xml:space="preserve"> </w:t>
      </w:r>
      <w:r w:rsidR="00297C56" w:rsidRPr="00797791">
        <w:t xml:space="preserve">(Onwe, 2015). </w:t>
      </w:r>
      <w:r w:rsidR="00C156B3" w:rsidRPr="00797791">
        <w:t>H</w:t>
      </w:r>
      <w:r w:rsidRPr="00797791">
        <w:t>eredity has also been a modifying factor for the progression of hyperlipidemia as it has been noted that the genes partly determine the amount of cholesterol body makes</w:t>
      </w:r>
      <w:r w:rsidR="00C156B3" w:rsidRPr="00797791">
        <w:t xml:space="preserve"> </w:t>
      </w:r>
      <w:r w:rsidR="00297C56" w:rsidRPr="00797791">
        <w:t>(Onwe, 2015).</w:t>
      </w:r>
    </w:p>
    <w:p w14:paraId="6F8CE241" w14:textId="77777777" w:rsidR="00C156B3" w:rsidRPr="00797791" w:rsidRDefault="00C156B3" w:rsidP="00C156B3">
      <w:pPr>
        <w:pStyle w:val="NormalWeb"/>
        <w:spacing w:before="0" w:beforeAutospacing="0" w:after="0" w:afterAutospacing="0" w:line="480" w:lineRule="auto"/>
        <w:jc w:val="both"/>
        <w:rPr>
          <w:b/>
          <w:bCs/>
          <w:color w:val="000000" w:themeColor="text1"/>
        </w:rPr>
      </w:pPr>
    </w:p>
    <w:p w14:paraId="2094A92A" w14:textId="7440A87E" w:rsidR="002D682E" w:rsidRPr="00797791" w:rsidRDefault="00C907DF" w:rsidP="00C156B3">
      <w:pPr>
        <w:pStyle w:val="NormalWeb"/>
        <w:spacing w:before="0" w:beforeAutospacing="0" w:after="0" w:afterAutospacing="0" w:line="480" w:lineRule="auto"/>
        <w:jc w:val="both"/>
        <w:rPr>
          <w:b/>
          <w:bCs/>
          <w:color w:val="000000" w:themeColor="text1"/>
        </w:rPr>
      </w:pPr>
      <w:r w:rsidRPr="00797791">
        <w:rPr>
          <w:b/>
          <w:bCs/>
          <w:color w:val="000000" w:themeColor="text1"/>
        </w:rPr>
        <w:t xml:space="preserve">2.8.3 </w:t>
      </w:r>
      <w:r w:rsidR="002D682E" w:rsidRPr="00797791">
        <w:rPr>
          <w:b/>
          <w:bCs/>
          <w:color w:val="000000" w:themeColor="text1"/>
        </w:rPr>
        <w:t xml:space="preserve">Treatment of </w:t>
      </w:r>
      <w:r w:rsidRPr="00797791">
        <w:rPr>
          <w:b/>
          <w:bCs/>
          <w:color w:val="000000" w:themeColor="text1"/>
        </w:rPr>
        <w:t>h</w:t>
      </w:r>
      <w:r w:rsidR="002D682E" w:rsidRPr="00797791">
        <w:rPr>
          <w:b/>
          <w:bCs/>
          <w:color w:val="000000" w:themeColor="text1"/>
        </w:rPr>
        <w:t>yperlipidemia</w:t>
      </w:r>
    </w:p>
    <w:p w14:paraId="022A732C" w14:textId="6FA3BB47" w:rsidR="002D682E" w:rsidRPr="00797791" w:rsidRDefault="002D682E" w:rsidP="00C156B3">
      <w:pPr>
        <w:pStyle w:val="NormalWeb"/>
        <w:spacing w:before="0" w:beforeAutospacing="0" w:after="0" w:afterAutospacing="0" w:line="480" w:lineRule="auto"/>
        <w:jc w:val="both"/>
      </w:pPr>
      <w:r w:rsidRPr="00797791">
        <w:t xml:space="preserve">    The National Cholesterol Education Program Adult Treatment Panel III (NCEP ATP III) recommends that a fasting lipoprotein profile and risk factor assessment be used in the initial classification of adults. There are three categories of risk that modify the goals and modalities of L</w:t>
      </w:r>
      <w:r w:rsidR="00EA6130" w:rsidRPr="00797791">
        <w:t>DL</w:t>
      </w:r>
      <w:r w:rsidRPr="00797791">
        <w:t xml:space="preserve">-lowering therapy. The highest risk category is having known CHD (coronary heart disease) or CHD risk equivalents; the risk for major coronary events is equal to or greater than that for established CHD (i.e., more than 20% per 10 years, or 2% per year). The intermediate category includes two or more risk factors, in which the 10-year risk for CHD is 20% or less. The lowest risk category is persons with zero to one risk factor, which is usually associated with a 10-year risk of CHD of less than 10% (Okorocha, 2015). Basic treatments include: </w:t>
      </w:r>
    </w:p>
    <w:p w14:paraId="46B33CA2" w14:textId="77777777" w:rsidR="00C156B3" w:rsidRPr="00797791" w:rsidRDefault="002D682E" w:rsidP="00C156B3">
      <w:pPr>
        <w:pStyle w:val="NormalWeb"/>
        <w:numPr>
          <w:ilvl w:val="0"/>
          <w:numId w:val="15"/>
        </w:numPr>
        <w:spacing w:line="480" w:lineRule="auto"/>
        <w:jc w:val="both"/>
        <w:rPr>
          <w:color w:val="000000" w:themeColor="text1"/>
        </w:rPr>
      </w:pPr>
      <w:r w:rsidRPr="00797791">
        <w:rPr>
          <w:color w:val="000000" w:themeColor="text1"/>
        </w:rPr>
        <w:t>Proper diet.</w:t>
      </w:r>
    </w:p>
    <w:p w14:paraId="26ABDCF7" w14:textId="18CB34BF" w:rsidR="002D682E" w:rsidRPr="00797791" w:rsidRDefault="002D682E" w:rsidP="00C156B3">
      <w:pPr>
        <w:pStyle w:val="NormalWeb"/>
        <w:numPr>
          <w:ilvl w:val="0"/>
          <w:numId w:val="15"/>
        </w:numPr>
        <w:spacing w:line="480" w:lineRule="auto"/>
        <w:jc w:val="both"/>
        <w:rPr>
          <w:color w:val="000000" w:themeColor="text1"/>
        </w:rPr>
      </w:pPr>
      <w:r w:rsidRPr="00797791">
        <w:rPr>
          <w:color w:val="000000" w:themeColor="text1"/>
        </w:rPr>
        <w:t>Less weight of the body.</w:t>
      </w:r>
    </w:p>
    <w:p w14:paraId="2A48AF0C" w14:textId="77777777" w:rsidR="002D682E" w:rsidRPr="00797791" w:rsidRDefault="002D682E" w:rsidP="00A675F7">
      <w:pPr>
        <w:pStyle w:val="NormalWeb"/>
        <w:numPr>
          <w:ilvl w:val="0"/>
          <w:numId w:val="15"/>
        </w:numPr>
        <w:spacing w:line="480" w:lineRule="auto"/>
        <w:jc w:val="both"/>
        <w:rPr>
          <w:color w:val="000000" w:themeColor="text1"/>
        </w:rPr>
      </w:pPr>
      <w:r w:rsidRPr="00797791">
        <w:rPr>
          <w:color w:val="000000" w:themeColor="text1"/>
        </w:rPr>
        <w:lastRenderedPageBreak/>
        <w:t>Regular exercise.</w:t>
      </w:r>
    </w:p>
    <w:p w14:paraId="4170257E" w14:textId="77777777" w:rsidR="002D682E" w:rsidRPr="00797791" w:rsidRDefault="002D682E" w:rsidP="00A675F7">
      <w:pPr>
        <w:pStyle w:val="NormalWeb"/>
        <w:numPr>
          <w:ilvl w:val="0"/>
          <w:numId w:val="15"/>
        </w:numPr>
        <w:spacing w:line="480" w:lineRule="auto"/>
        <w:jc w:val="both"/>
        <w:rPr>
          <w:color w:val="000000" w:themeColor="text1"/>
        </w:rPr>
      </w:pPr>
      <w:r w:rsidRPr="00797791">
        <w:rPr>
          <w:color w:val="000000" w:themeColor="text1"/>
        </w:rPr>
        <w:t>Eating non-oily food.</w:t>
      </w:r>
    </w:p>
    <w:p w14:paraId="065B2D37" w14:textId="77777777" w:rsidR="002D682E" w:rsidRPr="00797791" w:rsidRDefault="002D682E" w:rsidP="00A675F7">
      <w:pPr>
        <w:pStyle w:val="NormalWeb"/>
        <w:numPr>
          <w:ilvl w:val="0"/>
          <w:numId w:val="15"/>
        </w:numPr>
        <w:spacing w:line="480" w:lineRule="auto"/>
        <w:jc w:val="both"/>
        <w:rPr>
          <w:color w:val="000000" w:themeColor="text1"/>
        </w:rPr>
      </w:pPr>
      <w:r w:rsidRPr="00797791">
        <w:rPr>
          <w:color w:val="000000" w:themeColor="text1"/>
        </w:rPr>
        <w:t>Eating fruits such as pears, apples, bananas etc.</w:t>
      </w:r>
    </w:p>
    <w:p w14:paraId="72E253AB" w14:textId="77777777" w:rsidR="002D682E" w:rsidRPr="00797791" w:rsidRDefault="002D682E" w:rsidP="00A675F7">
      <w:pPr>
        <w:pStyle w:val="NormalWeb"/>
        <w:numPr>
          <w:ilvl w:val="0"/>
          <w:numId w:val="15"/>
        </w:numPr>
        <w:spacing w:line="480" w:lineRule="auto"/>
        <w:jc w:val="both"/>
        <w:rPr>
          <w:color w:val="000000" w:themeColor="text1"/>
        </w:rPr>
      </w:pPr>
      <w:r w:rsidRPr="00797791">
        <w:rPr>
          <w:color w:val="000000" w:themeColor="text1"/>
        </w:rPr>
        <w:t>Eating proteins such as fish, milk etc.</w:t>
      </w:r>
    </w:p>
    <w:p w14:paraId="6FB0CC44" w14:textId="77777777" w:rsidR="002D682E" w:rsidRPr="00797791" w:rsidRDefault="002D682E" w:rsidP="00A675F7">
      <w:pPr>
        <w:pStyle w:val="NormalWeb"/>
        <w:numPr>
          <w:ilvl w:val="0"/>
          <w:numId w:val="15"/>
        </w:numPr>
        <w:spacing w:line="480" w:lineRule="auto"/>
        <w:jc w:val="both"/>
        <w:rPr>
          <w:color w:val="000000" w:themeColor="text1"/>
        </w:rPr>
      </w:pPr>
      <w:r w:rsidRPr="00797791">
        <w:rPr>
          <w:color w:val="000000" w:themeColor="text1"/>
        </w:rPr>
        <w:t>Fibrates (fenofibrate) may lower triglyceride levels.</w:t>
      </w:r>
    </w:p>
    <w:p w14:paraId="467DD9CC" w14:textId="51F5BFCC" w:rsidR="004C337E" w:rsidRPr="00797791" w:rsidRDefault="002D682E" w:rsidP="00A675F7">
      <w:pPr>
        <w:pStyle w:val="NormalWeb"/>
        <w:numPr>
          <w:ilvl w:val="0"/>
          <w:numId w:val="15"/>
        </w:numPr>
        <w:spacing w:line="480" w:lineRule="auto"/>
        <w:jc w:val="both"/>
        <w:rPr>
          <w:color w:val="000000" w:themeColor="text1"/>
        </w:rPr>
      </w:pPr>
      <w:r w:rsidRPr="00797791">
        <w:rPr>
          <w:color w:val="000000" w:themeColor="text1"/>
        </w:rPr>
        <w:t>Taking medications.</w:t>
      </w:r>
    </w:p>
    <w:p w14:paraId="026FE017" w14:textId="13A1EFEC" w:rsidR="002D682E" w:rsidRPr="00797791" w:rsidRDefault="00C907DF" w:rsidP="00C156B3">
      <w:pPr>
        <w:pStyle w:val="NormalWeb"/>
        <w:spacing w:after="0" w:afterAutospacing="0" w:line="480" w:lineRule="auto"/>
        <w:jc w:val="both"/>
        <w:rPr>
          <w:b/>
          <w:bCs/>
          <w:color w:val="000000" w:themeColor="text1"/>
        </w:rPr>
      </w:pPr>
      <w:r w:rsidRPr="00797791">
        <w:rPr>
          <w:b/>
          <w:bCs/>
          <w:color w:val="000000" w:themeColor="text1"/>
        </w:rPr>
        <w:t xml:space="preserve">2.9 Cardiovascular </w:t>
      </w:r>
      <w:r w:rsidR="000C025D" w:rsidRPr="00797791">
        <w:rPr>
          <w:b/>
          <w:bCs/>
          <w:color w:val="000000" w:themeColor="text1"/>
        </w:rPr>
        <w:t>diseases</w:t>
      </w:r>
      <w:r w:rsidR="002D682E" w:rsidRPr="00797791">
        <w:rPr>
          <w:b/>
          <w:bCs/>
          <w:color w:val="000000" w:themeColor="text1"/>
        </w:rPr>
        <w:t xml:space="preserve"> (CVD)</w:t>
      </w:r>
    </w:p>
    <w:p w14:paraId="18F490B3" w14:textId="4CE6C155" w:rsidR="002D682E" w:rsidRPr="00797791" w:rsidRDefault="002D682E" w:rsidP="00C156B3">
      <w:pPr>
        <w:spacing w:line="480" w:lineRule="auto"/>
        <w:jc w:val="both"/>
        <w:rPr>
          <w:color w:val="000000" w:themeColor="text1"/>
        </w:rPr>
      </w:pPr>
      <w:r w:rsidRPr="00797791">
        <w:rPr>
          <w:color w:val="FF0000"/>
        </w:rPr>
        <w:t xml:space="preserve">   </w:t>
      </w:r>
      <w:r w:rsidRPr="00797791">
        <w:rPr>
          <w:color w:val="000000" w:themeColor="text1"/>
        </w:rPr>
        <w:t xml:space="preserve">Cardiovascular diseases are conditions that affect the structure or function of </w:t>
      </w:r>
      <w:r w:rsidR="00926696" w:rsidRPr="00797791">
        <w:rPr>
          <w:color w:val="000000" w:themeColor="text1"/>
        </w:rPr>
        <w:t xml:space="preserve">the </w:t>
      </w:r>
      <w:r w:rsidRPr="00797791">
        <w:rPr>
          <w:color w:val="000000" w:themeColor="text1"/>
        </w:rPr>
        <w:t>heart.</w:t>
      </w:r>
      <w:r w:rsidRPr="00797791">
        <w:rPr>
          <w:rFonts w:eastAsiaTheme="minorEastAsia"/>
          <w:color w:val="000000" w:themeColor="text1"/>
          <w:kern w:val="24"/>
          <w:sz w:val="56"/>
          <w:szCs w:val="56"/>
        </w:rPr>
        <w:t xml:space="preserve"> </w:t>
      </w:r>
      <w:r w:rsidRPr="00797791">
        <w:rPr>
          <w:color w:val="000000" w:themeColor="text1"/>
        </w:rPr>
        <w:t>Hyperlipidemia increases synthesis of cholesterol which can cause atherosclerosis, and it is the starting point of coronary heart disease and other cardiovascular diseases</w:t>
      </w:r>
      <w:r w:rsidR="00C156B3" w:rsidRPr="00797791">
        <w:rPr>
          <w:color w:val="000000" w:themeColor="text1"/>
        </w:rPr>
        <w:t xml:space="preserve"> </w:t>
      </w:r>
      <w:r w:rsidR="00297C56" w:rsidRPr="00797791">
        <w:rPr>
          <w:color w:val="000000" w:themeColor="text1"/>
        </w:rPr>
        <w:t xml:space="preserve">(NHS, 2018). </w:t>
      </w:r>
      <w:r w:rsidRPr="00797791">
        <w:rPr>
          <w:color w:val="000000" w:themeColor="text1"/>
        </w:rPr>
        <w:t xml:space="preserve"> Cardiovascular diseases are caused by blockage in the blood vessels preventing blood from flowing to the heart and brain, this blockage is caused by fatty deposits (caused by excess lipid profile in the human system) in the inner walls of the blood vessels (NHS, 2018). </w:t>
      </w:r>
    </w:p>
    <w:p w14:paraId="795FDB4C" w14:textId="7F6A8898" w:rsidR="002D682E" w:rsidRPr="00797791" w:rsidRDefault="002D682E" w:rsidP="00A675F7">
      <w:pPr>
        <w:spacing w:line="480" w:lineRule="auto"/>
        <w:jc w:val="both"/>
        <w:rPr>
          <w:color w:val="000000" w:themeColor="text1"/>
        </w:rPr>
      </w:pPr>
      <w:r w:rsidRPr="00797791">
        <w:rPr>
          <w:color w:val="000000" w:themeColor="text1"/>
        </w:rPr>
        <w:t xml:space="preserve">     It is a major cause of several diseases and premature death throughout the world, and it contributes greatly to the escalating costs of health care. The underlying pathology is atherosclerosis (</w:t>
      </w:r>
      <w:r w:rsidRPr="00797791">
        <w:rPr>
          <w:color w:val="000000"/>
          <w:shd w:val="clear" w:color="auto" w:fill="FFFFFF"/>
        </w:rPr>
        <w:t xml:space="preserve">a disease in which plaque builds up inside </w:t>
      </w:r>
      <w:r w:rsidR="00926696" w:rsidRPr="00797791">
        <w:rPr>
          <w:color w:val="000000"/>
          <w:shd w:val="clear" w:color="auto" w:fill="FFFFFF"/>
        </w:rPr>
        <w:t xml:space="preserve">the </w:t>
      </w:r>
      <w:r w:rsidR="004C337E" w:rsidRPr="00797791">
        <w:rPr>
          <w:color w:val="000000"/>
          <w:shd w:val="clear" w:color="auto" w:fill="FFFFFF"/>
        </w:rPr>
        <w:t>arteries</w:t>
      </w:r>
      <w:r w:rsidRPr="00797791">
        <w:rPr>
          <w:color w:val="000000"/>
          <w:shd w:val="clear" w:color="auto" w:fill="FFFFFF"/>
        </w:rPr>
        <w:t>)</w:t>
      </w:r>
      <w:r w:rsidRPr="00797791">
        <w:rPr>
          <w:color w:val="000000" w:themeColor="text1"/>
        </w:rPr>
        <w:t xml:space="preserve"> which develops over many years and is usually advanced by the time symptoms occur. Acute coronary and cerebrovascular diseases frequently occur suddenly and are often fatal before medical care can be given</w:t>
      </w:r>
      <w:r w:rsidR="00926696" w:rsidRPr="00797791">
        <w:rPr>
          <w:color w:val="000000" w:themeColor="text1"/>
        </w:rPr>
        <w:t xml:space="preserve"> </w:t>
      </w:r>
      <w:r w:rsidR="00297C56" w:rsidRPr="00797791">
        <w:rPr>
          <w:color w:val="000000" w:themeColor="text1"/>
        </w:rPr>
        <w:t>(NHS, 2018).</w:t>
      </w:r>
    </w:p>
    <w:p w14:paraId="6D6CF342" w14:textId="77777777" w:rsidR="002D682E" w:rsidRPr="00797791" w:rsidRDefault="002D682E" w:rsidP="00A675F7">
      <w:pPr>
        <w:spacing w:line="480" w:lineRule="auto"/>
        <w:jc w:val="both"/>
        <w:rPr>
          <w:color w:val="000000" w:themeColor="text1"/>
        </w:rPr>
      </w:pPr>
      <w:r w:rsidRPr="00797791">
        <w:t xml:space="preserve">Cardiovascular diseases include: </w:t>
      </w:r>
    </w:p>
    <w:p w14:paraId="07BD2689" w14:textId="77777777" w:rsidR="002D682E" w:rsidRPr="00797791" w:rsidRDefault="002D682E" w:rsidP="00A675F7">
      <w:pPr>
        <w:pStyle w:val="ListParagraph"/>
        <w:numPr>
          <w:ilvl w:val="0"/>
          <w:numId w:val="20"/>
        </w:numPr>
        <w:spacing w:line="480" w:lineRule="auto"/>
        <w:jc w:val="both"/>
      </w:pPr>
      <w:r w:rsidRPr="00797791">
        <w:t>coronary heart disease – disease of the blood vessels supplying the heart muscle;</w:t>
      </w:r>
    </w:p>
    <w:p w14:paraId="7E7C1D79" w14:textId="77777777" w:rsidR="002D682E" w:rsidRPr="00797791" w:rsidRDefault="002D682E" w:rsidP="00A675F7">
      <w:pPr>
        <w:pStyle w:val="ListParagraph"/>
        <w:numPr>
          <w:ilvl w:val="0"/>
          <w:numId w:val="20"/>
        </w:numPr>
        <w:spacing w:line="480" w:lineRule="auto"/>
        <w:jc w:val="both"/>
      </w:pPr>
      <w:r w:rsidRPr="00797791">
        <w:t>cerebrovascular disease – disease of the blood vessels supplying the brain;</w:t>
      </w:r>
    </w:p>
    <w:p w14:paraId="7A83A4A3" w14:textId="77777777" w:rsidR="002D682E" w:rsidRPr="00797791" w:rsidRDefault="002D682E" w:rsidP="00A675F7">
      <w:pPr>
        <w:pStyle w:val="ListParagraph"/>
        <w:numPr>
          <w:ilvl w:val="0"/>
          <w:numId w:val="20"/>
        </w:numPr>
        <w:spacing w:line="480" w:lineRule="auto"/>
        <w:jc w:val="both"/>
      </w:pPr>
      <w:r w:rsidRPr="00797791">
        <w:t>peripheral arterial disease – disease of blood vessels supplying the arms and legs;</w:t>
      </w:r>
    </w:p>
    <w:p w14:paraId="275000D2" w14:textId="77777777" w:rsidR="002D682E" w:rsidRPr="00797791" w:rsidRDefault="002D682E" w:rsidP="00A675F7">
      <w:pPr>
        <w:pStyle w:val="ListParagraph"/>
        <w:numPr>
          <w:ilvl w:val="0"/>
          <w:numId w:val="20"/>
        </w:numPr>
        <w:spacing w:line="480" w:lineRule="auto"/>
        <w:jc w:val="both"/>
      </w:pPr>
      <w:r w:rsidRPr="00797791">
        <w:lastRenderedPageBreak/>
        <w:t>rheumatic heart disease – damage to the heart muscle and heart valves from rheumatic fever, caused by streptococcal bacteria;</w:t>
      </w:r>
    </w:p>
    <w:p w14:paraId="433C38A7" w14:textId="77777777" w:rsidR="002D682E" w:rsidRPr="00797791" w:rsidRDefault="002D682E" w:rsidP="00A675F7">
      <w:pPr>
        <w:pStyle w:val="ListParagraph"/>
        <w:numPr>
          <w:ilvl w:val="0"/>
          <w:numId w:val="20"/>
        </w:numPr>
        <w:spacing w:line="480" w:lineRule="auto"/>
        <w:jc w:val="both"/>
      </w:pPr>
      <w:r w:rsidRPr="00797791">
        <w:t>congenital heart disease – malformations of heart structure existing at birth;</w:t>
      </w:r>
    </w:p>
    <w:p w14:paraId="785639A1" w14:textId="0C1F1445" w:rsidR="002D682E" w:rsidRPr="00797791" w:rsidRDefault="002D682E" w:rsidP="00A675F7">
      <w:pPr>
        <w:pStyle w:val="ListParagraph"/>
        <w:numPr>
          <w:ilvl w:val="0"/>
          <w:numId w:val="20"/>
        </w:numPr>
        <w:spacing w:line="480" w:lineRule="auto"/>
        <w:jc w:val="both"/>
      </w:pPr>
      <w:r w:rsidRPr="00797791">
        <w:t>deep vein thrombosis and pulmonary embolism – blood clots in the leg veins, which can dislodge and move to the heart and lungs. (American Heart Association, 2019)</w:t>
      </w:r>
    </w:p>
    <w:p w14:paraId="1EEDC2F6" w14:textId="1F596360" w:rsidR="002D682E" w:rsidRPr="00797791" w:rsidRDefault="002D682E" w:rsidP="00A675F7">
      <w:pPr>
        <w:spacing w:before="100" w:beforeAutospacing="1" w:after="100" w:afterAutospacing="1" w:line="480" w:lineRule="auto"/>
        <w:jc w:val="both"/>
      </w:pPr>
      <w:r w:rsidRPr="00797791">
        <w:t xml:space="preserve">       Heart attacks and strokes are usually acute events and are mainly caused by a blockage that prevents blood from flowing to the heart or brain. The most common reason for this is a build-up of fatty deposits on the inner walls of the blood vessels that supply the heart or brain. Strokes can also be caused by bleeding from a blood vessel in the brain or from blood clots (WHO, 2007).</w:t>
      </w:r>
    </w:p>
    <w:p w14:paraId="72CEF9DD" w14:textId="501DB0E6" w:rsidR="002D682E" w:rsidRPr="00797791" w:rsidRDefault="005253D3" w:rsidP="00C156B3">
      <w:pPr>
        <w:spacing w:line="480" w:lineRule="auto"/>
        <w:jc w:val="both"/>
        <w:rPr>
          <w:color w:val="231F20"/>
        </w:rPr>
      </w:pPr>
      <w:r w:rsidRPr="00797791">
        <w:rPr>
          <w:b/>
          <w:bCs/>
          <w:color w:val="3C4245"/>
        </w:rPr>
        <w:t xml:space="preserve">2.10 </w:t>
      </w:r>
      <w:r w:rsidR="002D682E" w:rsidRPr="00797791">
        <w:rPr>
          <w:b/>
          <w:bCs/>
        </w:rPr>
        <w:t>Association of carbonated drink preservatives (sodium benzoate) and asthma</w:t>
      </w:r>
    </w:p>
    <w:p w14:paraId="2219735F" w14:textId="5841A260" w:rsidR="00864C84" w:rsidRPr="00797791" w:rsidRDefault="002D682E" w:rsidP="00864C84">
      <w:pPr>
        <w:spacing w:line="480" w:lineRule="auto"/>
        <w:jc w:val="both"/>
        <w:rPr>
          <w:color w:val="231F20"/>
        </w:rPr>
      </w:pPr>
      <w:r w:rsidRPr="00797791">
        <w:rPr>
          <w:color w:val="231F20"/>
        </w:rPr>
        <w:t xml:space="preserve"> Studies have shown that carbonated drink consumption is linked with increased asthma risk. There are two possible mechanisms for the association between soft drinks and asthma: carbonated drinks contain high amounts of sugar which could promote inflammation, also sodium benzoate is a preservative used in carbonated drinks and it has been known to worsen asthma symptoms (Berentzen et al.,2014). Sodium benzoate is bacteriostatic and fungistatic under acidic conditions.</w:t>
      </w:r>
      <w:r w:rsidRPr="00797791">
        <w:rPr>
          <w:rFonts w:eastAsiaTheme="minorEastAsia"/>
          <w:color w:val="000000" w:themeColor="text1"/>
          <w:kern w:val="24"/>
        </w:rPr>
        <w:t xml:space="preserve"> </w:t>
      </w:r>
      <w:r w:rsidRPr="00797791">
        <w:rPr>
          <w:color w:val="231F20"/>
        </w:rPr>
        <w:t>Preservatives, dyes and chemicals have been known to cause asthma in sensitive persons. (</w:t>
      </w:r>
      <w:r w:rsidRPr="00797791">
        <w:t>Berentzen et al.,2014)</w:t>
      </w:r>
      <w:r w:rsidRPr="00797791">
        <w:rPr>
          <w:color w:val="231F20"/>
        </w:rPr>
        <w:t>.</w:t>
      </w:r>
    </w:p>
    <w:p w14:paraId="5F7E9D9D" w14:textId="7DD4CEF7" w:rsidR="00864C84" w:rsidRPr="00797791" w:rsidRDefault="002D682E" w:rsidP="00864C84">
      <w:pPr>
        <w:spacing w:line="480" w:lineRule="auto"/>
        <w:jc w:val="both"/>
        <w:rPr>
          <w:color w:val="231F20"/>
        </w:rPr>
      </w:pPr>
      <w:r w:rsidRPr="00797791">
        <w:rPr>
          <w:color w:val="231F20"/>
        </w:rPr>
        <w:t>Sodium benzoate and potassium sorbate have long been used for large scale beverage preservation. Studies have shown that benzoate can cause drinks to contain traces of carcinogen benzene, this benzene is thought to have its origins in a free radical catalyzed reaction of the benzoate with ascorbic acid</w:t>
      </w:r>
      <w:r w:rsidR="00864C84" w:rsidRPr="00797791">
        <w:rPr>
          <w:color w:val="231F20"/>
        </w:rPr>
        <w:t xml:space="preserve"> </w:t>
      </w:r>
      <w:r w:rsidR="00297C56" w:rsidRPr="00797791">
        <w:rPr>
          <w:color w:val="231F20"/>
        </w:rPr>
        <w:t>(</w:t>
      </w:r>
      <w:r w:rsidR="00297C56" w:rsidRPr="00797791">
        <w:t>Berentzen et al.,</w:t>
      </w:r>
      <w:r w:rsidR="00A466B4" w:rsidRPr="00797791">
        <w:t xml:space="preserve"> </w:t>
      </w:r>
      <w:r w:rsidR="00297C56" w:rsidRPr="00797791">
        <w:t>2014)</w:t>
      </w:r>
      <w:r w:rsidR="00297C56" w:rsidRPr="00797791">
        <w:rPr>
          <w:color w:val="231F20"/>
        </w:rPr>
        <w:t xml:space="preserve">. </w:t>
      </w:r>
      <w:r w:rsidRPr="00797791">
        <w:rPr>
          <w:color w:val="231F20"/>
        </w:rPr>
        <w:t>In children, high dietary intake of sodium benzoate is associated with asthma, allergy, or attention deficit-hyperactivity disorder</w:t>
      </w:r>
      <w:r w:rsidR="00864C84" w:rsidRPr="00797791">
        <w:rPr>
          <w:color w:val="231F20"/>
        </w:rPr>
        <w:t xml:space="preserve"> </w:t>
      </w:r>
      <w:r w:rsidR="00297C56" w:rsidRPr="00797791">
        <w:rPr>
          <w:color w:val="231F20"/>
        </w:rPr>
        <w:t>(</w:t>
      </w:r>
      <w:r w:rsidR="00297C56" w:rsidRPr="00797791">
        <w:t>Berentzen et al.,</w:t>
      </w:r>
      <w:r w:rsidR="00A466B4" w:rsidRPr="00797791">
        <w:t xml:space="preserve"> </w:t>
      </w:r>
      <w:r w:rsidR="00297C56" w:rsidRPr="00797791">
        <w:t>2014)</w:t>
      </w:r>
      <w:r w:rsidR="00297C56" w:rsidRPr="00797791">
        <w:rPr>
          <w:color w:val="231F20"/>
        </w:rPr>
        <w:t>.</w:t>
      </w:r>
    </w:p>
    <w:p w14:paraId="53816E08" w14:textId="77777777" w:rsidR="00864C84" w:rsidRPr="00797791" w:rsidRDefault="002D682E" w:rsidP="00864C84">
      <w:pPr>
        <w:spacing w:line="480" w:lineRule="auto"/>
        <w:jc w:val="both"/>
        <w:rPr>
          <w:color w:val="231F20"/>
        </w:rPr>
      </w:pPr>
      <w:r w:rsidRPr="00797791">
        <w:rPr>
          <w:color w:val="231F20"/>
        </w:rPr>
        <w:lastRenderedPageBreak/>
        <w:t>In the body, benzoate readily undergoes conjugation with glycine in the liver and kidney, this conversion to Hippurate increases its water solubility in order for it to be efficiently removed from the body by the kidneys. Dietary ascorbic acid can be metabolized by the same oxidation pathway as short chain fatty acids (Piper, 2018).</w:t>
      </w:r>
    </w:p>
    <w:p w14:paraId="6023C423" w14:textId="71CFFF48" w:rsidR="002D682E" w:rsidRPr="00797791" w:rsidRDefault="002D682E" w:rsidP="00864C84">
      <w:pPr>
        <w:spacing w:line="480" w:lineRule="auto"/>
        <w:jc w:val="both"/>
        <w:rPr>
          <w:color w:val="231F20"/>
        </w:rPr>
      </w:pPr>
      <w:r w:rsidRPr="00797791">
        <w:rPr>
          <w:color w:val="231F20"/>
        </w:rPr>
        <w:t>Reaction</w:t>
      </w:r>
      <w:r w:rsidR="00926696" w:rsidRPr="00797791">
        <w:rPr>
          <w:color w:val="231F20"/>
        </w:rPr>
        <w:t>s</w:t>
      </w:r>
      <w:r w:rsidRPr="00797791">
        <w:rPr>
          <w:color w:val="231F20"/>
        </w:rPr>
        <w:t xml:space="preserve"> to these preservatives in the body starts about 10 - 20 minutes after ingestion. Symptoms can range from coughing, urticarial rash, gastro- intestinal symptoms, and wheezing to life-threatening anaphylactic reactions. Higher concentrations of sodium benzoate resulted in more reactions. Mostly patients who react to these preservatives have not been shown to have IgE (immunoglobin E) antibodies against sulphites. IgE are antibodies produced by the immune system. The immune system of a person with allergies overreacts to the allergy by producing antibodies called IgE (Stokkons et al.,2014).</w:t>
      </w:r>
    </w:p>
    <w:p w14:paraId="42DCB436" w14:textId="19B3CBE2" w:rsidR="003A31B2" w:rsidRPr="00797791" w:rsidRDefault="005253D3" w:rsidP="00864C84">
      <w:pPr>
        <w:pStyle w:val="NormalWeb"/>
        <w:spacing w:after="0" w:afterAutospacing="0" w:line="480" w:lineRule="auto"/>
        <w:jc w:val="both"/>
        <w:rPr>
          <w:b/>
          <w:bCs/>
          <w:color w:val="000000" w:themeColor="text1"/>
        </w:rPr>
      </w:pPr>
      <w:r w:rsidRPr="00797791">
        <w:rPr>
          <w:b/>
          <w:bCs/>
          <w:color w:val="000000" w:themeColor="text1"/>
        </w:rPr>
        <w:t xml:space="preserve">2.11 </w:t>
      </w:r>
      <w:r w:rsidR="00450457" w:rsidRPr="00797791">
        <w:rPr>
          <w:b/>
          <w:bCs/>
          <w:color w:val="000000" w:themeColor="text1"/>
        </w:rPr>
        <w:t>Physiological effects of drink intake on the</w:t>
      </w:r>
      <w:r w:rsidR="00450457" w:rsidRPr="00797791">
        <w:rPr>
          <w:color w:val="000000" w:themeColor="text1"/>
        </w:rPr>
        <w:t xml:space="preserve"> </w:t>
      </w:r>
      <w:r w:rsidR="00450457" w:rsidRPr="00797791">
        <w:rPr>
          <w:b/>
          <w:bCs/>
          <w:color w:val="000000" w:themeColor="text1"/>
        </w:rPr>
        <w:t>l</w:t>
      </w:r>
      <w:r w:rsidRPr="00797791">
        <w:rPr>
          <w:b/>
          <w:bCs/>
          <w:color w:val="000000" w:themeColor="text1"/>
        </w:rPr>
        <w:t>iver function</w:t>
      </w:r>
      <w:r w:rsidR="00020F48" w:rsidRPr="00797791">
        <w:rPr>
          <w:b/>
          <w:bCs/>
          <w:color w:val="000000" w:themeColor="text1"/>
        </w:rPr>
        <w:t xml:space="preserve"> </w:t>
      </w:r>
      <w:r w:rsidRPr="00797791">
        <w:rPr>
          <w:b/>
          <w:bCs/>
          <w:color w:val="000000" w:themeColor="text1"/>
        </w:rPr>
        <w:t>enzyme</w:t>
      </w:r>
      <w:r w:rsidR="00926696" w:rsidRPr="00797791">
        <w:rPr>
          <w:b/>
          <w:bCs/>
          <w:color w:val="000000" w:themeColor="text1"/>
        </w:rPr>
        <w:t>s;</w:t>
      </w:r>
      <w:r w:rsidR="00020F48" w:rsidRPr="00797791">
        <w:rPr>
          <w:b/>
          <w:bCs/>
          <w:color w:val="000000" w:themeColor="text1"/>
        </w:rPr>
        <w:t xml:space="preserve"> </w:t>
      </w:r>
      <w:r w:rsidR="00926696" w:rsidRPr="00797791">
        <w:rPr>
          <w:b/>
          <w:bCs/>
          <w:color w:val="000000" w:themeColor="text1"/>
        </w:rPr>
        <w:t>A</w:t>
      </w:r>
      <w:r w:rsidRPr="00797791">
        <w:rPr>
          <w:b/>
          <w:bCs/>
          <w:color w:val="000000" w:themeColor="text1"/>
        </w:rPr>
        <w:t>spartate aminotransferase (</w:t>
      </w:r>
      <w:r w:rsidR="00926696" w:rsidRPr="00797791">
        <w:rPr>
          <w:b/>
          <w:bCs/>
          <w:color w:val="000000" w:themeColor="text1"/>
        </w:rPr>
        <w:t>AST</w:t>
      </w:r>
      <w:r w:rsidRPr="00797791">
        <w:rPr>
          <w:b/>
          <w:bCs/>
          <w:color w:val="000000" w:themeColor="text1"/>
        </w:rPr>
        <w:t xml:space="preserve">) and </w:t>
      </w:r>
      <w:r w:rsidR="00926696" w:rsidRPr="00797791">
        <w:rPr>
          <w:b/>
          <w:bCs/>
          <w:color w:val="000000" w:themeColor="text1"/>
        </w:rPr>
        <w:t>A</w:t>
      </w:r>
      <w:r w:rsidRPr="00797791">
        <w:rPr>
          <w:b/>
          <w:bCs/>
          <w:color w:val="000000" w:themeColor="text1"/>
        </w:rPr>
        <w:t>lanine aminotransferase (</w:t>
      </w:r>
      <w:r w:rsidR="00926696" w:rsidRPr="00797791">
        <w:rPr>
          <w:b/>
          <w:bCs/>
          <w:color w:val="000000" w:themeColor="text1"/>
        </w:rPr>
        <w:t>ALT</w:t>
      </w:r>
      <w:r w:rsidRPr="00797791">
        <w:rPr>
          <w:b/>
          <w:bCs/>
          <w:color w:val="000000" w:themeColor="text1"/>
        </w:rPr>
        <w:t>)</w:t>
      </w:r>
      <w:r w:rsidR="007766DA" w:rsidRPr="00797791">
        <w:rPr>
          <w:b/>
          <w:bCs/>
          <w:color w:val="000000" w:themeColor="text1"/>
        </w:rPr>
        <w:t xml:space="preserve"> </w:t>
      </w:r>
    </w:p>
    <w:p w14:paraId="669AE8C0" w14:textId="77777777" w:rsidR="00864C84" w:rsidRPr="00797791" w:rsidRDefault="003A31B2" w:rsidP="00864C84">
      <w:pPr>
        <w:pStyle w:val="NormalWeb"/>
        <w:spacing w:before="0" w:beforeAutospacing="0" w:after="0" w:afterAutospacing="0" w:line="480" w:lineRule="auto"/>
        <w:jc w:val="both"/>
      </w:pPr>
      <w:r w:rsidRPr="00797791">
        <w:t>The liver is a large, complex organ,</w:t>
      </w:r>
      <w:r w:rsidR="00112F56" w:rsidRPr="00797791">
        <w:t xml:space="preserve"> located in the upper right-hand side of the </w:t>
      </w:r>
      <w:r w:rsidR="008E5191" w:rsidRPr="00797791">
        <w:t>abdominal</w:t>
      </w:r>
      <w:r w:rsidR="00112F56" w:rsidRPr="00797791">
        <w:t xml:space="preserve"> area just be</w:t>
      </w:r>
      <w:r w:rsidR="008E5191" w:rsidRPr="00797791">
        <w:t>neath the rib cage,</w:t>
      </w:r>
      <w:r w:rsidRPr="00797791">
        <w:t xml:space="preserve"> well designed for its central role in the metabolism of carbohydrates, proteins, and fats</w:t>
      </w:r>
      <w:r w:rsidR="00EA5A54" w:rsidRPr="00797791">
        <w:t>.</w:t>
      </w:r>
      <w:r w:rsidRPr="00797791">
        <w:t xml:space="preserve"> It is the site where metabolism waste products are detoxified by processes such as amino acid deamination which produces urea (Giannini, 2005).</w:t>
      </w:r>
      <w:r w:rsidR="005302BB" w:rsidRPr="00797791">
        <w:t xml:space="preserve">  </w:t>
      </w:r>
    </w:p>
    <w:p w14:paraId="696484E2" w14:textId="77777777" w:rsidR="00864C84" w:rsidRPr="00797791" w:rsidRDefault="00EE5387" w:rsidP="00864C84">
      <w:pPr>
        <w:pStyle w:val="NormalWeb"/>
        <w:spacing w:before="0" w:beforeAutospacing="0" w:after="0" w:afterAutospacing="0" w:line="480" w:lineRule="auto"/>
        <w:jc w:val="both"/>
      </w:pPr>
      <w:r w:rsidRPr="00797791">
        <w:t>The liver helps absorb the nutrients of the body, produces bile to help digest fats, produces many essential proteins, such as blood clotting factors and breaks down potentially toxic substances into harmless ones that can be used or excreted by the body (AACC, 2020).</w:t>
      </w:r>
    </w:p>
    <w:p w14:paraId="5EB64A41" w14:textId="77777777" w:rsidR="00864C84" w:rsidRPr="00797791" w:rsidRDefault="003A31B2" w:rsidP="00864C84">
      <w:pPr>
        <w:pStyle w:val="NormalWeb"/>
        <w:spacing w:before="0" w:beforeAutospacing="0" w:after="0" w:afterAutospacing="0" w:line="480" w:lineRule="auto"/>
        <w:jc w:val="both"/>
      </w:pPr>
      <w:r w:rsidRPr="00797791">
        <w:t xml:space="preserve">The liver is the largest solid organ, the largest gland and one of the most vital organs which functions as a center for nutrient metabolism and waste metabolite excretion. Its main purpose is </w:t>
      </w:r>
      <w:r w:rsidRPr="00797791">
        <w:lastRenderedPageBreak/>
        <w:t>to monitor the flow and protection of substances ingested from the digestive system before they are spread to the systemic circulatory system (Ozougwu, 2017).</w:t>
      </w:r>
    </w:p>
    <w:p w14:paraId="32E060A0" w14:textId="77777777" w:rsidR="00864C84" w:rsidRPr="00797791" w:rsidRDefault="00B330BA" w:rsidP="00864C84">
      <w:pPr>
        <w:pStyle w:val="NormalWeb"/>
        <w:spacing w:before="0" w:beforeAutospacing="0" w:after="0" w:afterAutospacing="0" w:line="480" w:lineRule="auto"/>
        <w:jc w:val="both"/>
      </w:pPr>
      <w:r w:rsidRPr="00797791">
        <w:t>Aspartate aminotransferase (AST)</w:t>
      </w:r>
      <w:r w:rsidR="00EA5A54" w:rsidRPr="00797791">
        <w:t xml:space="preserve"> and Alanine aminotransferase (ALT) are</w:t>
      </w:r>
      <w:r w:rsidR="007F2E30" w:rsidRPr="00797791">
        <w:t xml:space="preserve"> enzyme</w:t>
      </w:r>
      <w:r w:rsidR="00EA5A54" w:rsidRPr="00797791">
        <w:t xml:space="preserve">s </w:t>
      </w:r>
      <w:r w:rsidR="00112F56" w:rsidRPr="00797791">
        <w:t>present in the cells of the body</w:t>
      </w:r>
      <w:r w:rsidR="007766DA" w:rsidRPr="00797791">
        <w:t>.</w:t>
      </w:r>
      <w:r w:rsidR="00112F56" w:rsidRPr="00797791">
        <w:t xml:space="preserve"> </w:t>
      </w:r>
      <w:r w:rsidR="007766DA" w:rsidRPr="00797791">
        <w:t xml:space="preserve">They are </w:t>
      </w:r>
      <w:r w:rsidR="00112F56" w:rsidRPr="00797791">
        <w:t xml:space="preserve">mainly found in the </w:t>
      </w:r>
      <w:r w:rsidR="008B504B" w:rsidRPr="00797791">
        <w:t>heart, and liver</w:t>
      </w:r>
      <w:r w:rsidR="00112F56" w:rsidRPr="00797791">
        <w:t xml:space="preserve">, </w:t>
      </w:r>
      <w:r w:rsidR="007766DA" w:rsidRPr="00797791">
        <w:t xml:space="preserve">but in a lesser quantity in the </w:t>
      </w:r>
      <w:r w:rsidR="00112F56" w:rsidRPr="00797791">
        <w:t>kidneys and muscles. The levels of AST</w:t>
      </w:r>
      <w:r w:rsidR="00EA5A54" w:rsidRPr="00797791">
        <w:t xml:space="preserve"> and ALT</w:t>
      </w:r>
      <w:r w:rsidR="00112F56" w:rsidRPr="00797791">
        <w:t xml:space="preserve"> </w:t>
      </w:r>
      <w:r w:rsidR="00EA5A54" w:rsidRPr="00797791">
        <w:t>are</w:t>
      </w:r>
      <w:r w:rsidR="00112F56" w:rsidRPr="00797791">
        <w:t xml:space="preserve"> low in healthy individuals. When liver or muscle cells are damaged, </w:t>
      </w:r>
      <w:r w:rsidR="00EA5A54" w:rsidRPr="00797791">
        <w:t xml:space="preserve">AST and ALT </w:t>
      </w:r>
      <w:r w:rsidR="007766DA" w:rsidRPr="00797791">
        <w:t xml:space="preserve">are </w:t>
      </w:r>
      <w:r w:rsidR="00112F56" w:rsidRPr="00797791">
        <w:t xml:space="preserve">released into the blood, making </w:t>
      </w:r>
      <w:r w:rsidR="00EA5A54" w:rsidRPr="00797791">
        <w:t xml:space="preserve">them </w:t>
      </w:r>
      <w:r w:rsidR="00112F56" w:rsidRPr="00797791">
        <w:t>a useful test for liver damage diagnosis or monitoring</w:t>
      </w:r>
      <w:r w:rsidR="00EE5387" w:rsidRPr="00797791">
        <w:t xml:space="preserve"> (AACC, 2020).</w:t>
      </w:r>
      <w:r w:rsidR="00E95033" w:rsidRPr="00797791">
        <w:t xml:space="preserve"> ALT is predominantly present in the liver </w:t>
      </w:r>
      <w:r w:rsidR="00004579" w:rsidRPr="00797791">
        <w:t xml:space="preserve">which helps the liver cells to convert proteins into energy. ALT is released into the bloodstream when the liver is damaged and the levels increase </w:t>
      </w:r>
      <w:r w:rsidR="00E95033" w:rsidRPr="00797791">
        <w:t>(Muneeza, 2014).</w:t>
      </w:r>
    </w:p>
    <w:p w14:paraId="2A1A83EF" w14:textId="77777777" w:rsidR="00864C84" w:rsidRPr="00797791" w:rsidRDefault="00227FA9" w:rsidP="00864C84">
      <w:pPr>
        <w:pStyle w:val="NormalWeb"/>
        <w:spacing w:before="0" w:beforeAutospacing="0" w:after="0" w:afterAutospacing="0" w:line="480" w:lineRule="auto"/>
        <w:jc w:val="both"/>
        <w:rPr>
          <w:color w:val="FF0000"/>
        </w:rPr>
      </w:pPr>
      <w:r w:rsidRPr="00797791">
        <w:rPr>
          <w:color w:val="000000" w:themeColor="text1"/>
        </w:rPr>
        <w:t xml:space="preserve">Aspartate aminotransferase (AST) and alanine aminotransferase (ALT) catalyzes the transfer of an amino group from an amino acid (L-alanine and L-aspartate) to </w:t>
      </w:r>
      <w:r w:rsidRPr="00797791">
        <w:rPr>
          <w:color w:val="000000" w:themeColor="text1"/>
        </w:rPr>
        <w:sym w:font="Symbol" w:char="F061"/>
      </w:r>
      <w:r w:rsidRPr="00797791">
        <w:rPr>
          <w:color w:val="000000" w:themeColor="text1"/>
        </w:rPr>
        <w:t xml:space="preserve">-ketoglutarate. The reaction products are L-glutamate, pyruvate or </w:t>
      </w:r>
      <w:r w:rsidR="00B330BA" w:rsidRPr="00797791">
        <w:rPr>
          <w:color w:val="000000" w:themeColor="text1"/>
        </w:rPr>
        <w:t>oxaloacetate (Mitchell, 2016).</w:t>
      </w:r>
    </w:p>
    <w:p w14:paraId="3C1B0BED" w14:textId="77777777" w:rsidR="00864C84" w:rsidRPr="00797791" w:rsidRDefault="0043213C" w:rsidP="00864C84">
      <w:pPr>
        <w:pStyle w:val="NormalWeb"/>
        <w:spacing w:before="0" w:beforeAutospacing="0" w:after="0" w:afterAutospacing="0" w:line="480" w:lineRule="auto"/>
        <w:jc w:val="both"/>
        <w:rPr>
          <w:color w:val="FF0000"/>
        </w:rPr>
      </w:pPr>
      <w:r w:rsidRPr="00797791">
        <w:rPr>
          <w:color w:val="000000" w:themeColor="text1"/>
        </w:rPr>
        <w:t xml:space="preserve">An article from </w:t>
      </w:r>
      <w:r w:rsidR="00217129" w:rsidRPr="00797791">
        <w:rPr>
          <w:color w:val="000000" w:themeColor="text1"/>
        </w:rPr>
        <w:t xml:space="preserve">The Daily Telegraph </w:t>
      </w:r>
      <w:r w:rsidRPr="00797791">
        <w:rPr>
          <w:color w:val="000000" w:themeColor="text1"/>
        </w:rPr>
        <w:t>published in 20</w:t>
      </w:r>
      <w:r w:rsidR="00BA4B23" w:rsidRPr="00797791">
        <w:rPr>
          <w:color w:val="000000" w:themeColor="text1"/>
        </w:rPr>
        <w:t>09</w:t>
      </w:r>
      <w:r w:rsidRPr="00797791">
        <w:rPr>
          <w:color w:val="000000" w:themeColor="text1"/>
        </w:rPr>
        <w:t xml:space="preserve"> on drinks titled </w:t>
      </w:r>
      <w:r w:rsidR="00217129" w:rsidRPr="00797791">
        <w:rPr>
          <w:color w:val="000000" w:themeColor="text1"/>
        </w:rPr>
        <w:t>“TWO SOFT DRINKS A DAY MAY LEAD TO LONG TERM LIVER DAMAGE”</w:t>
      </w:r>
      <w:r w:rsidRPr="00797791">
        <w:rPr>
          <w:color w:val="000000" w:themeColor="text1"/>
        </w:rPr>
        <w:t xml:space="preserve"> reported that alcohol abuse is normally associated with liver damage but the new </w:t>
      </w:r>
      <w:r w:rsidR="004A746D" w:rsidRPr="00797791">
        <w:rPr>
          <w:color w:val="000000" w:themeColor="text1"/>
        </w:rPr>
        <w:t>study found that non-alcoholic drinks with a high sugar content can cause a condition called liver fatty disease, Israel scientists found that people who consume one liter of carbonated drinks and fresh fruit juices on a regular basis were five times more likely to develop liver disease</w:t>
      </w:r>
      <w:r w:rsidR="007766DA" w:rsidRPr="00797791">
        <w:rPr>
          <w:color w:val="000000" w:themeColor="text1"/>
        </w:rPr>
        <w:t xml:space="preserve"> </w:t>
      </w:r>
      <w:r w:rsidR="008B504B" w:rsidRPr="00797791">
        <w:rPr>
          <w:color w:val="000000" w:themeColor="text1"/>
        </w:rPr>
        <w:t>(Ali et al, 2009).</w:t>
      </w:r>
    </w:p>
    <w:p w14:paraId="04B67B92" w14:textId="124D574E" w:rsidR="005253D3" w:rsidRPr="00797791" w:rsidRDefault="000A5366" w:rsidP="00864C84">
      <w:pPr>
        <w:pStyle w:val="NormalWeb"/>
        <w:spacing w:before="0" w:beforeAutospacing="0" w:after="0" w:afterAutospacing="0" w:line="480" w:lineRule="auto"/>
        <w:jc w:val="both"/>
        <w:rPr>
          <w:color w:val="FF0000"/>
        </w:rPr>
      </w:pPr>
      <w:r w:rsidRPr="00797791">
        <w:rPr>
          <w:color w:val="000000" w:themeColor="text1"/>
        </w:rPr>
        <w:t xml:space="preserve">This clinical study examined 60 non-alcoholic fatty liver disease (NAFLD) patients, comparing their soft-drinking patterns, food consumption and blood markers of inflammation and insulin resistance to 18 controls without liver disease. The study found that soft drink intake rates in those with NAFLD were significantly higher compared with those without. </w:t>
      </w:r>
      <w:r w:rsidR="00BA4B23" w:rsidRPr="00797791">
        <w:rPr>
          <w:color w:val="000000" w:themeColor="text1"/>
        </w:rPr>
        <w:t>Obesity, high blood sugar, high blood pressure and elevated cholesterol are all symptoms of metabolic syndrome, a NAFLD-</w:t>
      </w:r>
      <w:r w:rsidR="00BA4B23" w:rsidRPr="00797791">
        <w:rPr>
          <w:color w:val="000000" w:themeColor="text1"/>
        </w:rPr>
        <w:lastRenderedPageBreak/>
        <w:t>associated disorder. It seems likely, therefore, that anyone who consumes more sugar drinks can have other health habits and risk factors that lead to the risk of NAFLD (Ali et al, 2009).</w:t>
      </w:r>
    </w:p>
    <w:p w14:paraId="54F01197" w14:textId="4FA6B83B" w:rsidR="005253D3" w:rsidRPr="00797791" w:rsidRDefault="005253D3" w:rsidP="00864C84">
      <w:pPr>
        <w:pStyle w:val="NormalWeb"/>
        <w:spacing w:before="0" w:beforeAutospacing="0" w:after="0" w:afterAutospacing="0" w:line="480" w:lineRule="auto"/>
        <w:jc w:val="both"/>
        <w:rPr>
          <w:b/>
          <w:bCs/>
        </w:rPr>
      </w:pPr>
      <w:r w:rsidRPr="00797791">
        <w:rPr>
          <w:b/>
          <w:bCs/>
          <w:color w:val="000000" w:themeColor="text1"/>
        </w:rPr>
        <w:t>2.12</w:t>
      </w:r>
      <w:r w:rsidR="002D682E" w:rsidRPr="00797791">
        <w:rPr>
          <w:b/>
          <w:bCs/>
        </w:rPr>
        <w:t xml:space="preserve"> </w:t>
      </w:r>
      <w:r w:rsidR="007B38A1" w:rsidRPr="00797791">
        <w:rPr>
          <w:b/>
          <w:bCs/>
        </w:rPr>
        <w:t>Beneficial</w:t>
      </w:r>
      <w:r w:rsidR="000C025D" w:rsidRPr="00797791">
        <w:rPr>
          <w:b/>
          <w:bCs/>
        </w:rPr>
        <w:t xml:space="preserve"> effects of health drinks</w:t>
      </w:r>
    </w:p>
    <w:p w14:paraId="5FBA82A6" w14:textId="2E5383B2" w:rsidR="002D682E" w:rsidRPr="00797791" w:rsidRDefault="002D682E" w:rsidP="00864C84">
      <w:pPr>
        <w:pStyle w:val="NormalWeb"/>
        <w:spacing w:before="0" w:beforeAutospacing="0" w:after="0" w:afterAutospacing="0" w:line="480" w:lineRule="auto"/>
        <w:jc w:val="both"/>
        <w:rPr>
          <w:color w:val="000000" w:themeColor="text1"/>
        </w:rPr>
      </w:pPr>
      <w:r w:rsidRPr="00797791">
        <w:t>Health drinks have several benefits which are listed below.</w:t>
      </w:r>
    </w:p>
    <w:p w14:paraId="11330F7F" w14:textId="77777777" w:rsidR="002D682E" w:rsidRPr="00797791" w:rsidRDefault="002D682E" w:rsidP="00A675F7">
      <w:pPr>
        <w:pStyle w:val="ListParagraph"/>
        <w:numPr>
          <w:ilvl w:val="0"/>
          <w:numId w:val="22"/>
        </w:numPr>
        <w:spacing w:line="480" w:lineRule="auto"/>
        <w:jc w:val="both"/>
        <w:rPr>
          <w:b/>
          <w:bCs/>
        </w:rPr>
      </w:pPr>
      <w:r w:rsidRPr="00797791">
        <w:rPr>
          <w:b/>
          <w:bCs/>
        </w:rPr>
        <w:t xml:space="preserve">fruit based drinks – </w:t>
      </w:r>
      <w:r w:rsidRPr="00797791">
        <w:rPr>
          <w:b/>
          <w:bCs/>
          <w:color w:val="000000" w:themeColor="text1"/>
        </w:rPr>
        <w:t xml:space="preserve">Watermelon smoothie </w:t>
      </w:r>
      <w:r w:rsidRPr="00797791">
        <w:rPr>
          <w:color w:val="000000" w:themeColor="text1"/>
        </w:rPr>
        <w:t>(Reetu, 2018)</w:t>
      </w:r>
    </w:p>
    <w:p w14:paraId="6EE631E8" w14:textId="77777777" w:rsidR="002D682E" w:rsidRPr="00797791" w:rsidRDefault="002D682E" w:rsidP="00A675F7">
      <w:pPr>
        <w:pStyle w:val="ListParagraph"/>
        <w:spacing w:line="480" w:lineRule="auto"/>
        <w:jc w:val="both"/>
      </w:pPr>
      <w:r w:rsidRPr="00797791">
        <w:t>Benefits of watermelon smoothie include:</w:t>
      </w:r>
    </w:p>
    <w:p w14:paraId="10158905" w14:textId="77777777" w:rsidR="002D682E" w:rsidRPr="00797791" w:rsidRDefault="002D682E" w:rsidP="00A675F7">
      <w:pPr>
        <w:pStyle w:val="ListParagraph"/>
        <w:numPr>
          <w:ilvl w:val="0"/>
          <w:numId w:val="23"/>
        </w:numPr>
        <w:spacing w:line="480" w:lineRule="auto"/>
        <w:jc w:val="both"/>
      </w:pPr>
      <w:r w:rsidRPr="00797791">
        <w:t>Healthy heart: watermelon contains lycopene which is effective at protecting the cells from damage and lowers the risk of heart disease.</w:t>
      </w:r>
    </w:p>
    <w:p w14:paraId="2536427C" w14:textId="77777777" w:rsidR="002D682E" w:rsidRPr="00797791" w:rsidRDefault="002D682E" w:rsidP="00A675F7">
      <w:pPr>
        <w:pStyle w:val="ListParagraph"/>
        <w:numPr>
          <w:ilvl w:val="0"/>
          <w:numId w:val="23"/>
        </w:numPr>
        <w:spacing w:line="480" w:lineRule="auto"/>
        <w:jc w:val="both"/>
      </w:pPr>
      <w:r w:rsidRPr="00797791">
        <w:t xml:space="preserve">Anti-inflammatory properties: the lycopene is an inhibitor for various inflammatory processes, and it works as an antioxidant to neutralize free radicals. It also contains choline which helps chronic inflammation </w:t>
      </w:r>
      <w:r w:rsidRPr="00797791">
        <w:rPr>
          <w:color w:val="000000" w:themeColor="text1"/>
        </w:rPr>
        <w:t>(Reetu, 2018)</w:t>
      </w:r>
      <w:r w:rsidRPr="00797791">
        <w:t>.</w:t>
      </w:r>
    </w:p>
    <w:p w14:paraId="2DA15555" w14:textId="77777777" w:rsidR="002D682E" w:rsidRPr="00797791" w:rsidRDefault="002D682E" w:rsidP="00A675F7">
      <w:pPr>
        <w:pStyle w:val="ListParagraph"/>
        <w:numPr>
          <w:ilvl w:val="0"/>
          <w:numId w:val="23"/>
        </w:numPr>
        <w:spacing w:line="480" w:lineRule="auto"/>
        <w:jc w:val="both"/>
      </w:pPr>
      <w:r w:rsidRPr="00797791">
        <w:t>Cancer prevention: it reduces risk of cancer through their antioxidant properties.</w:t>
      </w:r>
    </w:p>
    <w:p w14:paraId="21535FE5" w14:textId="77777777" w:rsidR="002D682E" w:rsidRPr="00797791" w:rsidRDefault="002D682E" w:rsidP="00A675F7">
      <w:pPr>
        <w:pStyle w:val="ListParagraph"/>
        <w:numPr>
          <w:ilvl w:val="0"/>
          <w:numId w:val="23"/>
        </w:numPr>
        <w:spacing w:line="480" w:lineRule="auto"/>
        <w:jc w:val="both"/>
      </w:pPr>
      <w:r w:rsidRPr="00797791">
        <w:t>Skin and hair: watermelon contains vitamin A which gives moisture to the hair and encourages growth of new collagen and elastin cells.</w:t>
      </w:r>
    </w:p>
    <w:p w14:paraId="169288A5" w14:textId="77777777" w:rsidR="002D682E" w:rsidRPr="00797791" w:rsidRDefault="002D682E" w:rsidP="00A675F7">
      <w:pPr>
        <w:pStyle w:val="ListParagraph"/>
        <w:numPr>
          <w:ilvl w:val="0"/>
          <w:numId w:val="23"/>
        </w:numPr>
        <w:spacing w:line="480" w:lineRule="auto"/>
        <w:jc w:val="both"/>
      </w:pPr>
      <w:r w:rsidRPr="00797791">
        <w:t>Hydration: the juice contains good electrolytes, which helps to prevent heat stroke increasing hydration.</w:t>
      </w:r>
    </w:p>
    <w:p w14:paraId="0E90DB1D" w14:textId="77777777" w:rsidR="002D682E" w:rsidRPr="00797791" w:rsidRDefault="002D682E" w:rsidP="00A675F7">
      <w:pPr>
        <w:pStyle w:val="ListParagraph"/>
        <w:numPr>
          <w:ilvl w:val="0"/>
          <w:numId w:val="23"/>
        </w:numPr>
        <w:spacing w:line="480" w:lineRule="auto"/>
        <w:jc w:val="both"/>
      </w:pPr>
      <w:r w:rsidRPr="00797791">
        <w:t>Digestion: the fiber in watermelon help the digestive tract to perform properly</w:t>
      </w:r>
    </w:p>
    <w:p w14:paraId="6632B1B6" w14:textId="77777777" w:rsidR="002D682E" w:rsidRPr="00797791" w:rsidRDefault="002D682E" w:rsidP="00A675F7">
      <w:pPr>
        <w:pStyle w:val="ListParagraph"/>
        <w:numPr>
          <w:ilvl w:val="0"/>
          <w:numId w:val="22"/>
        </w:numPr>
        <w:spacing w:line="480" w:lineRule="auto"/>
        <w:jc w:val="both"/>
        <w:rPr>
          <w:b/>
          <w:bCs/>
        </w:rPr>
      </w:pPr>
      <w:r w:rsidRPr="00797791">
        <w:rPr>
          <w:b/>
          <w:bCs/>
        </w:rPr>
        <w:t>Plant based drinks – Eviron</w:t>
      </w:r>
      <w:r w:rsidRPr="00797791">
        <w:t xml:space="preserve"> (Penning, 2018)</w:t>
      </w:r>
    </w:p>
    <w:p w14:paraId="41D88C93" w14:textId="77777777" w:rsidR="002D682E" w:rsidRPr="00797791" w:rsidRDefault="002D682E" w:rsidP="00A675F7">
      <w:pPr>
        <w:pStyle w:val="ListParagraph"/>
        <w:spacing w:line="480" w:lineRule="auto"/>
        <w:jc w:val="both"/>
      </w:pPr>
      <w:r w:rsidRPr="00797791">
        <w:t xml:space="preserve"> This drink contains the following natural ingredients which are beneficial to the health</w:t>
      </w:r>
    </w:p>
    <w:p w14:paraId="2B95CE1A" w14:textId="77777777" w:rsidR="002D682E" w:rsidRPr="00797791" w:rsidRDefault="002D682E" w:rsidP="00A675F7">
      <w:pPr>
        <w:pStyle w:val="ListParagraph"/>
        <w:numPr>
          <w:ilvl w:val="0"/>
          <w:numId w:val="24"/>
        </w:numPr>
        <w:spacing w:line="480" w:lineRule="auto"/>
        <w:jc w:val="both"/>
      </w:pPr>
      <w:r w:rsidRPr="00797791">
        <w:t>Korean ginseng: Ginseng increases stamina, exerts hematopoietic action, improves mental condition and nervous functions, increases the secretion of body fluids and quenches thirst (Penning, 2018)</w:t>
      </w:r>
    </w:p>
    <w:p w14:paraId="2D108819" w14:textId="77777777" w:rsidR="002D682E" w:rsidRPr="00797791" w:rsidRDefault="002D682E" w:rsidP="00A675F7">
      <w:pPr>
        <w:pStyle w:val="ListParagraph"/>
        <w:numPr>
          <w:ilvl w:val="0"/>
          <w:numId w:val="24"/>
        </w:numPr>
        <w:spacing w:line="480" w:lineRule="auto"/>
        <w:jc w:val="both"/>
      </w:pPr>
      <w:r w:rsidRPr="00797791">
        <w:lastRenderedPageBreak/>
        <w:t>Hovenia dulcis: it protects the liver and has effects on alcoholism, fatty liver, hepatitis, diuretic symptoms, quenching thirst. It is also good for detoxification (Tea Kyung Hyun et al., 2010). The Korea food and drug administration approved in December 2008 that extracts of this fruit can protect and help recover the liver from alcohol.</w:t>
      </w:r>
    </w:p>
    <w:p w14:paraId="6E41F9F3" w14:textId="77777777" w:rsidR="002D682E" w:rsidRPr="00797791" w:rsidRDefault="002D682E" w:rsidP="00A675F7">
      <w:pPr>
        <w:pStyle w:val="ListParagraph"/>
        <w:numPr>
          <w:ilvl w:val="0"/>
          <w:numId w:val="24"/>
        </w:numPr>
        <w:spacing w:line="480" w:lineRule="auto"/>
        <w:jc w:val="both"/>
      </w:pPr>
      <w:r w:rsidRPr="00797791">
        <w:t>Rubus coreanus: contains high concentrations of phenolic compounds which prevents stress (Ji Eun Lee et al., 2011).</w:t>
      </w:r>
    </w:p>
    <w:p w14:paraId="741EDB6E" w14:textId="77777777" w:rsidR="002D682E" w:rsidRPr="00797791" w:rsidRDefault="002D682E" w:rsidP="00A675F7">
      <w:pPr>
        <w:pStyle w:val="ListParagraph"/>
        <w:numPr>
          <w:ilvl w:val="0"/>
          <w:numId w:val="24"/>
        </w:numPr>
        <w:spacing w:line="480" w:lineRule="auto"/>
        <w:jc w:val="both"/>
      </w:pPr>
      <w:r w:rsidRPr="00797791">
        <w:t>Aspartic acid: it plays a role in hormone production and release, normal nervous system function and in the conversion of carbohydrates into energy. It stimulates synapses in the central nervous system and spread messages and instructions through the brain (Penning, 2018).</w:t>
      </w:r>
    </w:p>
    <w:p w14:paraId="5ED50A6A" w14:textId="77777777" w:rsidR="002D682E" w:rsidRPr="00797791" w:rsidRDefault="002D682E" w:rsidP="00A675F7">
      <w:pPr>
        <w:pStyle w:val="ListParagraph"/>
        <w:numPr>
          <w:ilvl w:val="0"/>
          <w:numId w:val="24"/>
        </w:numPr>
        <w:spacing w:line="480" w:lineRule="auto"/>
        <w:jc w:val="both"/>
      </w:pPr>
      <w:r w:rsidRPr="00797791">
        <w:t>Taurine: it helps in weight loss and obesity, cardiovascular disease, cholesterol reduction, eye protection, liver protection (Robin et al., 2010).</w:t>
      </w:r>
    </w:p>
    <w:p w14:paraId="2DFD5D4D" w14:textId="77777777" w:rsidR="002D682E" w:rsidRPr="00797791" w:rsidRDefault="002D682E" w:rsidP="00A675F7">
      <w:pPr>
        <w:pStyle w:val="ListParagraph"/>
        <w:numPr>
          <w:ilvl w:val="0"/>
          <w:numId w:val="24"/>
        </w:numPr>
        <w:spacing w:line="480" w:lineRule="auto"/>
        <w:jc w:val="both"/>
      </w:pPr>
      <w:r w:rsidRPr="00797791">
        <w:t>Sucralose: it is a no-calorie sweetener used in foods and drinks (Ademir, 2009)</w:t>
      </w:r>
    </w:p>
    <w:p w14:paraId="6BF10FD0" w14:textId="77777777" w:rsidR="002D682E" w:rsidRPr="00797791" w:rsidRDefault="002D682E" w:rsidP="00A675F7">
      <w:pPr>
        <w:pStyle w:val="ListParagraph"/>
        <w:numPr>
          <w:ilvl w:val="0"/>
          <w:numId w:val="22"/>
        </w:numPr>
        <w:spacing w:line="480" w:lineRule="auto"/>
        <w:jc w:val="both"/>
        <w:rPr>
          <w:b/>
          <w:bCs/>
        </w:rPr>
      </w:pPr>
      <w:r w:rsidRPr="00797791">
        <w:rPr>
          <w:b/>
          <w:bCs/>
        </w:rPr>
        <w:t>Herbal drinks – Yoyo bitters</w:t>
      </w:r>
    </w:p>
    <w:p w14:paraId="19F88B49" w14:textId="77777777" w:rsidR="002D682E" w:rsidRPr="00797791" w:rsidRDefault="002D682E" w:rsidP="00A675F7">
      <w:pPr>
        <w:pStyle w:val="ListParagraph"/>
        <w:spacing w:line="480" w:lineRule="auto"/>
        <w:jc w:val="both"/>
      </w:pPr>
      <w:r w:rsidRPr="00797791">
        <w:t>Yoyo bitters enhances weight loss, fights bacterial infections, possesses anti-aging effects, helps in relieving pain (McMullen, 2017).</w:t>
      </w:r>
    </w:p>
    <w:p w14:paraId="6F043892" w14:textId="77777777" w:rsidR="002D682E" w:rsidRPr="00797791" w:rsidRDefault="002D682E" w:rsidP="00A675F7">
      <w:pPr>
        <w:pStyle w:val="ListParagraph"/>
        <w:numPr>
          <w:ilvl w:val="0"/>
          <w:numId w:val="22"/>
        </w:numPr>
        <w:spacing w:line="480" w:lineRule="auto"/>
        <w:jc w:val="both"/>
        <w:rPr>
          <w:b/>
          <w:bCs/>
        </w:rPr>
      </w:pPr>
      <w:r w:rsidRPr="00797791">
        <w:rPr>
          <w:b/>
          <w:bCs/>
        </w:rPr>
        <w:t>Beverages – Green tea</w:t>
      </w:r>
    </w:p>
    <w:p w14:paraId="34626AC0" w14:textId="03026D87" w:rsidR="002D682E" w:rsidRPr="00797791" w:rsidRDefault="002D682E" w:rsidP="00A675F7">
      <w:pPr>
        <w:pStyle w:val="ListParagraph"/>
        <w:spacing w:line="480" w:lineRule="auto"/>
        <w:jc w:val="both"/>
      </w:pPr>
      <w:r w:rsidRPr="00797791">
        <w:t>Green tea is rich in catechin, polyphenols (EGCG- it is a powerful anti-oxidant). It has an effect in lowering L</w:t>
      </w:r>
      <w:r w:rsidR="00EA6130" w:rsidRPr="00797791">
        <w:t>DL</w:t>
      </w:r>
      <w:r w:rsidRPr="00797791">
        <w:t xml:space="preserve"> cholesterol levels (Mishra, 2008), E.g. a report showed that cancer rates tend to be low in countries such as Japan because it is consumed regularly.</w:t>
      </w:r>
    </w:p>
    <w:p w14:paraId="555D5F16" w14:textId="77777777" w:rsidR="004C337E" w:rsidRPr="00797791" w:rsidRDefault="002D682E" w:rsidP="00A675F7">
      <w:pPr>
        <w:pStyle w:val="ListParagraph"/>
        <w:numPr>
          <w:ilvl w:val="0"/>
          <w:numId w:val="22"/>
        </w:numPr>
        <w:spacing w:line="480" w:lineRule="auto"/>
        <w:jc w:val="both"/>
        <w:rPr>
          <w:b/>
          <w:bCs/>
        </w:rPr>
      </w:pPr>
      <w:r w:rsidRPr="00797791">
        <w:rPr>
          <w:b/>
          <w:bCs/>
        </w:rPr>
        <w:t>Milk based drinks – Yogurt</w:t>
      </w:r>
    </w:p>
    <w:p w14:paraId="05A897F0" w14:textId="03F47C9E" w:rsidR="002D682E" w:rsidRPr="00797791" w:rsidRDefault="007766DA" w:rsidP="00A675F7">
      <w:pPr>
        <w:pStyle w:val="ListParagraph"/>
        <w:spacing w:line="480" w:lineRule="auto"/>
        <w:jc w:val="both"/>
        <w:rPr>
          <w:b/>
          <w:bCs/>
        </w:rPr>
      </w:pPr>
      <w:r w:rsidRPr="00797791">
        <w:lastRenderedPageBreak/>
        <w:t>Y</w:t>
      </w:r>
      <w:r w:rsidR="002D682E" w:rsidRPr="00797791">
        <w:t>oghurt provides many of the nutrients needed for optimal bone health such as calcium, protein, magnesium, zinc and phosphorus. It reduces cardiovascular disease risk and type 2 diabetes (Carrie et al., 2015).</w:t>
      </w:r>
    </w:p>
    <w:p w14:paraId="3697FC2B" w14:textId="77777777" w:rsidR="004C337E" w:rsidRPr="00797791" w:rsidRDefault="002D682E" w:rsidP="00A675F7">
      <w:pPr>
        <w:pStyle w:val="NormalWeb"/>
        <w:numPr>
          <w:ilvl w:val="0"/>
          <w:numId w:val="22"/>
        </w:numPr>
        <w:spacing w:line="480" w:lineRule="auto"/>
        <w:jc w:val="both"/>
        <w:rPr>
          <w:b/>
          <w:bCs/>
          <w:color w:val="000000" w:themeColor="text1"/>
        </w:rPr>
      </w:pPr>
      <w:r w:rsidRPr="00797791">
        <w:rPr>
          <w:b/>
          <w:bCs/>
          <w:color w:val="000000" w:themeColor="text1"/>
        </w:rPr>
        <w:t xml:space="preserve">Supplements – Trevor </w:t>
      </w:r>
    </w:p>
    <w:p w14:paraId="46BE7E5F" w14:textId="39636EA1" w:rsidR="002D682E" w:rsidRPr="00797791" w:rsidRDefault="002D682E" w:rsidP="00A675F7">
      <w:pPr>
        <w:pStyle w:val="NormalWeb"/>
        <w:spacing w:line="480" w:lineRule="auto"/>
        <w:ind w:left="720"/>
        <w:jc w:val="both"/>
        <w:rPr>
          <w:b/>
          <w:bCs/>
          <w:color w:val="000000" w:themeColor="text1"/>
        </w:rPr>
      </w:pPr>
      <w:r w:rsidRPr="00797791">
        <w:t>Provides the body with essential vitamins and minerals. It increases energy, enhances mental focus, anti-aging benefits, and helps in weight loss</w:t>
      </w:r>
      <w:r w:rsidR="004C337E" w:rsidRPr="00797791">
        <w:t xml:space="preserve"> </w:t>
      </w:r>
      <w:r w:rsidR="004C337E" w:rsidRPr="00797791">
        <w:rPr>
          <w:color w:val="000000" w:themeColor="text1"/>
        </w:rPr>
        <w:t>(Dannitrev, 2016)</w:t>
      </w:r>
      <w:r w:rsidRPr="00797791">
        <w:t>.</w:t>
      </w:r>
    </w:p>
    <w:p w14:paraId="1502CCFE" w14:textId="77777777" w:rsidR="002D682E" w:rsidRPr="00797791" w:rsidRDefault="002D682E" w:rsidP="00A675F7">
      <w:pPr>
        <w:pStyle w:val="ListParagraph"/>
        <w:numPr>
          <w:ilvl w:val="0"/>
          <w:numId w:val="22"/>
        </w:numPr>
        <w:spacing w:line="480" w:lineRule="auto"/>
        <w:jc w:val="both"/>
        <w:rPr>
          <w:b/>
          <w:bCs/>
        </w:rPr>
      </w:pPr>
      <w:r w:rsidRPr="00797791">
        <w:rPr>
          <w:b/>
          <w:bCs/>
        </w:rPr>
        <w:t>Red wine</w:t>
      </w:r>
    </w:p>
    <w:p w14:paraId="277EF4E1" w14:textId="77777777" w:rsidR="002D682E" w:rsidRPr="00797791" w:rsidRDefault="002D682E" w:rsidP="00A675F7">
      <w:pPr>
        <w:pStyle w:val="ListParagraph"/>
        <w:spacing w:line="480" w:lineRule="auto"/>
        <w:jc w:val="both"/>
      </w:pPr>
      <w:r w:rsidRPr="00797791">
        <w:t>It contains significant antioxidants, vitamins, and polyphenols.</w:t>
      </w:r>
    </w:p>
    <w:p w14:paraId="4C8535F4" w14:textId="77777777" w:rsidR="002D682E" w:rsidRPr="00797791" w:rsidRDefault="002D682E" w:rsidP="00A675F7">
      <w:pPr>
        <w:pStyle w:val="ListParagraph"/>
        <w:spacing w:line="480" w:lineRule="auto"/>
        <w:jc w:val="both"/>
      </w:pPr>
      <w:r w:rsidRPr="00797791">
        <w:t>The key ingredient is polyphenol resveratrol which have anti-cancer properties and can help reduce instances of coronary artery disease (Anfindsen, 2015).</w:t>
      </w:r>
    </w:p>
    <w:p w14:paraId="2D739FCB" w14:textId="77777777" w:rsidR="002D682E" w:rsidRPr="00797791" w:rsidRDefault="002D682E" w:rsidP="00A675F7">
      <w:pPr>
        <w:pStyle w:val="ListParagraph"/>
        <w:numPr>
          <w:ilvl w:val="0"/>
          <w:numId w:val="22"/>
        </w:numPr>
        <w:spacing w:line="480" w:lineRule="auto"/>
        <w:jc w:val="both"/>
        <w:rPr>
          <w:b/>
          <w:bCs/>
          <w:color w:val="000000" w:themeColor="text1"/>
        </w:rPr>
      </w:pPr>
      <w:r w:rsidRPr="00797791">
        <w:rPr>
          <w:b/>
          <w:bCs/>
          <w:color w:val="000000" w:themeColor="text1"/>
        </w:rPr>
        <w:t>Water</w:t>
      </w:r>
    </w:p>
    <w:p w14:paraId="47C5F388" w14:textId="77777777" w:rsidR="002D682E" w:rsidRPr="00797791" w:rsidRDefault="002D682E" w:rsidP="00A675F7">
      <w:pPr>
        <w:pStyle w:val="ListParagraph"/>
        <w:spacing w:line="480" w:lineRule="auto"/>
        <w:jc w:val="both"/>
      </w:pPr>
      <w:r w:rsidRPr="00797791">
        <w:t>Water hydrates, refreshes the body, it clears acne, it has no calorie (Satish, 2018).</w:t>
      </w:r>
    </w:p>
    <w:p w14:paraId="5177CA68" w14:textId="30898F33" w:rsidR="005253D3" w:rsidRPr="00797791" w:rsidRDefault="005253D3" w:rsidP="00BA7FA7">
      <w:pPr>
        <w:spacing w:line="360" w:lineRule="auto"/>
        <w:rPr>
          <w:color w:val="000000" w:themeColor="text1"/>
        </w:rPr>
      </w:pPr>
    </w:p>
    <w:p w14:paraId="28475233" w14:textId="53292A9E" w:rsidR="00450457" w:rsidRPr="00797791" w:rsidRDefault="00450457" w:rsidP="00BA7FA7">
      <w:pPr>
        <w:spacing w:line="360" w:lineRule="auto"/>
        <w:rPr>
          <w:color w:val="000000" w:themeColor="text1"/>
        </w:rPr>
      </w:pPr>
    </w:p>
    <w:p w14:paraId="6D54E329" w14:textId="6C9B8E15" w:rsidR="00450457" w:rsidRPr="00797791" w:rsidRDefault="00450457" w:rsidP="00BA7FA7">
      <w:pPr>
        <w:spacing w:line="360" w:lineRule="auto"/>
        <w:rPr>
          <w:color w:val="000000" w:themeColor="text1"/>
        </w:rPr>
      </w:pPr>
    </w:p>
    <w:p w14:paraId="26A6B4F1" w14:textId="64783806" w:rsidR="00450457" w:rsidRPr="00797791" w:rsidRDefault="00450457" w:rsidP="00BA7FA7">
      <w:pPr>
        <w:spacing w:line="360" w:lineRule="auto"/>
        <w:rPr>
          <w:color w:val="000000" w:themeColor="text1"/>
        </w:rPr>
      </w:pPr>
    </w:p>
    <w:p w14:paraId="7AFB4EB6" w14:textId="66F51CE1" w:rsidR="00297C56" w:rsidRDefault="00297C56" w:rsidP="00BA7FA7">
      <w:pPr>
        <w:spacing w:line="360" w:lineRule="auto"/>
        <w:rPr>
          <w:color w:val="000000" w:themeColor="text1"/>
        </w:rPr>
      </w:pPr>
    </w:p>
    <w:p w14:paraId="6461CECF" w14:textId="06F998D2" w:rsidR="00406288" w:rsidRDefault="00406288" w:rsidP="00BA7FA7">
      <w:pPr>
        <w:spacing w:line="360" w:lineRule="auto"/>
        <w:rPr>
          <w:color w:val="000000" w:themeColor="text1"/>
        </w:rPr>
      </w:pPr>
    </w:p>
    <w:p w14:paraId="30686018" w14:textId="2F3B4E37" w:rsidR="009476F3" w:rsidRDefault="009476F3" w:rsidP="00BA7FA7">
      <w:pPr>
        <w:spacing w:line="360" w:lineRule="auto"/>
        <w:rPr>
          <w:color w:val="000000" w:themeColor="text1"/>
        </w:rPr>
      </w:pPr>
    </w:p>
    <w:p w14:paraId="11345120" w14:textId="1F18F47F" w:rsidR="009476F3" w:rsidRDefault="009476F3" w:rsidP="00BA7FA7">
      <w:pPr>
        <w:spacing w:line="360" w:lineRule="auto"/>
        <w:rPr>
          <w:color w:val="000000" w:themeColor="text1"/>
        </w:rPr>
      </w:pPr>
    </w:p>
    <w:p w14:paraId="1B6864A3" w14:textId="0EE9730C" w:rsidR="009476F3" w:rsidRDefault="009476F3" w:rsidP="00BA7FA7">
      <w:pPr>
        <w:spacing w:line="360" w:lineRule="auto"/>
        <w:rPr>
          <w:color w:val="000000" w:themeColor="text1"/>
        </w:rPr>
      </w:pPr>
    </w:p>
    <w:p w14:paraId="2CEF3ED2" w14:textId="7149BF40" w:rsidR="009476F3" w:rsidRDefault="009476F3" w:rsidP="00BA7FA7">
      <w:pPr>
        <w:spacing w:line="360" w:lineRule="auto"/>
        <w:rPr>
          <w:color w:val="000000" w:themeColor="text1"/>
        </w:rPr>
      </w:pPr>
    </w:p>
    <w:p w14:paraId="353AE699" w14:textId="2FAD483C" w:rsidR="009476F3" w:rsidRDefault="009476F3" w:rsidP="00BA7FA7">
      <w:pPr>
        <w:spacing w:line="360" w:lineRule="auto"/>
        <w:rPr>
          <w:color w:val="000000" w:themeColor="text1"/>
        </w:rPr>
      </w:pPr>
    </w:p>
    <w:p w14:paraId="25B8F8AB" w14:textId="77777777" w:rsidR="009476F3" w:rsidRPr="00797791" w:rsidRDefault="009476F3" w:rsidP="00BA7FA7">
      <w:pPr>
        <w:spacing w:line="360" w:lineRule="auto"/>
        <w:rPr>
          <w:color w:val="000000" w:themeColor="text1"/>
        </w:rPr>
      </w:pPr>
    </w:p>
    <w:p w14:paraId="5413E661" w14:textId="77777777" w:rsidR="00450457" w:rsidRPr="00797791" w:rsidRDefault="00450457" w:rsidP="00BA7FA7">
      <w:pPr>
        <w:spacing w:line="360" w:lineRule="auto"/>
        <w:rPr>
          <w:color w:val="000000" w:themeColor="text1"/>
        </w:rPr>
      </w:pPr>
    </w:p>
    <w:p w14:paraId="61AF9D8D" w14:textId="77777777" w:rsidR="004C337E" w:rsidRPr="00797791" w:rsidRDefault="008C7F53" w:rsidP="004C337E">
      <w:pPr>
        <w:pStyle w:val="NormalWeb"/>
        <w:jc w:val="center"/>
        <w:rPr>
          <w:b/>
          <w:bCs/>
          <w:color w:val="000000" w:themeColor="text1"/>
          <w:sz w:val="28"/>
          <w:szCs w:val="28"/>
        </w:rPr>
      </w:pPr>
      <w:r w:rsidRPr="00797791">
        <w:rPr>
          <w:b/>
          <w:bCs/>
          <w:color w:val="000000" w:themeColor="text1"/>
          <w:sz w:val="28"/>
          <w:szCs w:val="28"/>
        </w:rPr>
        <w:lastRenderedPageBreak/>
        <w:t xml:space="preserve">CHAPTER </w:t>
      </w:r>
      <w:r w:rsidR="001A42AF" w:rsidRPr="00797791">
        <w:rPr>
          <w:b/>
          <w:bCs/>
          <w:color w:val="000000" w:themeColor="text1"/>
          <w:sz w:val="28"/>
          <w:szCs w:val="28"/>
        </w:rPr>
        <w:t>THREE</w:t>
      </w:r>
    </w:p>
    <w:p w14:paraId="438BD5F3" w14:textId="7FB1C3C0" w:rsidR="008C7F53" w:rsidRPr="00797791" w:rsidRDefault="008C7F53" w:rsidP="004C337E">
      <w:pPr>
        <w:pStyle w:val="NormalWeb"/>
        <w:jc w:val="center"/>
        <w:rPr>
          <w:b/>
          <w:bCs/>
          <w:color w:val="000000" w:themeColor="text1"/>
          <w:sz w:val="28"/>
          <w:szCs w:val="28"/>
        </w:rPr>
      </w:pPr>
      <w:r w:rsidRPr="00797791">
        <w:rPr>
          <w:b/>
          <w:bCs/>
          <w:color w:val="000000" w:themeColor="text1"/>
          <w:sz w:val="28"/>
          <w:szCs w:val="28"/>
        </w:rPr>
        <w:t>MATERIALS AND METHODS</w:t>
      </w:r>
    </w:p>
    <w:p w14:paraId="13D1BF38" w14:textId="6F270CCD" w:rsidR="006C3E28" w:rsidRPr="00797791" w:rsidRDefault="006C3E28" w:rsidP="00450457">
      <w:pPr>
        <w:pStyle w:val="NormalWeb"/>
        <w:spacing w:before="0" w:beforeAutospacing="0" w:after="0" w:afterAutospacing="0" w:line="480" w:lineRule="auto"/>
        <w:jc w:val="both"/>
        <w:rPr>
          <w:b/>
          <w:bCs/>
          <w:color w:val="000000" w:themeColor="text1"/>
        </w:rPr>
      </w:pPr>
      <w:r w:rsidRPr="00797791">
        <w:rPr>
          <w:b/>
          <w:bCs/>
          <w:color w:val="000000" w:themeColor="text1"/>
        </w:rPr>
        <w:t>3.1 M</w:t>
      </w:r>
      <w:r w:rsidR="00450457" w:rsidRPr="00797791">
        <w:rPr>
          <w:b/>
          <w:bCs/>
          <w:color w:val="000000" w:themeColor="text1"/>
        </w:rPr>
        <w:t>aterials</w:t>
      </w:r>
    </w:p>
    <w:p w14:paraId="0792220F" w14:textId="1A7A0529" w:rsidR="008B504B" w:rsidRPr="00797791" w:rsidRDefault="008B504B" w:rsidP="00450457">
      <w:pPr>
        <w:pStyle w:val="NormalWeb"/>
        <w:spacing w:before="0" w:beforeAutospacing="0" w:after="0" w:afterAutospacing="0" w:line="480" w:lineRule="auto"/>
        <w:jc w:val="both"/>
        <w:rPr>
          <w:color w:val="000000" w:themeColor="text1"/>
        </w:rPr>
      </w:pPr>
      <w:r w:rsidRPr="00797791">
        <w:t xml:space="preserve">All chemicals and drugs used were of analytical grade. </w:t>
      </w:r>
      <w:r w:rsidRPr="00797791">
        <w:rPr>
          <w:color w:val="000000" w:themeColor="text1"/>
        </w:rPr>
        <w:t xml:space="preserve">Assay kits for lipid profile assays were purchased from </w:t>
      </w:r>
      <w:r w:rsidRPr="00797791">
        <w:t>Randox laboratories, UK.</w:t>
      </w:r>
      <w:r w:rsidR="00C15330" w:rsidRPr="00797791">
        <w:t xml:space="preserve"> Accu-Check glucometer and test strips were used for fasting blood glucose determination</w:t>
      </w:r>
      <w:r w:rsidR="00450457" w:rsidRPr="00797791">
        <w:t>.</w:t>
      </w:r>
    </w:p>
    <w:p w14:paraId="215651F2" w14:textId="0F10BE6E" w:rsidR="006C3E28" w:rsidRPr="00797791" w:rsidRDefault="00C303E5" w:rsidP="00450457">
      <w:pPr>
        <w:pStyle w:val="NormalWeb"/>
        <w:spacing w:line="480" w:lineRule="auto"/>
        <w:jc w:val="both"/>
        <w:rPr>
          <w:b/>
          <w:bCs/>
          <w:color w:val="000000" w:themeColor="text1"/>
        </w:rPr>
      </w:pPr>
      <w:r w:rsidRPr="00797791">
        <w:rPr>
          <w:b/>
          <w:bCs/>
          <w:color w:val="000000" w:themeColor="text1"/>
        </w:rPr>
        <w:t>3.2 Carbonated and Health Drinks</w:t>
      </w:r>
    </w:p>
    <w:p w14:paraId="4D4D161E" w14:textId="5D3C3E5C" w:rsidR="006C3E28" w:rsidRPr="00797791" w:rsidRDefault="006C3E28" w:rsidP="00450457">
      <w:pPr>
        <w:pStyle w:val="NormalWeb"/>
        <w:spacing w:line="480" w:lineRule="auto"/>
        <w:jc w:val="both"/>
        <w:rPr>
          <w:color w:val="000000" w:themeColor="text1"/>
        </w:rPr>
      </w:pPr>
      <w:r w:rsidRPr="00797791">
        <w:rPr>
          <w:color w:val="000000" w:themeColor="text1"/>
        </w:rPr>
        <w:t xml:space="preserve">    The drinks (</w:t>
      </w:r>
      <w:r w:rsidR="00393685" w:rsidRPr="00797791">
        <w:rPr>
          <w:color w:val="000000" w:themeColor="text1"/>
        </w:rPr>
        <w:t>Eviron</w:t>
      </w:r>
      <w:r w:rsidR="009F0C6B" w:rsidRPr="00797791">
        <w:rPr>
          <w:color w:val="000000" w:themeColor="text1"/>
        </w:rPr>
        <w:t>, Bigi-tropical and Water</w:t>
      </w:r>
      <w:r w:rsidRPr="00797791">
        <w:rPr>
          <w:color w:val="000000" w:themeColor="text1"/>
        </w:rPr>
        <w:t>) used in this study w</w:t>
      </w:r>
      <w:r w:rsidR="00450457" w:rsidRPr="00797791">
        <w:rPr>
          <w:color w:val="000000" w:themeColor="text1"/>
        </w:rPr>
        <w:t>ere</w:t>
      </w:r>
      <w:r w:rsidRPr="00797791">
        <w:rPr>
          <w:color w:val="000000" w:themeColor="text1"/>
        </w:rPr>
        <w:t xml:space="preserve"> obtained from</w:t>
      </w:r>
      <w:r w:rsidR="009F0C6B" w:rsidRPr="00797791">
        <w:rPr>
          <w:color w:val="000000" w:themeColor="text1"/>
        </w:rPr>
        <w:t xml:space="preserve"> Mallmart </w:t>
      </w:r>
      <w:r w:rsidRPr="00797791">
        <w:rPr>
          <w:color w:val="000000" w:themeColor="text1"/>
        </w:rPr>
        <w:t xml:space="preserve">store in </w:t>
      </w:r>
      <w:r w:rsidR="009F0C6B" w:rsidRPr="00797791">
        <w:rPr>
          <w:color w:val="000000" w:themeColor="text1"/>
        </w:rPr>
        <w:t xml:space="preserve">Yaba </w:t>
      </w:r>
      <w:r w:rsidRPr="00797791">
        <w:rPr>
          <w:color w:val="000000" w:themeColor="text1"/>
        </w:rPr>
        <w:t xml:space="preserve">Lagos state, Nigeria. </w:t>
      </w:r>
      <w:r w:rsidR="004B7E45">
        <w:rPr>
          <w:color w:val="000000" w:themeColor="text1"/>
        </w:rPr>
        <w:t xml:space="preserve">For the bigi drink the NAFDAC Reg. No.: 08-3833, for the eviron, NAFDAC Reg. No.: A1-9281, </w:t>
      </w:r>
      <w:r w:rsidR="00412A00">
        <w:rPr>
          <w:color w:val="000000" w:themeColor="text1"/>
        </w:rPr>
        <w:t xml:space="preserve">manufacturing date: </w:t>
      </w:r>
      <w:r w:rsidR="004B7E45">
        <w:rPr>
          <w:color w:val="000000" w:themeColor="text1"/>
        </w:rPr>
        <w:t xml:space="preserve">04.11.2019, </w:t>
      </w:r>
      <w:r w:rsidR="00412A00">
        <w:rPr>
          <w:color w:val="000000" w:themeColor="text1"/>
        </w:rPr>
        <w:t>expiry date:</w:t>
      </w:r>
      <w:r w:rsidR="004B7E45">
        <w:rPr>
          <w:color w:val="000000" w:themeColor="text1"/>
        </w:rPr>
        <w:t xml:space="preserve"> 03.05.2022.</w:t>
      </w:r>
    </w:p>
    <w:p w14:paraId="70C4EFBF" w14:textId="14E43213" w:rsidR="008C7F53" w:rsidRPr="00797791" w:rsidRDefault="008C7F53" w:rsidP="00450457">
      <w:pPr>
        <w:pStyle w:val="NormalWeb"/>
        <w:spacing w:before="0" w:beforeAutospacing="0" w:after="0" w:afterAutospacing="0" w:line="480" w:lineRule="auto"/>
        <w:jc w:val="both"/>
        <w:rPr>
          <w:b/>
          <w:bCs/>
          <w:color w:val="000000" w:themeColor="text1"/>
        </w:rPr>
      </w:pPr>
      <w:r w:rsidRPr="00797791">
        <w:rPr>
          <w:b/>
          <w:bCs/>
          <w:color w:val="000000" w:themeColor="text1"/>
        </w:rPr>
        <w:t>3.</w:t>
      </w:r>
      <w:r w:rsidR="00C303E5" w:rsidRPr="00797791">
        <w:rPr>
          <w:b/>
          <w:bCs/>
          <w:color w:val="000000" w:themeColor="text1"/>
        </w:rPr>
        <w:t>3</w:t>
      </w:r>
      <w:r w:rsidRPr="00797791">
        <w:rPr>
          <w:b/>
          <w:bCs/>
          <w:color w:val="000000" w:themeColor="text1"/>
        </w:rPr>
        <w:t xml:space="preserve"> </w:t>
      </w:r>
      <w:r w:rsidR="00C303E5" w:rsidRPr="00797791">
        <w:rPr>
          <w:b/>
          <w:bCs/>
          <w:color w:val="000000" w:themeColor="text1"/>
        </w:rPr>
        <w:t>Study Volunteers</w:t>
      </w:r>
      <w:r w:rsidRPr="00797791">
        <w:rPr>
          <w:b/>
          <w:bCs/>
          <w:color w:val="000000" w:themeColor="text1"/>
        </w:rPr>
        <w:t xml:space="preserve"> </w:t>
      </w:r>
    </w:p>
    <w:p w14:paraId="5FDD5634" w14:textId="7126C140" w:rsidR="0035773F" w:rsidRPr="00797791" w:rsidRDefault="0035773F" w:rsidP="00450457">
      <w:pPr>
        <w:pStyle w:val="NormalWeb"/>
        <w:spacing w:before="0" w:beforeAutospacing="0" w:after="0" w:afterAutospacing="0" w:line="480" w:lineRule="auto"/>
        <w:jc w:val="both"/>
        <w:rPr>
          <w:color w:val="000000" w:themeColor="text1"/>
        </w:rPr>
      </w:pPr>
      <w:r w:rsidRPr="00797791">
        <w:rPr>
          <w:color w:val="000000" w:themeColor="text1"/>
        </w:rPr>
        <w:t xml:space="preserve">   For this research</w:t>
      </w:r>
      <w:r w:rsidR="00D815CA" w:rsidRPr="00797791">
        <w:rPr>
          <w:color w:val="000000" w:themeColor="text1"/>
        </w:rPr>
        <w:t>,</w:t>
      </w:r>
      <w:r w:rsidRPr="00797791">
        <w:rPr>
          <w:color w:val="000000" w:themeColor="text1"/>
        </w:rPr>
        <w:t xml:space="preserve"> a total </w:t>
      </w:r>
      <w:r w:rsidR="00C15330" w:rsidRPr="00797791">
        <w:rPr>
          <w:color w:val="000000" w:themeColor="text1"/>
        </w:rPr>
        <w:t>of twenty-four</w:t>
      </w:r>
      <w:r w:rsidR="00D815CA" w:rsidRPr="00797791">
        <w:rPr>
          <w:color w:val="000000" w:themeColor="text1"/>
        </w:rPr>
        <w:t xml:space="preserve"> </w:t>
      </w:r>
      <w:r w:rsidR="00C15330" w:rsidRPr="00797791">
        <w:rPr>
          <w:color w:val="000000" w:themeColor="text1"/>
        </w:rPr>
        <w:t>(24</w:t>
      </w:r>
      <w:r w:rsidRPr="00797791">
        <w:rPr>
          <w:color w:val="000000" w:themeColor="text1"/>
        </w:rPr>
        <w:t xml:space="preserve">) </w:t>
      </w:r>
      <w:r w:rsidR="00F010CF" w:rsidRPr="00797791">
        <w:rPr>
          <w:color w:val="000000" w:themeColor="text1"/>
        </w:rPr>
        <w:t xml:space="preserve">human </w:t>
      </w:r>
      <w:r w:rsidR="00393685" w:rsidRPr="00797791">
        <w:rPr>
          <w:color w:val="000000" w:themeColor="text1"/>
        </w:rPr>
        <w:t xml:space="preserve">volunteers </w:t>
      </w:r>
      <w:r w:rsidR="009F0C6B" w:rsidRPr="00797791">
        <w:rPr>
          <w:color w:val="000000" w:themeColor="text1"/>
        </w:rPr>
        <w:t>w</w:t>
      </w:r>
      <w:r w:rsidR="00E92413" w:rsidRPr="00797791">
        <w:rPr>
          <w:color w:val="000000" w:themeColor="text1"/>
        </w:rPr>
        <w:t>ere</w:t>
      </w:r>
      <w:r w:rsidRPr="00797791">
        <w:rPr>
          <w:color w:val="000000" w:themeColor="text1"/>
        </w:rPr>
        <w:t xml:space="preserve"> recruited </w:t>
      </w:r>
      <w:r w:rsidR="00F010CF" w:rsidRPr="00797791">
        <w:rPr>
          <w:color w:val="000000" w:themeColor="text1"/>
        </w:rPr>
        <w:t>from M</w:t>
      </w:r>
      <w:r w:rsidRPr="00797791">
        <w:rPr>
          <w:color w:val="000000" w:themeColor="text1"/>
        </w:rPr>
        <w:t xml:space="preserve">ountain top </w:t>
      </w:r>
      <w:r w:rsidR="006C3E28" w:rsidRPr="00797791">
        <w:rPr>
          <w:color w:val="000000" w:themeColor="text1"/>
        </w:rPr>
        <w:t>U</w:t>
      </w:r>
      <w:r w:rsidRPr="00797791">
        <w:rPr>
          <w:color w:val="000000" w:themeColor="text1"/>
        </w:rPr>
        <w:t>niversity</w:t>
      </w:r>
      <w:r w:rsidR="00F010CF" w:rsidRPr="00797791">
        <w:rPr>
          <w:color w:val="000000" w:themeColor="text1"/>
        </w:rPr>
        <w:t>, Ogun state</w:t>
      </w:r>
      <w:r w:rsidR="00E17FA7" w:rsidRPr="00797791">
        <w:rPr>
          <w:color w:val="000000" w:themeColor="text1"/>
        </w:rPr>
        <w:t>. T</w:t>
      </w:r>
      <w:r w:rsidR="008D2606" w:rsidRPr="00797791">
        <w:rPr>
          <w:color w:val="000000" w:themeColor="text1"/>
        </w:rPr>
        <w:t xml:space="preserve">he study procedure </w:t>
      </w:r>
      <w:r w:rsidR="00637016" w:rsidRPr="00797791">
        <w:rPr>
          <w:color w:val="000000" w:themeColor="text1"/>
        </w:rPr>
        <w:t>was</w:t>
      </w:r>
      <w:r w:rsidR="008D2606" w:rsidRPr="00797791">
        <w:rPr>
          <w:color w:val="000000" w:themeColor="text1"/>
        </w:rPr>
        <w:t xml:space="preserve"> carefully explained to all the volunteers, </w:t>
      </w:r>
      <w:r w:rsidRPr="00797791">
        <w:rPr>
          <w:color w:val="000000" w:themeColor="text1"/>
        </w:rPr>
        <w:t xml:space="preserve">who </w:t>
      </w:r>
      <w:r w:rsidR="009F0C6B" w:rsidRPr="00797791">
        <w:rPr>
          <w:color w:val="000000" w:themeColor="text1"/>
        </w:rPr>
        <w:t>willingly gave</w:t>
      </w:r>
      <w:r w:rsidR="00404A11" w:rsidRPr="00797791">
        <w:rPr>
          <w:color w:val="000000" w:themeColor="text1"/>
        </w:rPr>
        <w:t xml:space="preserve"> their consent </w:t>
      </w:r>
      <w:r w:rsidRPr="00797791">
        <w:rPr>
          <w:color w:val="000000" w:themeColor="text1"/>
        </w:rPr>
        <w:t>for this research</w:t>
      </w:r>
      <w:r w:rsidR="00404A11" w:rsidRPr="00797791">
        <w:rPr>
          <w:color w:val="000000" w:themeColor="text1"/>
        </w:rPr>
        <w:t xml:space="preserve"> and sign</w:t>
      </w:r>
      <w:r w:rsidR="009F0C6B" w:rsidRPr="00797791">
        <w:rPr>
          <w:color w:val="000000" w:themeColor="text1"/>
        </w:rPr>
        <w:t xml:space="preserve">ed a </w:t>
      </w:r>
      <w:r w:rsidR="00404A11" w:rsidRPr="00797791">
        <w:rPr>
          <w:color w:val="000000" w:themeColor="text1"/>
        </w:rPr>
        <w:t>consent form</w:t>
      </w:r>
      <w:r w:rsidRPr="00797791">
        <w:rPr>
          <w:color w:val="000000" w:themeColor="text1"/>
        </w:rPr>
        <w:t xml:space="preserve">. All the volunteers blood sample </w:t>
      </w:r>
      <w:r w:rsidR="00637016" w:rsidRPr="00797791">
        <w:rPr>
          <w:color w:val="000000" w:themeColor="text1"/>
        </w:rPr>
        <w:t xml:space="preserve">were </w:t>
      </w:r>
      <w:r w:rsidRPr="00797791">
        <w:rPr>
          <w:color w:val="000000" w:themeColor="text1"/>
        </w:rPr>
        <w:t xml:space="preserve">taken by a </w:t>
      </w:r>
      <w:r w:rsidR="00F010CF" w:rsidRPr="00797791">
        <w:rPr>
          <w:color w:val="000000" w:themeColor="text1"/>
        </w:rPr>
        <w:t xml:space="preserve">trained </w:t>
      </w:r>
      <w:r w:rsidR="00393685" w:rsidRPr="00797791">
        <w:rPr>
          <w:color w:val="000000" w:themeColor="text1"/>
        </w:rPr>
        <w:t>nurse from</w:t>
      </w:r>
      <w:r w:rsidR="00F010CF" w:rsidRPr="00797791">
        <w:rPr>
          <w:color w:val="000000" w:themeColor="text1"/>
        </w:rPr>
        <w:t xml:space="preserve"> </w:t>
      </w:r>
      <w:r w:rsidRPr="00797791">
        <w:rPr>
          <w:color w:val="000000" w:themeColor="text1"/>
        </w:rPr>
        <w:t xml:space="preserve">the </w:t>
      </w:r>
      <w:r w:rsidR="006C3E28" w:rsidRPr="00797791">
        <w:rPr>
          <w:color w:val="000000" w:themeColor="text1"/>
        </w:rPr>
        <w:t>M</w:t>
      </w:r>
      <w:r w:rsidRPr="00797791">
        <w:rPr>
          <w:color w:val="000000" w:themeColor="text1"/>
        </w:rPr>
        <w:t xml:space="preserve">ountain top </w:t>
      </w:r>
      <w:r w:rsidR="006C3E28" w:rsidRPr="00797791">
        <w:rPr>
          <w:color w:val="000000" w:themeColor="text1"/>
        </w:rPr>
        <w:t>U</w:t>
      </w:r>
      <w:r w:rsidRPr="00797791">
        <w:rPr>
          <w:color w:val="000000" w:themeColor="text1"/>
        </w:rPr>
        <w:t>niversity health Centre.</w:t>
      </w:r>
      <w:r w:rsidR="00E92413" w:rsidRPr="00797791">
        <w:rPr>
          <w:color w:val="000000" w:themeColor="text1"/>
        </w:rPr>
        <w:t xml:space="preserve"> </w:t>
      </w:r>
    </w:p>
    <w:p w14:paraId="74B8F6FC" w14:textId="77777777" w:rsidR="00450457" w:rsidRPr="00797791" w:rsidRDefault="00E17FA7" w:rsidP="00450457">
      <w:pPr>
        <w:pStyle w:val="NormalWeb"/>
        <w:spacing w:line="480" w:lineRule="auto"/>
        <w:jc w:val="both"/>
        <w:rPr>
          <w:b/>
          <w:bCs/>
          <w:color w:val="000000" w:themeColor="text1"/>
        </w:rPr>
      </w:pPr>
      <w:r w:rsidRPr="00797791">
        <w:rPr>
          <w:b/>
          <w:bCs/>
          <w:color w:val="000000" w:themeColor="text1"/>
        </w:rPr>
        <w:t>3.</w:t>
      </w:r>
      <w:r w:rsidR="00C303E5" w:rsidRPr="00797791">
        <w:rPr>
          <w:b/>
          <w:bCs/>
          <w:color w:val="000000" w:themeColor="text1"/>
        </w:rPr>
        <w:t>4</w:t>
      </w:r>
      <w:r w:rsidRPr="00797791">
        <w:rPr>
          <w:b/>
          <w:bCs/>
          <w:color w:val="000000" w:themeColor="text1"/>
        </w:rPr>
        <w:t xml:space="preserve"> </w:t>
      </w:r>
      <w:r w:rsidR="00C303E5" w:rsidRPr="00797791">
        <w:rPr>
          <w:b/>
          <w:bCs/>
          <w:color w:val="000000" w:themeColor="text1"/>
        </w:rPr>
        <w:t>Study Design</w:t>
      </w:r>
    </w:p>
    <w:p w14:paraId="0399DF61" w14:textId="2BB5B3A1" w:rsidR="008C7F53" w:rsidRPr="00797791" w:rsidRDefault="00C15330" w:rsidP="00450457">
      <w:pPr>
        <w:pStyle w:val="NormalWeb"/>
        <w:spacing w:line="480" w:lineRule="auto"/>
        <w:jc w:val="both"/>
        <w:rPr>
          <w:b/>
          <w:bCs/>
          <w:color w:val="000000" w:themeColor="text1"/>
        </w:rPr>
      </w:pPr>
      <w:r w:rsidRPr="00797791">
        <w:rPr>
          <w:color w:val="000000" w:themeColor="text1"/>
        </w:rPr>
        <w:t>The volunteers</w:t>
      </w:r>
      <w:r w:rsidR="00A1097C" w:rsidRPr="00797791">
        <w:rPr>
          <w:color w:val="000000" w:themeColor="text1"/>
        </w:rPr>
        <w:t xml:space="preserve"> </w:t>
      </w:r>
      <w:r w:rsidR="00637016" w:rsidRPr="00797791">
        <w:rPr>
          <w:color w:val="000000" w:themeColor="text1"/>
        </w:rPr>
        <w:t xml:space="preserve">were </w:t>
      </w:r>
      <w:r w:rsidR="0035773F" w:rsidRPr="00797791">
        <w:rPr>
          <w:color w:val="000000" w:themeColor="text1"/>
        </w:rPr>
        <w:t xml:space="preserve">divided into three (3) groups of </w:t>
      </w:r>
      <w:r w:rsidRPr="00797791">
        <w:rPr>
          <w:color w:val="000000" w:themeColor="text1"/>
        </w:rPr>
        <w:t>eight (</w:t>
      </w:r>
      <w:r w:rsidR="00A1097C" w:rsidRPr="00797791">
        <w:rPr>
          <w:color w:val="000000" w:themeColor="text1"/>
        </w:rPr>
        <w:t>8</w:t>
      </w:r>
      <w:r w:rsidR="0035773F" w:rsidRPr="00797791">
        <w:rPr>
          <w:color w:val="000000" w:themeColor="text1"/>
        </w:rPr>
        <w:t>) persons each as follows:</w:t>
      </w:r>
    </w:p>
    <w:p w14:paraId="3D60B602" w14:textId="422F116D" w:rsidR="0035773F" w:rsidRPr="00797791" w:rsidRDefault="0035773F" w:rsidP="00450457">
      <w:pPr>
        <w:pStyle w:val="NormalWeb"/>
        <w:spacing w:line="480" w:lineRule="auto"/>
        <w:jc w:val="both"/>
        <w:rPr>
          <w:color w:val="000000" w:themeColor="text1"/>
        </w:rPr>
      </w:pPr>
      <w:r w:rsidRPr="00797791">
        <w:rPr>
          <w:color w:val="000000" w:themeColor="text1"/>
        </w:rPr>
        <w:t>Group 1 (</w:t>
      </w:r>
      <w:r w:rsidR="00E17FA7" w:rsidRPr="00797791">
        <w:rPr>
          <w:color w:val="000000" w:themeColor="text1"/>
        </w:rPr>
        <w:t>water</w:t>
      </w:r>
      <w:r w:rsidRPr="00797791">
        <w:rPr>
          <w:color w:val="000000" w:themeColor="text1"/>
        </w:rPr>
        <w:t xml:space="preserve">): </w:t>
      </w:r>
      <w:r w:rsidR="00393685" w:rsidRPr="00797791">
        <w:rPr>
          <w:color w:val="000000" w:themeColor="text1"/>
        </w:rPr>
        <w:t>the volunteers in this group were given 25</w:t>
      </w:r>
      <w:r w:rsidR="00450457" w:rsidRPr="00797791">
        <w:rPr>
          <w:color w:val="000000" w:themeColor="text1"/>
        </w:rPr>
        <w:t xml:space="preserve"> mL </w:t>
      </w:r>
      <w:r w:rsidR="00393685" w:rsidRPr="00797791">
        <w:rPr>
          <w:color w:val="000000" w:themeColor="text1"/>
        </w:rPr>
        <w:t>of Viju bottle water 7am every morning on an empty stomach for 7 days.</w:t>
      </w:r>
    </w:p>
    <w:p w14:paraId="001C6947" w14:textId="22BC4B94" w:rsidR="0035773F" w:rsidRPr="00797791" w:rsidRDefault="0035773F" w:rsidP="00450457">
      <w:pPr>
        <w:pStyle w:val="NormalWeb"/>
        <w:spacing w:line="480" w:lineRule="auto"/>
        <w:jc w:val="both"/>
        <w:rPr>
          <w:color w:val="000000" w:themeColor="text1"/>
        </w:rPr>
      </w:pPr>
      <w:r w:rsidRPr="00797791">
        <w:rPr>
          <w:color w:val="000000" w:themeColor="text1"/>
        </w:rPr>
        <w:lastRenderedPageBreak/>
        <w:t>Group 2 (</w:t>
      </w:r>
      <w:r w:rsidR="008D469A" w:rsidRPr="00797791">
        <w:rPr>
          <w:color w:val="000000" w:themeColor="text1"/>
        </w:rPr>
        <w:t>health</w:t>
      </w:r>
      <w:r w:rsidRPr="00797791">
        <w:rPr>
          <w:color w:val="000000" w:themeColor="text1"/>
        </w:rPr>
        <w:t xml:space="preserve"> drinks): the volunteers in this group </w:t>
      </w:r>
      <w:r w:rsidR="00393685" w:rsidRPr="00797791">
        <w:rPr>
          <w:color w:val="000000" w:themeColor="text1"/>
        </w:rPr>
        <w:t>were given 25</w:t>
      </w:r>
      <w:r w:rsidR="00450457" w:rsidRPr="00797791">
        <w:rPr>
          <w:color w:val="000000" w:themeColor="text1"/>
        </w:rPr>
        <w:t xml:space="preserve"> mL </w:t>
      </w:r>
      <w:r w:rsidR="008B504B" w:rsidRPr="00797791">
        <w:rPr>
          <w:color w:val="000000" w:themeColor="text1"/>
        </w:rPr>
        <w:t>of Eviron</w:t>
      </w:r>
      <w:r w:rsidR="00A1097C" w:rsidRPr="00797791">
        <w:rPr>
          <w:color w:val="000000" w:themeColor="text1"/>
        </w:rPr>
        <w:t xml:space="preserve"> </w:t>
      </w:r>
      <w:r w:rsidR="00393685" w:rsidRPr="00797791">
        <w:rPr>
          <w:color w:val="000000" w:themeColor="text1"/>
        </w:rPr>
        <w:t>7am every</w:t>
      </w:r>
      <w:r w:rsidR="00E17FA7" w:rsidRPr="00797791">
        <w:rPr>
          <w:color w:val="000000" w:themeColor="text1"/>
        </w:rPr>
        <w:t xml:space="preserve"> morning </w:t>
      </w:r>
      <w:r w:rsidR="00393685" w:rsidRPr="00797791">
        <w:rPr>
          <w:color w:val="000000" w:themeColor="text1"/>
        </w:rPr>
        <w:t xml:space="preserve">on an empty stomach </w:t>
      </w:r>
      <w:r w:rsidR="00E17FA7" w:rsidRPr="00797791">
        <w:rPr>
          <w:color w:val="000000" w:themeColor="text1"/>
        </w:rPr>
        <w:t>for 7 days.</w:t>
      </w:r>
    </w:p>
    <w:p w14:paraId="34462C6E" w14:textId="5B671A36" w:rsidR="00450457" w:rsidRPr="00797791" w:rsidRDefault="0035773F" w:rsidP="00450457">
      <w:pPr>
        <w:pStyle w:val="NormalWeb"/>
        <w:spacing w:line="480" w:lineRule="auto"/>
        <w:jc w:val="both"/>
        <w:rPr>
          <w:color w:val="000000" w:themeColor="text1"/>
        </w:rPr>
      </w:pPr>
      <w:r w:rsidRPr="00797791">
        <w:rPr>
          <w:color w:val="000000" w:themeColor="text1"/>
        </w:rPr>
        <w:t>Group 3 (</w:t>
      </w:r>
      <w:r w:rsidR="008D469A" w:rsidRPr="00797791">
        <w:rPr>
          <w:color w:val="000000" w:themeColor="text1"/>
        </w:rPr>
        <w:t>carbonated</w:t>
      </w:r>
      <w:r w:rsidR="00E17FA7" w:rsidRPr="00797791">
        <w:rPr>
          <w:color w:val="000000" w:themeColor="text1"/>
        </w:rPr>
        <w:t xml:space="preserve"> drinks</w:t>
      </w:r>
      <w:r w:rsidRPr="00797791">
        <w:rPr>
          <w:color w:val="000000" w:themeColor="text1"/>
        </w:rPr>
        <w:t xml:space="preserve">): the volunteers in this group </w:t>
      </w:r>
      <w:r w:rsidR="00393685" w:rsidRPr="00797791">
        <w:rPr>
          <w:color w:val="000000" w:themeColor="text1"/>
        </w:rPr>
        <w:t>were given 25</w:t>
      </w:r>
      <w:r w:rsidR="00412A00">
        <w:rPr>
          <w:color w:val="000000" w:themeColor="text1"/>
        </w:rPr>
        <w:t xml:space="preserve"> </w:t>
      </w:r>
      <w:r w:rsidR="00450457" w:rsidRPr="00797791">
        <w:rPr>
          <w:color w:val="000000" w:themeColor="text1"/>
        </w:rPr>
        <w:t>mL</w:t>
      </w:r>
      <w:r w:rsidR="00412A00">
        <w:rPr>
          <w:color w:val="000000" w:themeColor="text1"/>
        </w:rPr>
        <w:t xml:space="preserve"> </w:t>
      </w:r>
      <w:r w:rsidR="00292C60" w:rsidRPr="00797791">
        <w:rPr>
          <w:color w:val="000000" w:themeColor="text1"/>
        </w:rPr>
        <w:t>of Bigi</w:t>
      </w:r>
      <w:r w:rsidR="00A1097C" w:rsidRPr="00797791">
        <w:rPr>
          <w:color w:val="000000" w:themeColor="text1"/>
        </w:rPr>
        <w:t xml:space="preserve"> tropical </w:t>
      </w:r>
      <w:r w:rsidR="00393685" w:rsidRPr="00797791">
        <w:rPr>
          <w:color w:val="000000" w:themeColor="text1"/>
        </w:rPr>
        <w:t>7am every morning on an empty stomach for 7 days.</w:t>
      </w:r>
    </w:p>
    <w:p w14:paraId="5A880808" w14:textId="695320A9" w:rsidR="0035773F" w:rsidRPr="00797791" w:rsidRDefault="0035773F" w:rsidP="00450457">
      <w:pPr>
        <w:pStyle w:val="NormalWeb"/>
        <w:spacing w:line="480" w:lineRule="auto"/>
        <w:jc w:val="both"/>
        <w:rPr>
          <w:color w:val="000000" w:themeColor="text1"/>
        </w:rPr>
      </w:pPr>
      <w:r w:rsidRPr="00797791">
        <w:rPr>
          <w:color w:val="000000" w:themeColor="text1"/>
        </w:rPr>
        <w:t xml:space="preserve">The drinks </w:t>
      </w:r>
      <w:r w:rsidR="00637016" w:rsidRPr="00797791">
        <w:rPr>
          <w:color w:val="000000" w:themeColor="text1"/>
        </w:rPr>
        <w:t>were</w:t>
      </w:r>
      <w:r w:rsidRPr="00797791">
        <w:rPr>
          <w:color w:val="000000" w:themeColor="text1"/>
        </w:rPr>
        <w:t xml:space="preserve"> taken once a day</w:t>
      </w:r>
      <w:r w:rsidR="00AB15EF" w:rsidRPr="00797791">
        <w:rPr>
          <w:color w:val="000000" w:themeColor="text1"/>
        </w:rPr>
        <w:t>, for a period of seven (7) days</w:t>
      </w:r>
      <w:r w:rsidR="00077F63" w:rsidRPr="00797791">
        <w:rPr>
          <w:color w:val="000000" w:themeColor="text1"/>
        </w:rPr>
        <w:t xml:space="preserve"> and the volunteers in all the groups w</w:t>
      </w:r>
      <w:r w:rsidR="00637016" w:rsidRPr="00797791">
        <w:rPr>
          <w:color w:val="000000" w:themeColor="text1"/>
        </w:rPr>
        <w:t>ere</w:t>
      </w:r>
      <w:r w:rsidR="00077F63" w:rsidRPr="00797791">
        <w:rPr>
          <w:color w:val="000000" w:themeColor="text1"/>
        </w:rPr>
        <w:t xml:space="preserve"> </w:t>
      </w:r>
      <w:r w:rsidR="00292C60" w:rsidRPr="00797791">
        <w:rPr>
          <w:color w:val="000000" w:themeColor="text1"/>
        </w:rPr>
        <w:t>asked not</w:t>
      </w:r>
      <w:r w:rsidR="00A1097C" w:rsidRPr="00797791">
        <w:rPr>
          <w:color w:val="000000" w:themeColor="text1"/>
        </w:rPr>
        <w:t xml:space="preserve"> to eat until </w:t>
      </w:r>
      <w:r w:rsidR="00077F63" w:rsidRPr="00797791">
        <w:rPr>
          <w:color w:val="000000" w:themeColor="text1"/>
        </w:rPr>
        <w:t>two (2) hours after</w:t>
      </w:r>
      <w:r w:rsidR="006C3E28" w:rsidRPr="00797791">
        <w:rPr>
          <w:color w:val="000000" w:themeColor="text1"/>
        </w:rPr>
        <w:t xml:space="preserve"> taking the drinks</w:t>
      </w:r>
      <w:r w:rsidR="00077F63" w:rsidRPr="00797791">
        <w:rPr>
          <w:color w:val="000000" w:themeColor="text1"/>
        </w:rPr>
        <w:t>.</w:t>
      </w:r>
      <w:r w:rsidR="00E92413" w:rsidRPr="00797791">
        <w:rPr>
          <w:color w:val="000000" w:themeColor="text1"/>
        </w:rPr>
        <w:t xml:space="preserve"> </w:t>
      </w:r>
      <w:r w:rsidR="00497EFB" w:rsidRPr="00797791">
        <w:t>Test tubes were labeled according to group and identity given to the volunteers, alongside one test tube for blank and one test tube for standard.</w:t>
      </w:r>
      <w:r w:rsidR="00C303E5" w:rsidRPr="00797791">
        <w:t xml:space="preserve"> </w:t>
      </w:r>
      <w:r w:rsidR="007104E6" w:rsidRPr="00797791">
        <w:t xml:space="preserve">Blood sample collection was done by a trained nurse </w:t>
      </w:r>
      <w:r w:rsidR="007104E6" w:rsidRPr="00797791">
        <w:rPr>
          <w:color w:val="000000" w:themeColor="text1"/>
        </w:rPr>
        <w:t>before they took the drinks on the first day and 2 hours after administration on the 7</w:t>
      </w:r>
      <w:r w:rsidR="007104E6" w:rsidRPr="00797791">
        <w:rPr>
          <w:color w:val="000000" w:themeColor="text1"/>
          <w:vertAlign w:val="superscript"/>
        </w:rPr>
        <w:t>th</w:t>
      </w:r>
      <w:r w:rsidR="007104E6" w:rsidRPr="00797791">
        <w:rPr>
          <w:color w:val="000000" w:themeColor="text1"/>
        </w:rPr>
        <w:t xml:space="preserve"> day.</w:t>
      </w:r>
    </w:p>
    <w:p w14:paraId="695D100F" w14:textId="519CF877" w:rsidR="00C509C2" w:rsidRPr="00797791" w:rsidRDefault="00C303E5" w:rsidP="00450457">
      <w:pPr>
        <w:spacing w:line="480" w:lineRule="auto"/>
        <w:contextualSpacing/>
        <w:jc w:val="both"/>
        <w:rPr>
          <w:b/>
        </w:rPr>
      </w:pPr>
      <w:r w:rsidRPr="00797791">
        <w:rPr>
          <w:b/>
        </w:rPr>
        <w:t xml:space="preserve">3.5 </w:t>
      </w:r>
      <w:r w:rsidR="00C509C2" w:rsidRPr="00797791">
        <w:rPr>
          <w:b/>
        </w:rPr>
        <w:t>Preparation of Blood plasma</w:t>
      </w:r>
    </w:p>
    <w:p w14:paraId="7F11CFC7" w14:textId="01E1B013" w:rsidR="00C509C2" w:rsidRPr="00797791" w:rsidRDefault="00C509C2" w:rsidP="00450457">
      <w:pPr>
        <w:spacing w:line="480" w:lineRule="auto"/>
        <w:contextualSpacing/>
        <w:jc w:val="both"/>
        <w:rPr>
          <w:color w:val="000000" w:themeColor="text1"/>
        </w:rPr>
      </w:pPr>
      <w:r w:rsidRPr="00797791">
        <w:rPr>
          <w:color w:val="000000" w:themeColor="text1"/>
        </w:rPr>
        <w:t>Blood samples were collected by venipuncture using 5</w:t>
      </w:r>
      <w:r w:rsidR="007104E6" w:rsidRPr="00797791">
        <w:rPr>
          <w:color w:val="000000" w:themeColor="text1"/>
        </w:rPr>
        <w:t xml:space="preserve"> </w:t>
      </w:r>
      <w:r w:rsidR="00450457" w:rsidRPr="00797791">
        <w:rPr>
          <w:color w:val="000000" w:themeColor="text1"/>
        </w:rPr>
        <w:t>mL</w:t>
      </w:r>
      <w:r w:rsidR="007104E6" w:rsidRPr="00797791">
        <w:rPr>
          <w:color w:val="000000" w:themeColor="text1"/>
        </w:rPr>
        <w:t xml:space="preserve"> </w:t>
      </w:r>
      <w:r w:rsidRPr="00797791">
        <w:rPr>
          <w:color w:val="000000" w:themeColor="text1"/>
        </w:rPr>
        <w:t>disposable polypropylene syringes with 21G nee</w:t>
      </w:r>
      <w:r w:rsidR="00EA6130" w:rsidRPr="00797791">
        <w:rPr>
          <w:color w:val="000000" w:themeColor="text1"/>
        </w:rPr>
        <w:t>d</w:t>
      </w:r>
      <w:r w:rsidR="007104E6" w:rsidRPr="00797791">
        <w:rPr>
          <w:color w:val="000000" w:themeColor="text1"/>
        </w:rPr>
        <w:t>l</w:t>
      </w:r>
      <w:r w:rsidRPr="00797791">
        <w:rPr>
          <w:color w:val="000000" w:themeColor="text1"/>
        </w:rPr>
        <w:t>es, and immediately transferred into</w:t>
      </w:r>
      <w:r w:rsidR="00A1097C" w:rsidRPr="00797791">
        <w:rPr>
          <w:color w:val="000000" w:themeColor="text1"/>
        </w:rPr>
        <w:t xml:space="preserve"> lithium heparin bottles.</w:t>
      </w:r>
      <w:r w:rsidRPr="00797791">
        <w:rPr>
          <w:color w:val="000000" w:themeColor="text1"/>
        </w:rPr>
        <w:t xml:space="preserve"> These were centrifuged at 2500</w:t>
      </w:r>
      <w:r w:rsidR="00860211" w:rsidRPr="00797791">
        <w:rPr>
          <w:color w:val="000000" w:themeColor="text1"/>
        </w:rPr>
        <w:t xml:space="preserve"> </w:t>
      </w:r>
      <w:r w:rsidRPr="00797791">
        <w:rPr>
          <w:color w:val="000000" w:themeColor="text1"/>
        </w:rPr>
        <w:t>rpm for 10</w:t>
      </w:r>
      <w:r w:rsidR="00860211" w:rsidRPr="00797791">
        <w:rPr>
          <w:color w:val="000000" w:themeColor="text1"/>
        </w:rPr>
        <w:t xml:space="preserve"> </w:t>
      </w:r>
      <w:r w:rsidRPr="00797791">
        <w:rPr>
          <w:color w:val="000000" w:themeColor="text1"/>
        </w:rPr>
        <w:t>mins. The plasma was separated and stored in the refrigerator at -20</w:t>
      </w:r>
      <w:r w:rsidRPr="00797791">
        <w:rPr>
          <w:color w:val="000000" w:themeColor="text1"/>
          <w:vertAlign w:val="superscript"/>
        </w:rPr>
        <w:t>o</w:t>
      </w:r>
      <w:r w:rsidRPr="00797791">
        <w:rPr>
          <w:color w:val="000000" w:themeColor="text1"/>
        </w:rPr>
        <w:t>C until use.</w:t>
      </w:r>
    </w:p>
    <w:p w14:paraId="0A3C6B74" w14:textId="2873D205" w:rsidR="009F0C6B" w:rsidRPr="00797791" w:rsidRDefault="009F0C6B" w:rsidP="007104E6">
      <w:pPr>
        <w:pStyle w:val="NormalWeb"/>
        <w:spacing w:before="0" w:beforeAutospacing="0" w:after="0" w:afterAutospacing="0" w:line="480" w:lineRule="auto"/>
        <w:jc w:val="both"/>
        <w:rPr>
          <w:b/>
          <w:bCs/>
          <w:color w:val="000000" w:themeColor="text1"/>
        </w:rPr>
      </w:pPr>
      <w:r w:rsidRPr="00797791">
        <w:rPr>
          <w:b/>
          <w:bCs/>
          <w:color w:val="000000" w:themeColor="text1"/>
        </w:rPr>
        <w:t>3.</w:t>
      </w:r>
      <w:r w:rsidR="00C303E5" w:rsidRPr="00797791">
        <w:rPr>
          <w:b/>
          <w:bCs/>
          <w:color w:val="000000" w:themeColor="text1"/>
        </w:rPr>
        <w:t>6</w:t>
      </w:r>
      <w:r w:rsidRPr="00797791">
        <w:rPr>
          <w:b/>
          <w:bCs/>
          <w:color w:val="000000" w:themeColor="text1"/>
        </w:rPr>
        <w:t xml:space="preserve"> </w:t>
      </w:r>
      <w:r w:rsidR="00C303E5" w:rsidRPr="00797791">
        <w:rPr>
          <w:b/>
          <w:bCs/>
          <w:color w:val="000000" w:themeColor="text1"/>
        </w:rPr>
        <w:t xml:space="preserve">Determination of Fasting Blood Glucose </w:t>
      </w:r>
    </w:p>
    <w:p w14:paraId="41364DF2" w14:textId="470D6BE9" w:rsidR="009F0C6B" w:rsidRPr="00797791" w:rsidRDefault="007104E6" w:rsidP="007104E6">
      <w:pPr>
        <w:pStyle w:val="NormalWeb"/>
        <w:spacing w:before="0" w:beforeAutospacing="0" w:after="0" w:afterAutospacing="0" w:line="480" w:lineRule="auto"/>
        <w:jc w:val="both"/>
        <w:rPr>
          <w:color w:val="000000" w:themeColor="text1"/>
        </w:rPr>
      </w:pPr>
      <w:r w:rsidRPr="00797791">
        <w:rPr>
          <w:color w:val="000000" w:themeColor="text1"/>
        </w:rPr>
        <w:t xml:space="preserve">The fasting blood </w:t>
      </w:r>
      <w:r w:rsidR="009F0C6B" w:rsidRPr="00797791">
        <w:rPr>
          <w:color w:val="000000" w:themeColor="text1"/>
        </w:rPr>
        <w:t>glucose</w:t>
      </w:r>
      <w:r w:rsidRPr="00797791">
        <w:rPr>
          <w:color w:val="000000" w:themeColor="text1"/>
        </w:rPr>
        <w:t xml:space="preserve"> was </w:t>
      </w:r>
      <w:r w:rsidR="005F7D74" w:rsidRPr="00797791">
        <w:rPr>
          <w:color w:val="000000" w:themeColor="text1"/>
        </w:rPr>
        <w:t>determined</w:t>
      </w:r>
      <w:r w:rsidRPr="00797791">
        <w:rPr>
          <w:color w:val="000000" w:themeColor="text1"/>
        </w:rPr>
        <w:t xml:space="preserve"> on day 1 before commencement of administration and on day 7, two hours after administration using</w:t>
      </w:r>
      <w:r w:rsidR="009F0C6B" w:rsidRPr="00797791">
        <w:rPr>
          <w:color w:val="000000" w:themeColor="text1"/>
        </w:rPr>
        <w:t xml:space="preserve"> </w:t>
      </w:r>
      <w:r w:rsidRPr="00797791">
        <w:rPr>
          <w:color w:val="000000" w:themeColor="text1"/>
        </w:rPr>
        <w:t>Accu</w:t>
      </w:r>
      <w:r w:rsidR="00860211" w:rsidRPr="00797791">
        <w:rPr>
          <w:color w:val="000000" w:themeColor="text1"/>
        </w:rPr>
        <w:t>C</w:t>
      </w:r>
      <w:r w:rsidRPr="00797791">
        <w:rPr>
          <w:color w:val="000000" w:themeColor="text1"/>
        </w:rPr>
        <w:t xml:space="preserve">heck </w:t>
      </w:r>
      <w:r w:rsidR="009F0C6B" w:rsidRPr="00797791">
        <w:rPr>
          <w:color w:val="000000" w:themeColor="text1"/>
        </w:rPr>
        <w:t>glucometer</w:t>
      </w:r>
      <w:r w:rsidRPr="00797791">
        <w:rPr>
          <w:color w:val="000000" w:themeColor="text1"/>
        </w:rPr>
        <w:t xml:space="preserve"> and test-strips</w:t>
      </w:r>
      <w:r w:rsidR="009F0C6B" w:rsidRPr="00797791">
        <w:rPr>
          <w:color w:val="000000" w:themeColor="text1"/>
        </w:rPr>
        <w:t>.</w:t>
      </w:r>
    </w:p>
    <w:p w14:paraId="5B59140E" w14:textId="0BB4CBA4" w:rsidR="009F0C6B" w:rsidRPr="00797791" w:rsidRDefault="009F0C6B" w:rsidP="00860211">
      <w:pPr>
        <w:pStyle w:val="NormalWeb"/>
        <w:spacing w:before="0" w:beforeAutospacing="0" w:after="0" w:afterAutospacing="0" w:line="480" w:lineRule="auto"/>
        <w:jc w:val="both"/>
        <w:rPr>
          <w:b/>
          <w:bCs/>
          <w:color w:val="000000" w:themeColor="text1"/>
        </w:rPr>
      </w:pPr>
      <w:r w:rsidRPr="00797791">
        <w:rPr>
          <w:b/>
          <w:bCs/>
          <w:color w:val="000000" w:themeColor="text1"/>
        </w:rPr>
        <w:t>3.</w:t>
      </w:r>
      <w:r w:rsidR="00850B72" w:rsidRPr="00797791">
        <w:rPr>
          <w:b/>
          <w:bCs/>
          <w:color w:val="000000" w:themeColor="text1"/>
        </w:rPr>
        <w:t>7</w:t>
      </w:r>
      <w:r w:rsidRPr="00797791">
        <w:rPr>
          <w:b/>
          <w:bCs/>
          <w:color w:val="000000" w:themeColor="text1"/>
        </w:rPr>
        <w:t xml:space="preserve"> </w:t>
      </w:r>
      <w:r w:rsidR="00850B72" w:rsidRPr="00797791">
        <w:rPr>
          <w:b/>
          <w:bCs/>
          <w:color w:val="000000" w:themeColor="text1"/>
        </w:rPr>
        <w:t>Assays for Lipid Profile</w:t>
      </w:r>
      <w:r w:rsidR="007104E6" w:rsidRPr="00797791">
        <w:rPr>
          <w:b/>
          <w:bCs/>
          <w:color w:val="000000" w:themeColor="text1"/>
        </w:rPr>
        <w:t xml:space="preserve"> </w:t>
      </w:r>
    </w:p>
    <w:p w14:paraId="03634072" w14:textId="1873C31F" w:rsidR="009F0C6B" w:rsidRPr="00797791" w:rsidRDefault="009F0C6B" w:rsidP="00860211">
      <w:pPr>
        <w:pStyle w:val="NormalWeb"/>
        <w:spacing w:before="0" w:beforeAutospacing="0" w:after="0" w:afterAutospacing="0" w:line="480" w:lineRule="auto"/>
        <w:jc w:val="both"/>
        <w:rPr>
          <w:color w:val="000000" w:themeColor="text1"/>
        </w:rPr>
      </w:pPr>
      <w:r w:rsidRPr="00797791">
        <w:t>Lipid profile which includes; Total Cholesterol (TC), Triglycerides, High-density Lipoprotein-Cholesterol (H</w:t>
      </w:r>
      <w:r w:rsidR="00EA6130" w:rsidRPr="00797791">
        <w:t>DL</w:t>
      </w:r>
      <w:r w:rsidRPr="00797791">
        <w:t>-C) was determined using standard laboratory kit from Randox laboratories, UK.</w:t>
      </w:r>
    </w:p>
    <w:p w14:paraId="11AC0359" w14:textId="6EF3D184" w:rsidR="009F0C6B" w:rsidRPr="00797791" w:rsidRDefault="00850B72" w:rsidP="00450457">
      <w:pPr>
        <w:pStyle w:val="NormalWeb"/>
        <w:spacing w:line="480" w:lineRule="auto"/>
        <w:jc w:val="both"/>
        <w:rPr>
          <w:b/>
          <w:bCs/>
          <w:color w:val="000000" w:themeColor="text1"/>
        </w:rPr>
      </w:pPr>
      <w:r w:rsidRPr="00797791">
        <w:rPr>
          <w:b/>
          <w:bCs/>
          <w:color w:val="000000" w:themeColor="text1"/>
        </w:rPr>
        <w:t>3.7.1 Determination of Triglycerides</w:t>
      </w:r>
    </w:p>
    <w:p w14:paraId="6E393FFA" w14:textId="77777777" w:rsidR="009F0C6B" w:rsidRPr="00797791" w:rsidRDefault="009F0C6B" w:rsidP="00860211">
      <w:pPr>
        <w:spacing w:before="100" w:beforeAutospacing="1" w:after="100" w:afterAutospacing="1"/>
        <w:jc w:val="both"/>
        <w:rPr>
          <w:lang w:eastAsia="en-GB"/>
        </w:rPr>
      </w:pPr>
      <w:r w:rsidRPr="00797791">
        <w:rPr>
          <w:rFonts w:eastAsia="ArialMT"/>
          <w:lang w:eastAsia="en-GB"/>
        </w:rPr>
        <w:lastRenderedPageBreak/>
        <w:t xml:space="preserve">                                   lipases</w:t>
      </w:r>
      <w:r w:rsidRPr="00797791">
        <w:rPr>
          <w:rFonts w:eastAsia="ArialMT"/>
          <w:lang w:eastAsia="en-GB"/>
        </w:rPr>
        <w:br/>
        <w:t>Triglycerides + H</w:t>
      </w:r>
      <w:r w:rsidRPr="00797791">
        <w:rPr>
          <w:rFonts w:eastAsia="ArialMT"/>
          <w:position w:val="-4"/>
          <w:lang w:eastAsia="en-GB"/>
        </w:rPr>
        <w:t>2</w:t>
      </w:r>
      <w:r w:rsidRPr="00797791">
        <w:rPr>
          <w:rFonts w:eastAsia="ArialMT"/>
          <w:lang w:eastAsia="en-GB"/>
        </w:rPr>
        <w:t xml:space="preserve">O </w:t>
      </w:r>
      <w:r w:rsidRPr="00797791">
        <w:rPr>
          <w:lang w:eastAsia="en-GB"/>
        </w:rPr>
        <w:t>────</w:t>
      </w:r>
      <w:r w:rsidRPr="00797791">
        <w:rPr>
          <w:rFonts w:eastAsia="ArialMT"/>
          <w:lang w:eastAsia="en-GB"/>
        </w:rPr>
        <w:t xml:space="preserve">&gt; glycerol + fatty acids </w:t>
      </w:r>
    </w:p>
    <w:p w14:paraId="2558590D" w14:textId="77777777" w:rsidR="009F0C6B" w:rsidRPr="00797791" w:rsidRDefault="009F0C6B" w:rsidP="00860211">
      <w:pPr>
        <w:spacing w:before="100" w:beforeAutospacing="1" w:after="100" w:afterAutospacing="1"/>
        <w:jc w:val="both"/>
        <w:rPr>
          <w:lang w:eastAsia="en-GB"/>
        </w:rPr>
      </w:pPr>
      <w:r w:rsidRPr="00797791">
        <w:rPr>
          <w:rFonts w:eastAsia="ArialMT"/>
          <w:lang w:eastAsia="en-GB"/>
        </w:rPr>
        <w:t xml:space="preserve">                           GK</w:t>
      </w:r>
      <w:r w:rsidRPr="00797791">
        <w:rPr>
          <w:rFonts w:eastAsia="ArialMT"/>
          <w:lang w:eastAsia="en-GB"/>
        </w:rPr>
        <w:br/>
        <w:t xml:space="preserve">Glycerol + ATP </w:t>
      </w:r>
      <w:r w:rsidRPr="00797791">
        <w:rPr>
          <w:lang w:eastAsia="en-GB"/>
        </w:rPr>
        <w:t>──</w:t>
      </w:r>
      <w:r w:rsidRPr="00797791">
        <w:rPr>
          <w:rFonts w:eastAsia="ArialMT"/>
          <w:lang w:eastAsia="en-GB"/>
        </w:rPr>
        <w:t xml:space="preserve">&gt; glycerol-3-phosphate + ADP </w:t>
      </w:r>
    </w:p>
    <w:p w14:paraId="495D0BAF" w14:textId="77777777" w:rsidR="009F0C6B" w:rsidRPr="00797791" w:rsidRDefault="009F0C6B" w:rsidP="00860211">
      <w:pPr>
        <w:spacing w:before="100" w:beforeAutospacing="1" w:after="100" w:afterAutospacing="1"/>
        <w:jc w:val="both"/>
        <w:rPr>
          <w:lang w:eastAsia="en-GB"/>
        </w:rPr>
      </w:pPr>
      <w:r w:rsidRPr="00797791">
        <w:rPr>
          <w:rFonts w:eastAsia="ArialMT"/>
          <w:lang w:eastAsia="en-GB"/>
        </w:rPr>
        <w:t>GPO Glycerol-3-phosphate + 0</w:t>
      </w:r>
      <w:r w:rsidRPr="00797791">
        <w:rPr>
          <w:rFonts w:eastAsia="ArialMT"/>
          <w:position w:val="-4"/>
          <w:lang w:eastAsia="en-GB"/>
        </w:rPr>
        <w:t xml:space="preserve">2 </w:t>
      </w:r>
      <w:r w:rsidRPr="00797791">
        <w:rPr>
          <w:lang w:eastAsia="en-GB"/>
        </w:rPr>
        <w:t>──</w:t>
      </w:r>
      <w:r w:rsidRPr="00797791">
        <w:rPr>
          <w:rFonts w:eastAsia="ArialMT"/>
          <w:lang w:eastAsia="en-GB"/>
        </w:rPr>
        <w:t>&gt; dihydroxyacetone phosphate + H</w:t>
      </w:r>
      <w:r w:rsidRPr="00797791">
        <w:rPr>
          <w:rFonts w:eastAsia="ArialMT"/>
          <w:position w:val="-2"/>
          <w:lang w:eastAsia="en-GB"/>
        </w:rPr>
        <w:t>2</w:t>
      </w:r>
      <w:r w:rsidRPr="00797791">
        <w:rPr>
          <w:rFonts w:eastAsia="ArialMT"/>
          <w:lang w:eastAsia="en-GB"/>
        </w:rPr>
        <w:t>0</w:t>
      </w:r>
      <w:r w:rsidRPr="00797791">
        <w:rPr>
          <w:rFonts w:eastAsia="ArialMT"/>
          <w:position w:val="-2"/>
          <w:lang w:eastAsia="en-GB"/>
        </w:rPr>
        <w:t xml:space="preserve">2 </w:t>
      </w:r>
    </w:p>
    <w:p w14:paraId="119608C0" w14:textId="77777777" w:rsidR="009F0C6B" w:rsidRPr="00797791" w:rsidRDefault="009F0C6B" w:rsidP="00860211">
      <w:pPr>
        <w:spacing w:before="100" w:beforeAutospacing="1" w:after="100" w:afterAutospacing="1"/>
        <w:jc w:val="both"/>
        <w:rPr>
          <w:lang w:eastAsia="en-GB"/>
        </w:rPr>
      </w:pPr>
      <w:r w:rsidRPr="00797791">
        <w:rPr>
          <w:rFonts w:eastAsia="ArialMT"/>
          <w:lang w:eastAsia="en-GB"/>
        </w:rPr>
        <w:t>2H</w:t>
      </w:r>
      <w:r w:rsidRPr="00797791">
        <w:rPr>
          <w:rFonts w:eastAsia="ArialMT"/>
          <w:position w:val="-4"/>
          <w:lang w:eastAsia="en-GB"/>
        </w:rPr>
        <w:t>2</w:t>
      </w:r>
      <w:r w:rsidRPr="00797791">
        <w:rPr>
          <w:rFonts w:eastAsia="ArialMT"/>
          <w:lang w:eastAsia="en-GB"/>
        </w:rPr>
        <w:t>0</w:t>
      </w:r>
      <w:r w:rsidRPr="00797791">
        <w:rPr>
          <w:rFonts w:eastAsia="ArialMT"/>
          <w:position w:val="-4"/>
          <w:lang w:eastAsia="en-GB"/>
        </w:rPr>
        <w:t xml:space="preserve">2 </w:t>
      </w:r>
      <w:r w:rsidRPr="00797791">
        <w:rPr>
          <w:rFonts w:eastAsia="ArialMT"/>
          <w:lang w:eastAsia="en-GB"/>
        </w:rPr>
        <w:t xml:space="preserve">+ 4-aminophenazone + 4 chlorophenol </w:t>
      </w:r>
      <w:r w:rsidRPr="00797791">
        <w:rPr>
          <w:lang w:eastAsia="en-GB"/>
        </w:rPr>
        <w:t>───</w:t>
      </w:r>
      <w:r w:rsidRPr="00797791">
        <w:rPr>
          <w:rFonts w:eastAsia="ArialMT"/>
          <w:lang w:eastAsia="en-GB"/>
        </w:rPr>
        <w:t>&gt; quinoneimine + HCl + 4H</w:t>
      </w:r>
      <w:r w:rsidRPr="00797791">
        <w:rPr>
          <w:rFonts w:eastAsia="ArialMT"/>
          <w:position w:val="-2"/>
          <w:lang w:eastAsia="en-GB"/>
        </w:rPr>
        <w:t>2</w:t>
      </w:r>
      <w:r w:rsidRPr="00797791">
        <w:rPr>
          <w:rFonts w:eastAsia="ArialMT"/>
          <w:lang w:eastAsia="en-GB"/>
        </w:rPr>
        <w:t xml:space="preserve">O </w:t>
      </w:r>
    </w:p>
    <w:p w14:paraId="62D1705D" w14:textId="77777777" w:rsidR="00860211" w:rsidRPr="00797791" w:rsidRDefault="009F0C6B" w:rsidP="00450457">
      <w:pPr>
        <w:pStyle w:val="NormalWeb"/>
        <w:spacing w:line="480" w:lineRule="auto"/>
        <w:jc w:val="both"/>
        <w:rPr>
          <w:b/>
          <w:bCs/>
          <w:color w:val="000000" w:themeColor="text1"/>
        </w:rPr>
      </w:pPr>
      <w:r w:rsidRPr="00797791">
        <w:rPr>
          <w:b/>
          <w:bCs/>
          <w:color w:val="000000" w:themeColor="text1"/>
        </w:rPr>
        <w:t>Procedure</w:t>
      </w:r>
      <w:r w:rsidR="001A42AF" w:rsidRPr="00797791">
        <w:rPr>
          <w:b/>
          <w:bCs/>
          <w:color w:val="000000" w:themeColor="text1"/>
        </w:rPr>
        <w:t xml:space="preserve">: </w:t>
      </w:r>
      <w:r w:rsidR="00D32402" w:rsidRPr="00797791">
        <w:t>5</w:t>
      </w:r>
      <w:r w:rsidRPr="00797791">
        <w:t>µl</w:t>
      </w:r>
      <w:r w:rsidRPr="00797791">
        <w:rPr>
          <w:color w:val="000000" w:themeColor="text1"/>
        </w:rPr>
        <w:t xml:space="preserve"> </w:t>
      </w:r>
      <w:r w:rsidR="00D32402" w:rsidRPr="00797791">
        <w:rPr>
          <w:color w:val="000000" w:themeColor="text1"/>
        </w:rPr>
        <w:t xml:space="preserve">of the </w:t>
      </w:r>
      <w:r w:rsidRPr="00797791">
        <w:rPr>
          <w:color w:val="000000" w:themeColor="text1"/>
        </w:rPr>
        <w:t xml:space="preserve">standard </w:t>
      </w:r>
      <w:r w:rsidR="00D32402" w:rsidRPr="00797791">
        <w:rPr>
          <w:color w:val="000000" w:themeColor="text1"/>
        </w:rPr>
        <w:t>and 10</w:t>
      </w:r>
      <w:r w:rsidR="00D32402" w:rsidRPr="00797791">
        <w:t>µl</w:t>
      </w:r>
      <w:r w:rsidR="00D32402" w:rsidRPr="00797791">
        <w:rPr>
          <w:color w:val="000000" w:themeColor="text1"/>
        </w:rPr>
        <w:t xml:space="preserve"> of the samples </w:t>
      </w:r>
      <w:r w:rsidRPr="00797791">
        <w:rPr>
          <w:color w:val="000000" w:themeColor="text1"/>
        </w:rPr>
        <w:t>w</w:t>
      </w:r>
      <w:r w:rsidR="00D32402" w:rsidRPr="00797791">
        <w:rPr>
          <w:color w:val="000000" w:themeColor="text1"/>
        </w:rPr>
        <w:t>ere</w:t>
      </w:r>
      <w:r w:rsidRPr="00797791">
        <w:rPr>
          <w:color w:val="000000" w:themeColor="text1"/>
        </w:rPr>
        <w:t xml:space="preserve"> pipetted into </w:t>
      </w:r>
      <w:r w:rsidR="00D32402" w:rsidRPr="00797791">
        <w:rPr>
          <w:color w:val="000000" w:themeColor="text1"/>
        </w:rPr>
        <w:t>different</w:t>
      </w:r>
      <w:r w:rsidRPr="00797791">
        <w:rPr>
          <w:color w:val="000000" w:themeColor="text1"/>
        </w:rPr>
        <w:t xml:space="preserve"> test tube</w:t>
      </w:r>
      <w:r w:rsidR="00D32402" w:rsidRPr="00797791">
        <w:rPr>
          <w:color w:val="000000" w:themeColor="text1"/>
        </w:rPr>
        <w:t>s</w:t>
      </w:r>
      <w:r w:rsidRPr="00797791">
        <w:rPr>
          <w:color w:val="000000" w:themeColor="text1"/>
        </w:rPr>
        <w:t xml:space="preserve"> and </w:t>
      </w:r>
      <w:r w:rsidR="00D32402" w:rsidRPr="00797791">
        <w:rPr>
          <w:color w:val="000000" w:themeColor="text1"/>
        </w:rPr>
        <w:t>10</w:t>
      </w:r>
      <w:r w:rsidRPr="00797791">
        <w:rPr>
          <w:color w:val="000000" w:themeColor="text1"/>
        </w:rPr>
        <w:t>00</w:t>
      </w:r>
      <w:r w:rsidRPr="00797791">
        <w:t xml:space="preserve">µl of </w:t>
      </w:r>
      <w:r w:rsidR="00D32402" w:rsidRPr="00797791">
        <w:t xml:space="preserve">the </w:t>
      </w:r>
      <w:r w:rsidRPr="00797791">
        <w:t>reagent w</w:t>
      </w:r>
      <w:r w:rsidR="00D32402" w:rsidRPr="00797791">
        <w:t>as</w:t>
      </w:r>
      <w:r w:rsidRPr="00797791">
        <w:t xml:space="preserve"> added</w:t>
      </w:r>
      <w:r w:rsidR="00D32402" w:rsidRPr="00797791">
        <w:t xml:space="preserve"> to each tube, it was gently mixed and </w:t>
      </w:r>
      <w:r w:rsidRPr="00797791">
        <w:t>incubated for 10mins at 2</w:t>
      </w:r>
      <w:r w:rsidR="00D32402" w:rsidRPr="00797791">
        <w:t>5</w:t>
      </w:r>
      <w:r w:rsidRPr="00797791">
        <w:rPr>
          <w:vertAlign w:val="superscript"/>
        </w:rPr>
        <w:sym w:font="Symbol" w:char="F0B0"/>
      </w:r>
      <w:r w:rsidRPr="00797791">
        <w:t>C and was read at a wavelength of 500nm against the blank that contained</w:t>
      </w:r>
      <w:r w:rsidR="007F23E0" w:rsidRPr="00797791">
        <w:t xml:space="preserve"> 500µl of the reagent</w:t>
      </w:r>
      <w:r w:rsidRPr="00797791">
        <w:t>. The absorbance of the sample (A</w:t>
      </w:r>
      <w:r w:rsidRPr="00797791">
        <w:rPr>
          <w:vertAlign w:val="subscript"/>
        </w:rPr>
        <w:t>sample</w:t>
      </w:r>
      <w:r w:rsidRPr="00797791">
        <w:t xml:space="preserve">) </w:t>
      </w:r>
      <w:r w:rsidRPr="00797791">
        <w:rPr>
          <w:rFonts w:eastAsia="ArialMT"/>
          <w:lang w:eastAsia="en-GB"/>
        </w:rPr>
        <w:t>and standard (</w:t>
      </w:r>
      <w:r w:rsidR="001A42AF" w:rsidRPr="00797791">
        <w:t>A</w:t>
      </w:r>
      <w:r w:rsidR="001A42AF" w:rsidRPr="00797791">
        <w:rPr>
          <w:vertAlign w:val="subscript"/>
        </w:rPr>
        <w:t>standard</w:t>
      </w:r>
      <w:r w:rsidRPr="00797791">
        <w:rPr>
          <w:rFonts w:eastAsia="ArialMT"/>
          <w:lang w:eastAsia="en-GB"/>
        </w:rPr>
        <w:t xml:space="preserve">) </w:t>
      </w:r>
      <w:r w:rsidRPr="00797791">
        <w:t xml:space="preserve">against the reagent blank </w:t>
      </w:r>
      <w:r w:rsidR="007F23E0" w:rsidRPr="00797791">
        <w:t xml:space="preserve">were measured </w:t>
      </w:r>
      <w:r w:rsidRPr="00797791">
        <w:t>within 60minutes.</w:t>
      </w:r>
    </w:p>
    <w:p w14:paraId="353A213D" w14:textId="4846E524" w:rsidR="00D32402" w:rsidRPr="00797791" w:rsidRDefault="00D32402" w:rsidP="00450457">
      <w:pPr>
        <w:pStyle w:val="NormalWeb"/>
        <w:spacing w:line="480" w:lineRule="auto"/>
        <w:jc w:val="both"/>
        <w:rPr>
          <w:b/>
          <w:bCs/>
          <w:color w:val="000000" w:themeColor="text1"/>
        </w:rPr>
      </w:pPr>
      <w:r w:rsidRPr="00797791">
        <w:t>Calculation:</w:t>
      </w:r>
    </w:p>
    <w:p w14:paraId="1219E9B2" w14:textId="4D5CF9FA" w:rsidR="00D32402" w:rsidRPr="00797791" w:rsidRDefault="00D32402" w:rsidP="00450457">
      <w:pPr>
        <w:pStyle w:val="NoSpacing"/>
        <w:spacing w:line="480" w:lineRule="auto"/>
        <w:jc w:val="both"/>
        <w:rPr>
          <w:rFonts w:ascii="Times New Roman" w:hAnsi="Times New Roman" w:cs="Times New Roman"/>
          <w:sz w:val="24"/>
          <w:szCs w:val="24"/>
        </w:rPr>
      </w:pPr>
      <w:r w:rsidRPr="00797791">
        <w:rPr>
          <w:rFonts w:ascii="Times New Roman" w:hAnsi="Times New Roman" w:cs="Times New Roman"/>
          <w:sz w:val="24"/>
          <w:szCs w:val="24"/>
        </w:rPr>
        <w:t xml:space="preserve">     </w:t>
      </w:r>
      <w:r w:rsidRPr="00797791">
        <w:t xml:space="preserve">           </w:t>
      </w:r>
      <w:r w:rsidRPr="00797791">
        <w:rPr>
          <w:rFonts w:ascii="Times New Roman" w:hAnsi="Times New Roman" w:cs="Times New Roman"/>
          <w:sz w:val="24"/>
          <w:szCs w:val="24"/>
        </w:rPr>
        <w:t>Triglycerides concentration (mg/</w:t>
      </w:r>
      <w:r w:rsidR="00EA6130" w:rsidRPr="00797791">
        <w:rPr>
          <w:rFonts w:ascii="Times New Roman" w:hAnsi="Times New Roman" w:cs="Times New Roman"/>
          <w:sz w:val="24"/>
          <w:szCs w:val="24"/>
        </w:rPr>
        <w:t>dL</w:t>
      </w:r>
      <w:r w:rsidRPr="00797791">
        <w:rPr>
          <w:rFonts w:ascii="Times New Roman" w:hAnsi="Times New Roman" w:cs="Times New Roman"/>
          <w:sz w:val="24"/>
          <w:szCs w:val="24"/>
        </w:rPr>
        <w:t>) =</w:t>
      </w:r>
      <w:r w:rsidRPr="00797791">
        <w:t xml:space="preserve">   </w:t>
      </w:r>
      <w:r w:rsidRPr="00797791">
        <w:rPr>
          <w:rFonts w:ascii="Times New Roman" w:hAnsi="Times New Roman" w:cs="Times New Roman"/>
          <w:sz w:val="24"/>
          <w:szCs w:val="24"/>
        </w:rPr>
        <w:t xml:space="preserve">A </w:t>
      </w:r>
      <w:r w:rsidRPr="00797791">
        <w:rPr>
          <w:rFonts w:ascii="Times New Roman" w:hAnsi="Times New Roman" w:cs="Times New Roman"/>
          <w:sz w:val="24"/>
          <w:szCs w:val="24"/>
          <w:vertAlign w:val="subscript"/>
        </w:rPr>
        <w:t>s</w:t>
      </w:r>
      <w:r w:rsidR="007F23E0" w:rsidRPr="00797791">
        <w:rPr>
          <w:rFonts w:ascii="Times New Roman" w:hAnsi="Times New Roman" w:cs="Times New Roman"/>
          <w:sz w:val="24"/>
          <w:szCs w:val="24"/>
          <w:vertAlign w:val="subscript"/>
        </w:rPr>
        <w:t>ample</w:t>
      </w:r>
      <w:r w:rsidRPr="00797791">
        <w:rPr>
          <w:rFonts w:ascii="Times New Roman" w:hAnsi="Times New Roman" w:cs="Times New Roman"/>
          <w:sz w:val="24"/>
          <w:szCs w:val="24"/>
          <w:vertAlign w:val="subscript"/>
        </w:rPr>
        <w:t xml:space="preserve"> </w:t>
      </w:r>
      <w:r w:rsidRPr="00797791">
        <w:rPr>
          <w:rFonts w:ascii="Times New Roman" w:hAnsi="Times New Roman" w:cs="Times New Roman"/>
          <w:sz w:val="24"/>
          <w:szCs w:val="24"/>
        </w:rPr>
        <w:t xml:space="preserve">     x    Standard concentration (mg/</w:t>
      </w:r>
      <w:r w:rsidR="00EA6130" w:rsidRPr="00797791">
        <w:rPr>
          <w:rFonts w:ascii="Times New Roman" w:hAnsi="Times New Roman" w:cs="Times New Roman"/>
          <w:sz w:val="24"/>
          <w:szCs w:val="24"/>
        </w:rPr>
        <w:t>dL</w:t>
      </w:r>
      <w:r w:rsidRPr="00797791">
        <w:rPr>
          <w:rFonts w:ascii="Times New Roman" w:hAnsi="Times New Roman" w:cs="Times New Roman"/>
          <w:sz w:val="24"/>
          <w:szCs w:val="24"/>
        </w:rPr>
        <w:t>)</w:t>
      </w:r>
    </w:p>
    <w:p w14:paraId="0726FE8D" w14:textId="6B019A25" w:rsidR="00D32402" w:rsidRPr="00797791" w:rsidRDefault="00D32402" w:rsidP="00450457">
      <w:pPr>
        <w:pStyle w:val="NoSpacing"/>
        <w:spacing w:line="480" w:lineRule="auto"/>
        <w:jc w:val="both"/>
        <w:rPr>
          <w:rFonts w:ascii="Times New Roman" w:hAnsi="Times New Roman" w:cs="Times New Roman"/>
          <w:sz w:val="24"/>
          <w:szCs w:val="24"/>
        </w:rPr>
      </w:pPr>
      <w:r w:rsidRPr="0079779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3EAC3C2" wp14:editId="4064E389">
                <wp:simplePos x="0" y="0"/>
                <wp:positionH relativeFrom="column">
                  <wp:posOffset>2886075</wp:posOffset>
                </wp:positionH>
                <wp:positionV relativeFrom="paragraph">
                  <wp:posOffset>17145</wp:posOffset>
                </wp:positionV>
                <wp:extent cx="6477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4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525187" id="Straight Connector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7.25pt,1.35pt" to="278.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" strokecolor="black [3200]" strokeweight=".5pt">
                <v:stroke joinstyle="miter"/>
              </v:line>
            </w:pict>
          </mc:Fallback>
        </mc:AlternateContent>
      </w:r>
      <w:r w:rsidRPr="00797791">
        <w:rPr>
          <w:rFonts w:ascii="Times New Roman" w:hAnsi="Times New Roman" w:cs="Times New Roman"/>
          <w:sz w:val="24"/>
          <w:szCs w:val="24"/>
        </w:rPr>
        <w:t xml:space="preserve">                                                                             A </w:t>
      </w:r>
      <w:r w:rsidRPr="00797791">
        <w:rPr>
          <w:rFonts w:ascii="Times New Roman" w:hAnsi="Times New Roman" w:cs="Times New Roman"/>
          <w:sz w:val="24"/>
          <w:szCs w:val="24"/>
          <w:vertAlign w:val="subscript"/>
        </w:rPr>
        <w:t>s</w:t>
      </w:r>
      <w:r w:rsidR="007F23E0" w:rsidRPr="00797791">
        <w:rPr>
          <w:rFonts w:ascii="Times New Roman" w:hAnsi="Times New Roman" w:cs="Times New Roman"/>
          <w:sz w:val="24"/>
          <w:szCs w:val="24"/>
          <w:vertAlign w:val="subscript"/>
        </w:rPr>
        <w:t>tandard</w:t>
      </w:r>
    </w:p>
    <w:p w14:paraId="023042C6" w14:textId="5842A637" w:rsidR="006B3C01" w:rsidRPr="00797791" w:rsidRDefault="00850B72" w:rsidP="00450457">
      <w:pPr>
        <w:pStyle w:val="NormalWeb"/>
        <w:spacing w:line="480" w:lineRule="auto"/>
        <w:jc w:val="both"/>
        <w:rPr>
          <w:b/>
          <w:bCs/>
          <w:lang w:eastAsia="en-GB"/>
        </w:rPr>
      </w:pPr>
      <w:r w:rsidRPr="00797791">
        <w:rPr>
          <w:b/>
          <w:bCs/>
          <w:color w:val="000000" w:themeColor="text1"/>
        </w:rPr>
        <w:t xml:space="preserve">3.7.2 Determination of </w:t>
      </w:r>
      <w:r w:rsidRPr="00797791">
        <w:rPr>
          <w:b/>
          <w:bCs/>
          <w:lang w:eastAsia="en-GB"/>
        </w:rPr>
        <w:t>Total Cholesterol</w:t>
      </w:r>
    </w:p>
    <w:p w14:paraId="770B22E3" w14:textId="0225E0DD" w:rsidR="009F0C6B" w:rsidRPr="00797791" w:rsidRDefault="009F0C6B" w:rsidP="00450457">
      <w:pPr>
        <w:pStyle w:val="NormalWeb"/>
        <w:spacing w:line="480" w:lineRule="auto"/>
        <w:jc w:val="both"/>
        <w:rPr>
          <w:b/>
          <w:bCs/>
          <w:lang w:eastAsia="en-GB"/>
        </w:rPr>
      </w:pPr>
      <w:r w:rsidRPr="00797791">
        <w:rPr>
          <w:rFonts w:eastAsia="ArialMT"/>
          <w:lang w:eastAsia="en-GB"/>
        </w:rPr>
        <w:t xml:space="preserve">The cholesterol is determined after enzymatic hydrolysis and oxidation. The indicator quinoneimine is formed from hydrogen peroxide and 4-aminoantipyrine in the presence of phenol and peroxidase. </w:t>
      </w:r>
    </w:p>
    <w:p w14:paraId="01466710" w14:textId="125B41F2" w:rsidR="009F0C6B" w:rsidRPr="00797791" w:rsidRDefault="009F0C6B" w:rsidP="00860211">
      <w:pPr>
        <w:pStyle w:val="NoSpacing"/>
        <w:rPr>
          <w:rFonts w:ascii="Times New Roman" w:eastAsia="ArialMT" w:hAnsi="Times New Roman" w:cs="Times New Roman"/>
          <w:sz w:val="16"/>
          <w:szCs w:val="16"/>
          <w:lang w:eastAsia="en-GB"/>
        </w:rPr>
      </w:pPr>
      <w:r w:rsidRPr="00797791">
        <w:rPr>
          <w:rFonts w:eastAsia="ArialMT"/>
          <w:lang w:eastAsia="en-GB"/>
        </w:rPr>
        <w:t xml:space="preserve">                               </w:t>
      </w:r>
      <w:r w:rsidR="00860211" w:rsidRPr="00797791">
        <w:rPr>
          <w:rFonts w:eastAsia="ArialMT"/>
          <w:lang w:eastAsia="en-GB"/>
        </w:rPr>
        <w:t xml:space="preserve">                </w:t>
      </w:r>
      <w:r w:rsidR="00860211" w:rsidRPr="00797791">
        <w:rPr>
          <w:rFonts w:ascii="Times New Roman" w:eastAsia="ArialMT" w:hAnsi="Times New Roman" w:cs="Times New Roman"/>
          <w:sz w:val="16"/>
          <w:szCs w:val="16"/>
          <w:lang w:eastAsia="en-GB"/>
        </w:rPr>
        <w:t>C</w:t>
      </w:r>
      <w:r w:rsidRPr="00797791">
        <w:rPr>
          <w:rFonts w:ascii="Times New Roman" w:eastAsia="ArialMT" w:hAnsi="Times New Roman" w:cs="Times New Roman"/>
          <w:sz w:val="16"/>
          <w:szCs w:val="16"/>
          <w:lang w:eastAsia="en-GB"/>
        </w:rPr>
        <w:t>holesterol</w:t>
      </w:r>
      <w:r w:rsidR="00860211" w:rsidRPr="00797791">
        <w:rPr>
          <w:rFonts w:ascii="Times New Roman" w:eastAsia="ArialMT" w:hAnsi="Times New Roman" w:cs="Times New Roman"/>
          <w:sz w:val="16"/>
          <w:szCs w:val="16"/>
          <w:lang w:eastAsia="en-GB"/>
        </w:rPr>
        <w:t xml:space="preserve"> esterase</w:t>
      </w:r>
    </w:p>
    <w:p w14:paraId="04EC8963" w14:textId="5E9466DE" w:rsidR="009F0C6B" w:rsidRPr="00797791" w:rsidRDefault="009F0C6B" w:rsidP="00860211">
      <w:pPr>
        <w:pStyle w:val="NoSpacing"/>
        <w:rPr>
          <w:rFonts w:eastAsia="ArialMT"/>
          <w:lang w:eastAsia="en-GB"/>
        </w:rPr>
      </w:pPr>
      <w:r w:rsidRPr="00797791">
        <w:rPr>
          <w:rFonts w:ascii="Times New Roman" w:eastAsia="ArialMT" w:hAnsi="Times New Roman" w:cs="Times New Roman"/>
          <w:sz w:val="24"/>
          <w:szCs w:val="24"/>
          <w:lang w:eastAsia="en-GB"/>
        </w:rPr>
        <w:t>Cholesterol-ester + H</w:t>
      </w:r>
      <w:r w:rsidRPr="00797791">
        <w:rPr>
          <w:rFonts w:ascii="Times New Roman" w:eastAsia="ArialMT" w:hAnsi="Times New Roman" w:cs="Times New Roman"/>
          <w:position w:val="-4"/>
          <w:sz w:val="24"/>
          <w:szCs w:val="24"/>
          <w:lang w:eastAsia="en-GB"/>
        </w:rPr>
        <w:t>2</w:t>
      </w:r>
      <w:r w:rsidRPr="00797791">
        <w:rPr>
          <w:rFonts w:ascii="Times New Roman" w:eastAsia="ArialMT" w:hAnsi="Times New Roman" w:cs="Times New Roman"/>
          <w:sz w:val="24"/>
          <w:szCs w:val="24"/>
          <w:lang w:eastAsia="en-GB"/>
        </w:rPr>
        <w:t>0</w:t>
      </w:r>
      <w:r w:rsidRPr="00797791">
        <w:rPr>
          <w:rFonts w:eastAsia="ArialMT"/>
          <w:lang w:eastAsia="en-GB"/>
        </w:rPr>
        <w:t xml:space="preserve"> </w:t>
      </w:r>
      <w:r w:rsidRPr="00797791">
        <w:rPr>
          <w:lang w:eastAsia="en-GB"/>
        </w:rPr>
        <w:t>--</w:t>
      </w:r>
      <w:r w:rsidR="00860211" w:rsidRPr="00797791">
        <w:rPr>
          <w:lang w:eastAsia="en-GB"/>
        </w:rPr>
        <w:t>------</w:t>
      </w:r>
      <w:r w:rsidRPr="00797791">
        <w:rPr>
          <w:lang w:eastAsia="en-GB"/>
        </w:rPr>
        <w:t>-</w:t>
      </w:r>
      <w:r w:rsidR="00860211" w:rsidRPr="00797791">
        <w:rPr>
          <w:lang w:eastAsia="en-GB"/>
        </w:rPr>
        <w:t>--------</w:t>
      </w:r>
      <w:r w:rsidRPr="00797791">
        <w:rPr>
          <w:rFonts w:eastAsia="ArialMT"/>
          <w:lang w:eastAsia="en-GB"/>
        </w:rPr>
        <w:t xml:space="preserve">&gt; </w:t>
      </w:r>
      <w:r w:rsidRPr="00797791">
        <w:rPr>
          <w:rFonts w:ascii="Times New Roman" w:eastAsia="ArialMT" w:hAnsi="Times New Roman" w:cs="Times New Roman"/>
          <w:sz w:val="24"/>
          <w:szCs w:val="24"/>
          <w:lang w:eastAsia="en-GB"/>
        </w:rPr>
        <w:t>Cholesterol + Fatty acids</w:t>
      </w:r>
      <w:r w:rsidRPr="00797791">
        <w:rPr>
          <w:rFonts w:eastAsia="ArialMT"/>
          <w:lang w:eastAsia="en-GB"/>
        </w:rPr>
        <w:t xml:space="preserve"> </w:t>
      </w:r>
    </w:p>
    <w:p w14:paraId="7E3B3447" w14:textId="77777777" w:rsidR="00860211" w:rsidRPr="00797791" w:rsidRDefault="00860211" w:rsidP="00860211">
      <w:pPr>
        <w:pStyle w:val="NoSpacing"/>
        <w:rPr>
          <w:rFonts w:ascii="Times New Roman" w:eastAsia="ArialMT" w:hAnsi="Times New Roman" w:cs="Times New Roman"/>
          <w:sz w:val="16"/>
          <w:szCs w:val="16"/>
          <w:lang w:eastAsia="en-GB"/>
        </w:rPr>
      </w:pPr>
    </w:p>
    <w:p w14:paraId="015F53C4" w14:textId="1689578B" w:rsidR="009F0C6B" w:rsidRPr="00797791" w:rsidRDefault="009F0C6B" w:rsidP="00860211">
      <w:pPr>
        <w:jc w:val="both"/>
        <w:rPr>
          <w:rFonts w:eastAsia="ArialMT"/>
          <w:sz w:val="13"/>
          <w:szCs w:val="13"/>
          <w:lang w:eastAsia="en-GB"/>
        </w:rPr>
      </w:pPr>
      <w:r w:rsidRPr="00797791">
        <w:rPr>
          <w:rFonts w:eastAsia="ArialMT"/>
          <w:lang w:eastAsia="en-GB"/>
        </w:rPr>
        <w:t xml:space="preserve">                              </w:t>
      </w:r>
      <w:r w:rsidR="00860211" w:rsidRPr="00797791">
        <w:rPr>
          <w:rFonts w:eastAsia="ArialMT"/>
          <w:sz w:val="16"/>
          <w:szCs w:val="16"/>
          <w:lang w:eastAsia="en-GB"/>
        </w:rPr>
        <w:t>Cholesterol oxidase</w:t>
      </w:r>
      <w:r w:rsidRPr="00797791">
        <w:rPr>
          <w:rFonts w:eastAsia="ArialMT"/>
          <w:lang w:eastAsia="en-GB"/>
        </w:rPr>
        <w:t xml:space="preserve">  </w:t>
      </w:r>
      <w:r w:rsidR="00860211" w:rsidRPr="00797791">
        <w:rPr>
          <w:rFonts w:eastAsia="ArialMT"/>
          <w:lang w:eastAsia="en-GB"/>
        </w:rPr>
        <w:t xml:space="preserve">     </w:t>
      </w:r>
    </w:p>
    <w:p w14:paraId="7F4C3CC1" w14:textId="77777777" w:rsidR="00207069" w:rsidRPr="00797791" w:rsidRDefault="009F0C6B" w:rsidP="00207069">
      <w:pPr>
        <w:jc w:val="both"/>
        <w:rPr>
          <w:rFonts w:eastAsia="ArialMT"/>
          <w:position w:val="-4"/>
          <w:lang w:eastAsia="en-GB"/>
        </w:rPr>
      </w:pPr>
      <w:r w:rsidRPr="00797791">
        <w:rPr>
          <w:rFonts w:eastAsia="ArialMT"/>
          <w:lang w:eastAsia="en-GB"/>
        </w:rPr>
        <w:t>Cholesterol + 0</w:t>
      </w:r>
      <w:r w:rsidRPr="00797791">
        <w:rPr>
          <w:rFonts w:eastAsia="ArialMT"/>
          <w:position w:val="-4"/>
          <w:lang w:eastAsia="en-GB"/>
        </w:rPr>
        <w:t xml:space="preserve">2 </w:t>
      </w:r>
      <w:r w:rsidRPr="00797791">
        <w:rPr>
          <w:lang w:eastAsia="en-GB"/>
        </w:rPr>
        <w:t>----</w:t>
      </w:r>
      <w:r w:rsidR="00860211" w:rsidRPr="00797791">
        <w:rPr>
          <w:lang w:eastAsia="en-GB"/>
        </w:rPr>
        <w:t>----------</w:t>
      </w:r>
      <w:r w:rsidRPr="00797791">
        <w:rPr>
          <w:rFonts w:eastAsia="ArialMT"/>
          <w:lang w:eastAsia="en-GB"/>
        </w:rPr>
        <w:t>&gt; Cholestene-3-one + H</w:t>
      </w:r>
      <w:r w:rsidRPr="00797791">
        <w:rPr>
          <w:rFonts w:eastAsia="ArialMT"/>
          <w:position w:val="-4"/>
          <w:lang w:eastAsia="en-GB"/>
        </w:rPr>
        <w:t>2</w:t>
      </w:r>
      <w:r w:rsidRPr="00797791">
        <w:rPr>
          <w:rFonts w:eastAsia="ArialMT"/>
          <w:lang w:eastAsia="en-GB"/>
        </w:rPr>
        <w:t>0</w:t>
      </w:r>
      <w:r w:rsidRPr="00797791">
        <w:rPr>
          <w:rFonts w:eastAsia="ArialMT"/>
          <w:position w:val="-4"/>
          <w:lang w:eastAsia="en-GB"/>
        </w:rPr>
        <w:t>2</w:t>
      </w:r>
    </w:p>
    <w:p w14:paraId="47F36D45" w14:textId="43751FA8" w:rsidR="009F0C6B" w:rsidRPr="00797791" w:rsidRDefault="009F0C6B" w:rsidP="00207069">
      <w:pPr>
        <w:jc w:val="both"/>
        <w:rPr>
          <w:rFonts w:eastAsia="ArialMT"/>
          <w:sz w:val="13"/>
          <w:szCs w:val="13"/>
          <w:lang w:eastAsia="en-GB"/>
        </w:rPr>
      </w:pPr>
      <w:r w:rsidRPr="00797791">
        <w:rPr>
          <w:rFonts w:eastAsia="ArialMT"/>
          <w:position w:val="-4"/>
          <w:lang w:eastAsia="en-GB"/>
        </w:rPr>
        <w:t xml:space="preserve">                 </w:t>
      </w:r>
    </w:p>
    <w:p w14:paraId="60B3D777" w14:textId="1643AA9B" w:rsidR="009F0C6B" w:rsidRPr="00797791" w:rsidRDefault="009F0C6B" w:rsidP="00207069">
      <w:pPr>
        <w:jc w:val="both"/>
        <w:rPr>
          <w:sz w:val="16"/>
          <w:szCs w:val="16"/>
          <w:lang w:eastAsia="en-GB"/>
        </w:rPr>
      </w:pPr>
      <w:r w:rsidRPr="00797791">
        <w:rPr>
          <w:rFonts w:eastAsia="ArialMT"/>
          <w:sz w:val="13"/>
          <w:szCs w:val="13"/>
          <w:lang w:eastAsia="en-GB"/>
        </w:rPr>
        <w:t xml:space="preserve">                                                                   </w:t>
      </w:r>
      <w:r w:rsidR="00860211" w:rsidRPr="00797791">
        <w:rPr>
          <w:rFonts w:eastAsia="ArialMT"/>
          <w:sz w:val="13"/>
          <w:szCs w:val="13"/>
          <w:lang w:eastAsia="en-GB"/>
        </w:rPr>
        <w:t xml:space="preserve">                                               </w:t>
      </w:r>
      <w:r w:rsidR="00860211" w:rsidRPr="00797791">
        <w:rPr>
          <w:rFonts w:eastAsia="ArialMT"/>
          <w:sz w:val="16"/>
          <w:szCs w:val="16"/>
          <w:lang w:eastAsia="en-GB"/>
        </w:rPr>
        <w:t xml:space="preserve"> </w:t>
      </w:r>
      <w:r w:rsidRPr="00797791">
        <w:rPr>
          <w:rFonts w:eastAsia="ArialMT"/>
          <w:sz w:val="16"/>
          <w:szCs w:val="16"/>
          <w:lang w:eastAsia="en-GB"/>
        </w:rPr>
        <w:t xml:space="preserve"> peroxidase</w:t>
      </w:r>
    </w:p>
    <w:p w14:paraId="6E5DE38B" w14:textId="05A4B1D9" w:rsidR="009F0C6B" w:rsidRPr="00797791" w:rsidRDefault="009F0C6B" w:rsidP="00207069">
      <w:pPr>
        <w:jc w:val="both"/>
        <w:rPr>
          <w:rFonts w:eastAsia="ArialMT"/>
          <w:lang w:eastAsia="en-GB"/>
        </w:rPr>
      </w:pPr>
      <w:r w:rsidRPr="00797791">
        <w:rPr>
          <w:rFonts w:eastAsia="ArialMT"/>
          <w:lang w:eastAsia="en-GB"/>
        </w:rPr>
        <w:t>2H</w:t>
      </w:r>
      <w:r w:rsidRPr="00797791">
        <w:rPr>
          <w:rFonts w:eastAsia="ArialMT"/>
          <w:position w:val="-4"/>
          <w:lang w:eastAsia="en-GB"/>
        </w:rPr>
        <w:t>2</w:t>
      </w:r>
      <w:r w:rsidRPr="00797791">
        <w:rPr>
          <w:rFonts w:eastAsia="ArialMT"/>
          <w:lang w:eastAsia="en-GB"/>
        </w:rPr>
        <w:t>0</w:t>
      </w:r>
      <w:r w:rsidRPr="00797791">
        <w:rPr>
          <w:rFonts w:eastAsia="ArialMT"/>
          <w:position w:val="-4"/>
          <w:lang w:eastAsia="en-GB"/>
        </w:rPr>
        <w:t>2</w:t>
      </w:r>
      <w:r w:rsidRPr="00797791">
        <w:rPr>
          <w:rFonts w:eastAsia="ArialMT"/>
          <w:lang w:eastAsia="en-GB"/>
        </w:rPr>
        <w:t xml:space="preserve">+phenol+4-Aminoantipyrine </w:t>
      </w:r>
      <w:r w:rsidRPr="00797791">
        <w:rPr>
          <w:lang w:eastAsia="en-GB"/>
        </w:rPr>
        <w:t>---</w:t>
      </w:r>
      <w:r w:rsidR="00860211" w:rsidRPr="00797791">
        <w:rPr>
          <w:lang w:eastAsia="en-GB"/>
        </w:rPr>
        <w:t>--------------</w:t>
      </w:r>
      <w:r w:rsidRPr="00797791">
        <w:rPr>
          <w:rFonts w:eastAsia="ArialMT"/>
          <w:lang w:eastAsia="en-GB"/>
        </w:rPr>
        <w:t>&gt; quinoneimine+H</w:t>
      </w:r>
      <w:r w:rsidRPr="00797791">
        <w:rPr>
          <w:rFonts w:eastAsia="ArialMT"/>
          <w:position w:val="-4"/>
          <w:lang w:eastAsia="en-GB"/>
        </w:rPr>
        <w:t>2</w:t>
      </w:r>
      <w:r w:rsidRPr="00797791">
        <w:rPr>
          <w:rFonts w:eastAsia="ArialMT"/>
          <w:lang w:eastAsia="en-GB"/>
        </w:rPr>
        <w:t xml:space="preserve">0 </w:t>
      </w:r>
    </w:p>
    <w:p w14:paraId="55CCB33A" w14:textId="50135160" w:rsidR="007F23E0" w:rsidRPr="00797791" w:rsidRDefault="009F0C6B" w:rsidP="00450457">
      <w:pPr>
        <w:spacing w:before="100" w:beforeAutospacing="1" w:after="100" w:afterAutospacing="1" w:line="480" w:lineRule="auto"/>
        <w:jc w:val="both"/>
      </w:pPr>
      <w:r w:rsidRPr="00797791">
        <w:rPr>
          <w:rFonts w:eastAsia="ArialMT"/>
          <w:b/>
          <w:bCs/>
          <w:lang w:eastAsia="en-GB"/>
        </w:rPr>
        <w:lastRenderedPageBreak/>
        <w:t>Procedure</w:t>
      </w:r>
      <w:r w:rsidR="001A42AF" w:rsidRPr="00797791">
        <w:rPr>
          <w:rFonts w:eastAsia="ArialMT"/>
          <w:b/>
          <w:bCs/>
          <w:lang w:eastAsia="en-GB"/>
        </w:rPr>
        <w:t xml:space="preserve">: </w:t>
      </w:r>
      <w:r w:rsidR="007F23E0" w:rsidRPr="00797791">
        <w:t>10µl</w:t>
      </w:r>
      <w:r w:rsidR="007F23E0" w:rsidRPr="00797791">
        <w:rPr>
          <w:color w:val="000000" w:themeColor="text1"/>
        </w:rPr>
        <w:t xml:space="preserve"> of the standard and samples were pipetted into different test tubes and 1000</w:t>
      </w:r>
      <w:r w:rsidR="007F23E0" w:rsidRPr="00797791">
        <w:t>µl of the reagent was added to each tube, it was gently mixed and incubated for 10mins at 25</w:t>
      </w:r>
      <w:r w:rsidR="007F23E0" w:rsidRPr="00797791">
        <w:rPr>
          <w:vertAlign w:val="superscript"/>
        </w:rPr>
        <w:sym w:font="Symbol" w:char="F0B0"/>
      </w:r>
      <w:r w:rsidR="007F23E0" w:rsidRPr="00797791">
        <w:t>C and was read at a wavelength of 500nm against the blank that contained 10µl distilled water and 1000µl of the reagent. The absorbance of the sample (A</w:t>
      </w:r>
      <w:r w:rsidR="007F23E0" w:rsidRPr="00797791">
        <w:rPr>
          <w:vertAlign w:val="subscript"/>
        </w:rPr>
        <w:t xml:space="preserve"> sample</w:t>
      </w:r>
      <w:r w:rsidR="007F23E0" w:rsidRPr="00797791">
        <w:t xml:space="preserve">) </w:t>
      </w:r>
      <w:r w:rsidR="007F23E0" w:rsidRPr="00797791">
        <w:rPr>
          <w:rFonts w:eastAsia="ArialMT"/>
          <w:lang w:eastAsia="en-GB"/>
        </w:rPr>
        <w:t>and standard (A</w:t>
      </w:r>
      <w:r w:rsidR="007F23E0" w:rsidRPr="00797791">
        <w:rPr>
          <w:rFonts w:eastAsia="ArialMT"/>
          <w:position w:val="-4"/>
          <w:lang w:eastAsia="en-GB"/>
        </w:rPr>
        <w:t>standard</w:t>
      </w:r>
      <w:r w:rsidR="007F23E0" w:rsidRPr="00797791">
        <w:rPr>
          <w:rFonts w:eastAsia="ArialMT"/>
          <w:lang w:eastAsia="en-GB"/>
        </w:rPr>
        <w:t xml:space="preserve">) </w:t>
      </w:r>
      <w:r w:rsidR="007F23E0" w:rsidRPr="00797791">
        <w:t>against the reagent blank were measured within 60minutes.</w:t>
      </w:r>
    </w:p>
    <w:p w14:paraId="0FCA24B5" w14:textId="77777777" w:rsidR="00C303E5" w:rsidRPr="00797791" w:rsidRDefault="00C303E5" w:rsidP="00450457">
      <w:pPr>
        <w:spacing w:after="200" w:line="480" w:lineRule="auto"/>
        <w:jc w:val="both"/>
      </w:pPr>
      <w:r w:rsidRPr="00797791">
        <w:t xml:space="preserve">Calculation: </w:t>
      </w:r>
    </w:p>
    <w:p w14:paraId="58EEF1DE" w14:textId="6311D010" w:rsidR="00C303E5" w:rsidRPr="00797791" w:rsidRDefault="00C303E5" w:rsidP="00450457">
      <w:pPr>
        <w:pStyle w:val="NoSpacing"/>
        <w:spacing w:line="480" w:lineRule="auto"/>
        <w:jc w:val="both"/>
        <w:rPr>
          <w:rFonts w:ascii="Times New Roman" w:hAnsi="Times New Roman" w:cs="Times New Roman"/>
          <w:sz w:val="24"/>
          <w:szCs w:val="24"/>
        </w:rPr>
      </w:pPr>
      <w:r w:rsidRPr="00797791">
        <w:rPr>
          <w:rFonts w:ascii="Times New Roman" w:hAnsi="Times New Roman" w:cs="Times New Roman"/>
          <w:sz w:val="24"/>
          <w:szCs w:val="24"/>
        </w:rPr>
        <w:t xml:space="preserve">           Cholesterol concentration (mg/</w:t>
      </w:r>
      <w:r w:rsidR="00EA6130" w:rsidRPr="00797791">
        <w:rPr>
          <w:rFonts w:ascii="Times New Roman" w:hAnsi="Times New Roman" w:cs="Times New Roman"/>
          <w:sz w:val="24"/>
          <w:szCs w:val="24"/>
        </w:rPr>
        <w:t>dL</w:t>
      </w:r>
      <w:r w:rsidRPr="00797791">
        <w:rPr>
          <w:rFonts w:ascii="Times New Roman" w:hAnsi="Times New Roman" w:cs="Times New Roman"/>
          <w:sz w:val="24"/>
          <w:szCs w:val="24"/>
        </w:rPr>
        <w:t>) =</w:t>
      </w:r>
      <w:r w:rsidRPr="00797791">
        <w:t xml:space="preserve">   </w:t>
      </w:r>
      <w:r w:rsidRPr="00797791">
        <w:rPr>
          <w:rFonts w:ascii="Times New Roman" w:hAnsi="Times New Roman" w:cs="Times New Roman"/>
          <w:sz w:val="24"/>
          <w:szCs w:val="24"/>
        </w:rPr>
        <w:t xml:space="preserve">A </w:t>
      </w:r>
      <w:r w:rsidRPr="00797791">
        <w:rPr>
          <w:rFonts w:ascii="Times New Roman" w:hAnsi="Times New Roman" w:cs="Times New Roman"/>
          <w:sz w:val="24"/>
          <w:szCs w:val="24"/>
          <w:vertAlign w:val="subscript"/>
        </w:rPr>
        <w:t xml:space="preserve">sample </w:t>
      </w:r>
      <w:r w:rsidRPr="00797791">
        <w:rPr>
          <w:rFonts w:ascii="Times New Roman" w:hAnsi="Times New Roman" w:cs="Times New Roman"/>
          <w:sz w:val="24"/>
          <w:szCs w:val="24"/>
        </w:rPr>
        <w:t xml:space="preserve">     x    Standard concentration (mg/</w:t>
      </w:r>
      <w:r w:rsidR="00EA6130" w:rsidRPr="00797791">
        <w:rPr>
          <w:rFonts w:ascii="Times New Roman" w:hAnsi="Times New Roman" w:cs="Times New Roman"/>
          <w:sz w:val="24"/>
          <w:szCs w:val="24"/>
        </w:rPr>
        <w:t>dL</w:t>
      </w:r>
      <w:r w:rsidRPr="00797791">
        <w:rPr>
          <w:rFonts w:ascii="Times New Roman" w:hAnsi="Times New Roman" w:cs="Times New Roman"/>
          <w:sz w:val="24"/>
          <w:szCs w:val="24"/>
        </w:rPr>
        <w:t>)</w:t>
      </w:r>
    </w:p>
    <w:p w14:paraId="1025A8D1" w14:textId="5A7E2009" w:rsidR="00C303E5" w:rsidRPr="00797791" w:rsidRDefault="00C303E5" w:rsidP="00450457">
      <w:pPr>
        <w:pStyle w:val="NoSpacing"/>
        <w:spacing w:line="480" w:lineRule="auto"/>
        <w:jc w:val="both"/>
        <w:rPr>
          <w:rFonts w:ascii="Times New Roman" w:hAnsi="Times New Roman" w:cs="Times New Roman"/>
          <w:sz w:val="24"/>
          <w:szCs w:val="24"/>
          <w:vertAlign w:val="subscript"/>
        </w:rPr>
      </w:pPr>
      <w:r w:rsidRPr="00797791">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613265AC" wp14:editId="6573548B">
                <wp:simplePos x="0" y="0"/>
                <wp:positionH relativeFrom="margin">
                  <wp:align>center</wp:align>
                </wp:positionH>
                <wp:positionV relativeFrom="paragraph">
                  <wp:posOffset>7620</wp:posOffset>
                </wp:positionV>
                <wp:extent cx="6477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64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912D0B" id="Straight Connector 8" o:spid="_x0000_s1026" style="position:absolute;z-index:251665408;visibility:visible;mso-wrap-style:square;mso-wrap-distance-left:9pt;mso-wrap-distance-top:0;mso-wrap-distance-right:9pt;mso-wrap-distance-bottom:0;mso-position-horizontal:center;mso-position-horizontal-relative:margin;mso-position-vertical:absolute;mso-position-vertical-relative:text" from="0,.6pt" to="5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" strokecolor="black [3200]" strokeweight=".5pt">
                <v:stroke joinstyle="miter"/>
                <w10:wrap anchorx="margin"/>
              </v:line>
            </w:pict>
          </mc:Fallback>
        </mc:AlternateContent>
      </w:r>
      <w:r w:rsidRPr="00797791">
        <w:rPr>
          <w:rFonts w:ascii="Times New Roman" w:hAnsi="Times New Roman" w:cs="Times New Roman"/>
          <w:sz w:val="24"/>
          <w:szCs w:val="24"/>
        </w:rPr>
        <w:t xml:space="preserve">                                                                       A </w:t>
      </w:r>
      <w:r w:rsidRPr="00797791">
        <w:rPr>
          <w:rFonts w:ascii="Times New Roman" w:hAnsi="Times New Roman" w:cs="Times New Roman"/>
          <w:sz w:val="24"/>
          <w:szCs w:val="24"/>
          <w:vertAlign w:val="subscript"/>
        </w:rPr>
        <w:t>standard</w:t>
      </w:r>
    </w:p>
    <w:p w14:paraId="7B714FB0" w14:textId="77777777" w:rsidR="00C303E5" w:rsidRPr="00797791" w:rsidRDefault="00C303E5" w:rsidP="00450457">
      <w:pPr>
        <w:pStyle w:val="NoSpacing"/>
        <w:spacing w:line="480" w:lineRule="auto"/>
        <w:jc w:val="both"/>
        <w:rPr>
          <w:rFonts w:ascii="Times New Roman" w:hAnsi="Times New Roman" w:cs="Times New Roman"/>
          <w:sz w:val="24"/>
          <w:szCs w:val="24"/>
        </w:rPr>
      </w:pPr>
    </w:p>
    <w:p w14:paraId="770367AA" w14:textId="2455F0F1" w:rsidR="00C509C2" w:rsidRPr="00797791" w:rsidRDefault="00850B72" w:rsidP="00450457">
      <w:pPr>
        <w:pStyle w:val="NormalWeb"/>
        <w:spacing w:line="480" w:lineRule="auto"/>
        <w:jc w:val="both"/>
        <w:rPr>
          <w:b/>
          <w:bCs/>
        </w:rPr>
      </w:pPr>
      <w:r w:rsidRPr="00797791">
        <w:rPr>
          <w:b/>
          <w:bCs/>
          <w:color w:val="000000" w:themeColor="text1"/>
        </w:rPr>
        <w:t xml:space="preserve">3.7.3 Determination of </w:t>
      </w:r>
      <w:r w:rsidRPr="00797791">
        <w:rPr>
          <w:b/>
          <w:bCs/>
        </w:rPr>
        <w:t>H</w:t>
      </w:r>
      <w:r w:rsidR="00EA6130" w:rsidRPr="00797791">
        <w:rPr>
          <w:b/>
          <w:bCs/>
        </w:rPr>
        <w:t>DL</w:t>
      </w:r>
      <w:r w:rsidRPr="00797791">
        <w:rPr>
          <w:b/>
          <w:bCs/>
        </w:rPr>
        <w:t>-Cholesterol</w:t>
      </w:r>
      <w:r w:rsidR="009F0C6B" w:rsidRPr="00797791">
        <w:rPr>
          <w:b/>
          <w:bCs/>
        </w:rPr>
        <w:t xml:space="preserve"> (H</w:t>
      </w:r>
      <w:r w:rsidR="00EA6130" w:rsidRPr="00797791">
        <w:rPr>
          <w:b/>
          <w:bCs/>
        </w:rPr>
        <w:t>DL</w:t>
      </w:r>
      <w:r w:rsidR="009F0C6B" w:rsidRPr="00797791">
        <w:rPr>
          <w:b/>
          <w:bCs/>
        </w:rPr>
        <w:t>)</w:t>
      </w:r>
    </w:p>
    <w:p w14:paraId="033ABC45" w14:textId="4666225F" w:rsidR="009F0C6B" w:rsidRPr="00797791" w:rsidRDefault="009F0C6B" w:rsidP="00450457">
      <w:pPr>
        <w:pStyle w:val="NormalWeb"/>
        <w:spacing w:line="480" w:lineRule="auto"/>
        <w:jc w:val="both"/>
        <w:rPr>
          <w:b/>
          <w:bCs/>
        </w:rPr>
      </w:pPr>
      <w:r w:rsidRPr="00797791">
        <w:rPr>
          <w:lang w:eastAsia="en-GB"/>
        </w:rPr>
        <w:t>Low density lipoproteins (L</w:t>
      </w:r>
      <w:r w:rsidR="00EA6130" w:rsidRPr="00797791">
        <w:rPr>
          <w:lang w:eastAsia="en-GB"/>
        </w:rPr>
        <w:t>DL</w:t>
      </w:r>
      <w:r w:rsidRPr="00797791">
        <w:rPr>
          <w:lang w:eastAsia="en-GB"/>
        </w:rPr>
        <w:t xml:space="preserve"> and VL</w:t>
      </w:r>
      <w:r w:rsidR="00EA6130" w:rsidRPr="00797791">
        <w:rPr>
          <w:lang w:eastAsia="en-GB"/>
        </w:rPr>
        <w:t>DL</w:t>
      </w:r>
      <w:r w:rsidRPr="00797791">
        <w:rPr>
          <w:lang w:eastAsia="en-GB"/>
        </w:rPr>
        <w:t>) and chylomicron fractions are precipitated quantitatively by the addition of phosphotungstic acid in the presence of magnesium ions. After centrifugation, the cholesterol concentration in the H</w:t>
      </w:r>
      <w:r w:rsidR="00EA6130" w:rsidRPr="00797791">
        <w:rPr>
          <w:lang w:eastAsia="en-GB"/>
        </w:rPr>
        <w:t>DL</w:t>
      </w:r>
      <w:r w:rsidRPr="00797791">
        <w:rPr>
          <w:lang w:eastAsia="en-GB"/>
        </w:rPr>
        <w:t xml:space="preserve"> (high density lipoprotein) fraction, which remains in the supernatant, is determined. </w:t>
      </w:r>
    </w:p>
    <w:p w14:paraId="531E0B0D" w14:textId="1985F2F0" w:rsidR="001A42AF" w:rsidRPr="00797791" w:rsidRDefault="009F0C6B" w:rsidP="00450457">
      <w:pPr>
        <w:spacing w:before="100" w:beforeAutospacing="1" w:after="100" w:afterAutospacing="1" w:line="480" w:lineRule="auto"/>
        <w:jc w:val="both"/>
      </w:pPr>
      <w:r w:rsidRPr="00797791">
        <w:rPr>
          <w:b/>
          <w:bCs/>
          <w:lang w:eastAsia="en-GB"/>
        </w:rPr>
        <w:t>Procedure</w:t>
      </w:r>
      <w:r w:rsidR="00C509C2" w:rsidRPr="00797791">
        <w:rPr>
          <w:b/>
          <w:bCs/>
          <w:lang w:eastAsia="en-GB"/>
        </w:rPr>
        <w:t xml:space="preserve">: </w:t>
      </w:r>
      <w:r w:rsidR="00C509C2" w:rsidRPr="00797791">
        <w:rPr>
          <w:lang w:eastAsia="en-GB"/>
        </w:rPr>
        <w:t>For p</w:t>
      </w:r>
      <w:r w:rsidRPr="00797791">
        <w:rPr>
          <w:lang w:eastAsia="en-GB"/>
        </w:rPr>
        <w:t>recipitation</w:t>
      </w:r>
      <w:r w:rsidR="00C509C2" w:rsidRPr="00797791">
        <w:rPr>
          <w:lang w:eastAsia="en-GB"/>
        </w:rPr>
        <w:t xml:space="preserve">, </w:t>
      </w:r>
      <w:r w:rsidR="007F23E0" w:rsidRPr="00797791">
        <w:t>2</w:t>
      </w:r>
      <w:r w:rsidRPr="00797791">
        <w:t>00µl</w:t>
      </w:r>
      <w:r w:rsidRPr="00797791">
        <w:rPr>
          <w:color w:val="000000" w:themeColor="text1"/>
        </w:rPr>
        <w:t xml:space="preserve"> </w:t>
      </w:r>
      <w:r w:rsidR="007F23E0" w:rsidRPr="00797791">
        <w:rPr>
          <w:color w:val="000000" w:themeColor="text1"/>
        </w:rPr>
        <w:t xml:space="preserve">of the </w:t>
      </w:r>
      <w:r w:rsidRPr="00797791">
        <w:rPr>
          <w:color w:val="000000" w:themeColor="text1"/>
        </w:rPr>
        <w:t>sample</w:t>
      </w:r>
      <w:r w:rsidR="007F23E0" w:rsidRPr="00797791">
        <w:rPr>
          <w:color w:val="000000" w:themeColor="text1"/>
        </w:rPr>
        <w:t>s were</w:t>
      </w:r>
      <w:r w:rsidRPr="00797791">
        <w:rPr>
          <w:color w:val="000000" w:themeColor="text1"/>
        </w:rPr>
        <w:t xml:space="preserve"> pipetted into a centrifuge tube</w:t>
      </w:r>
      <w:r w:rsidR="007F23E0" w:rsidRPr="00797791">
        <w:rPr>
          <w:color w:val="000000" w:themeColor="text1"/>
        </w:rPr>
        <w:t>, 500</w:t>
      </w:r>
      <w:r w:rsidR="007F23E0" w:rsidRPr="00797791">
        <w:t xml:space="preserve">µl of </w:t>
      </w:r>
      <w:r w:rsidR="001A42AF" w:rsidRPr="00797791">
        <w:t xml:space="preserve">the </w:t>
      </w:r>
      <w:r w:rsidR="007F23E0" w:rsidRPr="00797791">
        <w:t xml:space="preserve">precipitant </w:t>
      </w:r>
      <w:r w:rsidRPr="00797791">
        <w:t>w</w:t>
      </w:r>
      <w:r w:rsidR="007F23E0" w:rsidRPr="00797791">
        <w:t xml:space="preserve">as </w:t>
      </w:r>
      <w:r w:rsidRPr="00797791">
        <w:t xml:space="preserve">added. It </w:t>
      </w:r>
      <w:r w:rsidR="007F23E0" w:rsidRPr="00797791">
        <w:t xml:space="preserve">was mixed gently </w:t>
      </w:r>
      <w:r w:rsidRPr="00797791">
        <w:t>and allowed to</w:t>
      </w:r>
      <w:r w:rsidR="007F23E0" w:rsidRPr="00797791">
        <w:t xml:space="preserve"> sit</w:t>
      </w:r>
      <w:r w:rsidRPr="00797791">
        <w:t xml:space="preserve"> for 10 minutes at room temperature. Then it w</w:t>
      </w:r>
      <w:r w:rsidR="007F23E0" w:rsidRPr="00797791">
        <w:t>as</w:t>
      </w:r>
      <w:r w:rsidRPr="00797791">
        <w:t xml:space="preserve"> centrifuged for 10 minutes at 4,000 rpm</w:t>
      </w:r>
      <w:r w:rsidR="007F23E0" w:rsidRPr="00797791">
        <w:t>.</w:t>
      </w:r>
      <w:r w:rsidR="00C509C2" w:rsidRPr="00797791">
        <w:t xml:space="preserve"> </w:t>
      </w:r>
      <w:r w:rsidRPr="00797791">
        <w:t>The clear supernatant w</w:t>
      </w:r>
      <w:r w:rsidR="007F23E0" w:rsidRPr="00797791">
        <w:t>as</w:t>
      </w:r>
      <w:r w:rsidRPr="00797791">
        <w:t xml:space="preserve"> separated and the cholesterol content w</w:t>
      </w:r>
      <w:r w:rsidR="007F23E0" w:rsidRPr="00797791">
        <w:t xml:space="preserve">as used to </w:t>
      </w:r>
      <w:r w:rsidRPr="00797791">
        <w:t xml:space="preserve">determine the CHOD-PAP method. </w:t>
      </w:r>
      <w:r w:rsidR="00C509C2" w:rsidRPr="00797791">
        <w:t>For c</w:t>
      </w:r>
      <w:r w:rsidRPr="00797791">
        <w:t xml:space="preserve">holesterol CHOD-PAP </w:t>
      </w:r>
      <w:r w:rsidR="00C509C2" w:rsidRPr="00797791">
        <w:t>a</w:t>
      </w:r>
      <w:r w:rsidRPr="00797791">
        <w:t>ssay</w:t>
      </w:r>
      <w:r w:rsidR="00C509C2" w:rsidRPr="00797791">
        <w:t xml:space="preserve">, </w:t>
      </w:r>
      <w:r w:rsidR="001A42AF" w:rsidRPr="00797791">
        <w:t>100µl</w:t>
      </w:r>
      <w:r w:rsidR="001A42AF" w:rsidRPr="00797791">
        <w:rPr>
          <w:color w:val="000000" w:themeColor="text1"/>
        </w:rPr>
        <w:t xml:space="preserve"> of the standard and samples were pipetted into different test tubes and 1000</w:t>
      </w:r>
      <w:r w:rsidR="001A42AF" w:rsidRPr="00797791">
        <w:t>µl of the reagent was added to each tube, it was gently mixed and incubated for 10mins at 25</w:t>
      </w:r>
      <w:r w:rsidR="001A42AF" w:rsidRPr="00797791">
        <w:rPr>
          <w:vertAlign w:val="superscript"/>
        </w:rPr>
        <w:sym w:font="Symbol" w:char="F0B0"/>
      </w:r>
      <w:r w:rsidR="001A42AF" w:rsidRPr="00797791">
        <w:t xml:space="preserve">C and was read at a wavelength of 500nm against the blank that contained 100µl </w:t>
      </w:r>
      <w:r w:rsidR="001A42AF" w:rsidRPr="00797791">
        <w:lastRenderedPageBreak/>
        <w:t>distilled water and 1000µl of the reagent. The absorbance of the sample (A</w:t>
      </w:r>
      <w:r w:rsidR="001A42AF" w:rsidRPr="00797791">
        <w:rPr>
          <w:vertAlign w:val="subscript"/>
        </w:rPr>
        <w:t xml:space="preserve"> sample</w:t>
      </w:r>
      <w:r w:rsidR="001A42AF" w:rsidRPr="00797791">
        <w:t xml:space="preserve">) </w:t>
      </w:r>
      <w:r w:rsidR="001A42AF" w:rsidRPr="00797791">
        <w:rPr>
          <w:rFonts w:eastAsia="ArialMT"/>
          <w:lang w:eastAsia="en-GB"/>
        </w:rPr>
        <w:t>and standard (A</w:t>
      </w:r>
      <w:r w:rsidR="001A42AF" w:rsidRPr="00797791">
        <w:rPr>
          <w:rFonts w:eastAsia="ArialMT"/>
          <w:position w:val="-4"/>
          <w:lang w:eastAsia="en-GB"/>
        </w:rPr>
        <w:t>standard</w:t>
      </w:r>
      <w:r w:rsidR="001A42AF" w:rsidRPr="00797791">
        <w:rPr>
          <w:rFonts w:eastAsia="ArialMT"/>
          <w:lang w:eastAsia="en-GB"/>
        </w:rPr>
        <w:t xml:space="preserve">) </w:t>
      </w:r>
      <w:r w:rsidR="001A42AF" w:rsidRPr="00797791">
        <w:t>against the reagent blank were measured within 60minutes.</w:t>
      </w:r>
    </w:p>
    <w:p w14:paraId="324F3F23" w14:textId="77777777" w:rsidR="00C303E5" w:rsidRPr="00797791" w:rsidRDefault="00C303E5" w:rsidP="00450457">
      <w:pPr>
        <w:spacing w:after="200" w:line="480" w:lineRule="auto"/>
        <w:jc w:val="both"/>
      </w:pPr>
      <w:r w:rsidRPr="00797791">
        <w:t>Calculation:</w:t>
      </w:r>
    </w:p>
    <w:p w14:paraId="2535E693" w14:textId="773BC56E" w:rsidR="00C303E5" w:rsidRPr="00797791" w:rsidRDefault="00C303E5" w:rsidP="00450457">
      <w:pPr>
        <w:pStyle w:val="NoSpacing"/>
        <w:spacing w:line="480" w:lineRule="auto"/>
        <w:jc w:val="both"/>
        <w:rPr>
          <w:rFonts w:ascii="Times New Roman" w:hAnsi="Times New Roman" w:cs="Times New Roman"/>
          <w:sz w:val="24"/>
          <w:szCs w:val="24"/>
        </w:rPr>
      </w:pPr>
      <w:r w:rsidRPr="00797791">
        <w:rPr>
          <w:rFonts w:ascii="Times New Roman" w:hAnsi="Times New Roman" w:cs="Times New Roman"/>
          <w:sz w:val="24"/>
          <w:szCs w:val="24"/>
        </w:rPr>
        <w:t xml:space="preserve">     Concentration of H</w:t>
      </w:r>
      <w:r w:rsidR="00EA6130" w:rsidRPr="00797791">
        <w:rPr>
          <w:rFonts w:ascii="Times New Roman" w:hAnsi="Times New Roman" w:cs="Times New Roman"/>
          <w:sz w:val="24"/>
          <w:szCs w:val="24"/>
        </w:rPr>
        <w:t>DL</w:t>
      </w:r>
      <w:r w:rsidRPr="00797791">
        <w:rPr>
          <w:rFonts w:ascii="Times New Roman" w:hAnsi="Times New Roman" w:cs="Times New Roman"/>
          <w:sz w:val="24"/>
          <w:szCs w:val="24"/>
        </w:rPr>
        <w:t xml:space="preserve">-chol in supernatant =  </w:t>
      </w:r>
      <w:r w:rsidRPr="00797791">
        <w:t xml:space="preserve">  </w:t>
      </w:r>
      <w:r w:rsidRPr="00797791">
        <w:rPr>
          <w:rFonts w:ascii="Times New Roman" w:hAnsi="Times New Roman" w:cs="Times New Roman"/>
          <w:sz w:val="24"/>
          <w:szCs w:val="24"/>
        </w:rPr>
        <w:t xml:space="preserve">ΔA </w:t>
      </w:r>
      <w:r w:rsidRPr="00797791">
        <w:rPr>
          <w:rFonts w:ascii="Times New Roman" w:hAnsi="Times New Roman" w:cs="Times New Roman"/>
          <w:sz w:val="24"/>
          <w:szCs w:val="24"/>
          <w:vertAlign w:val="subscript"/>
        </w:rPr>
        <w:t xml:space="preserve">sample </w:t>
      </w:r>
      <w:r w:rsidRPr="00797791">
        <w:rPr>
          <w:rFonts w:ascii="Times New Roman" w:hAnsi="Times New Roman" w:cs="Times New Roman"/>
          <w:sz w:val="24"/>
          <w:szCs w:val="24"/>
        </w:rPr>
        <w:t xml:space="preserve">     x    Conc. of standard (mg/</w:t>
      </w:r>
      <w:r w:rsidR="00EA6130" w:rsidRPr="00797791">
        <w:rPr>
          <w:rFonts w:ascii="Times New Roman" w:hAnsi="Times New Roman" w:cs="Times New Roman"/>
          <w:sz w:val="24"/>
          <w:szCs w:val="24"/>
        </w:rPr>
        <w:t>dL</w:t>
      </w:r>
      <w:r w:rsidRPr="00797791">
        <w:rPr>
          <w:rFonts w:ascii="Times New Roman" w:hAnsi="Times New Roman" w:cs="Times New Roman"/>
          <w:sz w:val="24"/>
          <w:szCs w:val="24"/>
        </w:rPr>
        <w:t>)</w:t>
      </w:r>
    </w:p>
    <w:p w14:paraId="1FDB6C79" w14:textId="52E0560A" w:rsidR="00C303E5" w:rsidRPr="00797791" w:rsidRDefault="00C303E5" w:rsidP="00450457">
      <w:pPr>
        <w:pStyle w:val="NoSpacing"/>
        <w:spacing w:line="480" w:lineRule="auto"/>
        <w:jc w:val="both"/>
        <w:rPr>
          <w:rFonts w:ascii="Times New Roman" w:hAnsi="Times New Roman" w:cs="Times New Roman"/>
          <w:sz w:val="24"/>
          <w:szCs w:val="24"/>
        </w:rPr>
      </w:pPr>
      <w:r w:rsidRPr="00797791">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F545C9A" wp14:editId="02714050">
                <wp:simplePos x="0" y="0"/>
                <wp:positionH relativeFrom="margin">
                  <wp:posOffset>3038475</wp:posOffset>
                </wp:positionH>
                <wp:positionV relativeFrom="paragraph">
                  <wp:posOffset>7620</wp:posOffset>
                </wp:positionV>
                <wp:extent cx="6477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4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11C445" id="Straight Connector 5" o:spid="_x0000_s1026"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from="239.25pt,.6pt" to="290.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" strokecolor="black [3200]" strokeweight=".5pt">
                <v:stroke joinstyle="miter"/>
                <w10:wrap anchorx="margin"/>
              </v:line>
            </w:pict>
          </mc:Fallback>
        </mc:AlternateContent>
      </w:r>
      <w:r w:rsidRPr="00797791">
        <w:rPr>
          <w:rFonts w:ascii="Times New Roman" w:hAnsi="Times New Roman" w:cs="Times New Roman"/>
          <w:sz w:val="24"/>
          <w:szCs w:val="24"/>
        </w:rPr>
        <w:t xml:space="preserve">                                                                                 ΔA </w:t>
      </w:r>
      <w:r w:rsidRPr="00797791">
        <w:rPr>
          <w:rFonts w:ascii="Times New Roman" w:hAnsi="Times New Roman" w:cs="Times New Roman"/>
          <w:sz w:val="24"/>
          <w:szCs w:val="24"/>
          <w:vertAlign w:val="subscript"/>
        </w:rPr>
        <w:t>standard</w:t>
      </w:r>
    </w:p>
    <w:p w14:paraId="6572E9A2" w14:textId="77777777" w:rsidR="00C303E5" w:rsidRPr="00797791" w:rsidRDefault="00C303E5" w:rsidP="00450457">
      <w:pPr>
        <w:spacing w:after="200" w:line="480" w:lineRule="auto"/>
        <w:jc w:val="both"/>
      </w:pPr>
    </w:p>
    <w:p w14:paraId="75208749" w14:textId="2644A41D" w:rsidR="00C509C2" w:rsidRPr="00797791" w:rsidRDefault="00850B72" w:rsidP="00450457">
      <w:pPr>
        <w:spacing w:after="200" w:line="480" w:lineRule="auto"/>
        <w:jc w:val="both"/>
        <w:rPr>
          <w:b/>
        </w:rPr>
      </w:pPr>
      <w:r w:rsidRPr="00797791">
        <w:rPr>
          <w:b/>
        </w:rPr>
        <w:t xml:space="preserve">3.7.4 </w:t>
      </w:r>
      <w:r w:rsidR="00C509C2" w:rsidRPr="00797791">
        <w:rPr>
          <w:b/>
        </w:rPr>
        <w:t>Estimation of VL</w:t>
      </w:r>
      <w:r w:rsidR="00EA6130" w:rsidRPr="00797791">
        <w:rPr>
          <w:b/>
        </w:rPr>
        <w:t>DL</w:t>
      </w:r>
      <w:r w:rsidR="00C509C2" w:rsidRPr="00797791">
        <w:rPr>
          <w:b/>
        </w:rPr>
        <w:t>-cholesterol and L</w:t>
      </w:r>
      <w:r w:rsidR="00EA6130" w:rsidRPr="00797791">
        <w:rPr>
          <w:b/>
        </w:rPr>
        <w:t>DL</w:t>
      </w:r>
      <w:r w:rsidR="00C509C2" w:rsidRPr="00797791">
        <w:rPr>
          <w:b/>
        </w:rPr>
        <w:t>-cholesterol concentrations</w:t>
      </w:r>
    </w:p>
    <w:p w14:paraId="7BF2F221" w14:textId="40D6C7C1" w:rsidR="00C509C2" w:rsidRPr="00797791" w:rsidRDefault="00C509C2" w:rsidP="00450457">
      <w:pPr>
        <w:spacing w:after="200" w:line="480" w:lineRule="auto"/>
        <w:jc w:val="both"/>
        <w:rPr>
          <w:bCs/>
        </w:rPr>
      </w:pPr>
      <w:r w:rsidRPr="00797791">
        <w:t>VL</w:t>
      </w:r>
      <w:r w:rsidR="00EA6130" w:rsidRPr="00797791">
        <w:t>DL</w:t>
      </w:r>
      <w:r w:rsidRPr="00797791">
        <w:t>-chol and L</w:t>
      </w:r>
      <w:r w:rsidR="00EA6130" w:rsidRPr="00797791">
        <w:t>DL</w:t>
      </w:r>
      <w:r w:rsidRPr="00797791">
        <w:t xml:space="preserve">-chol concentrations </w:t>
      </w:r>
      <w:r w:rsidRPr="00797791">
        <w:rPr>
          <w:bCs/>
        </w:rPr>
        <w:t xml:space="preserve">were estimated according to the formula of Friedwald </w:t>
      </w:r>
      <w:r w:rsidR="00155A2C" w:rsidRPr="00797791">
        <w:rPr>
          <w:bCs/>
        </w:rPr>
        <w:t>et al.,</w:t>
      </w:r>
      <w:r w:rsidRPr="00797791">
        <w:rPr>
          <w:bCs/>
        </w:rPr>
        <w:t xml:space="preserve"> 1972 as thus stated in the commercial kit’s instructions:</w:t>
      </w:r>
    </w:p>
    <w:p w14:paraId="323FCA82" w14:textId="3611A0D1" w:rsidR="00C509C2" w:rsidRPr="00797791" w:rsidRDefault="00C509C2" w:rsidP="00207069">
      <w:pPr>
        <w:pStyle w:val="NoSpacing"/>
        <w:jc w:val="both"/>
        <w:rPr>
          <w:rFonts w:ascii="Times New Roman" w:hAnsi="Times New Roman" w:cs="Times New Roman"/>
          <w:sz w:val="24"/>
          <w:szCs w:val="24"/>
        </w:rPr>
      </w:pPr>
      <w:r w:rsidRPr="00797791">
        <w:rPr>
          <w:rFonts w:ascii="Times New Roman" w:hAnsi="Times New Roman" w:cs="Times New Roman"/>
          <w:sz w:val="24"/>
          <w:szCs w:val="24"/>
        </w:rPr>
        <w:t>Concentration of VL</w:t>
      </w:r>
      <w:r w:rsidR="00EA6130" w:rsidRPr="00797791">
        <w:rPr>
          <w:rFonts w:ascii="Times New Roman" w:hAnsi="Times New Roman" w:cs="Times New Roman"/>
          <w:sz w:val="24"/>
          <w:szCs w:val="24"/>
        </w:rPr>
        <w:t>DL</w:t>
      </w:r>
      <w:r w:rsidRPr="00797791">
        <w:rPr>
          <w:rFonts w:ascii="Times New Roman" w:hAnsi="Times New Roman" w:cs="Times New Roman"/>
          <w:sz w:val="24"/>
          <w:szCs w:val="24"/>
        </w:rPr>
        <w:t>-chol (mg/</w:t>
      </w:r>
      <w:r w:rsidR="00EA6130" w:rsidRPr="00797791">
        <w:rPr>
          <w:rFonts w:ascii="Times New Roman" w:hAnsi="Times New Roman" w:cs="Times New Roman"/>
          <w:sz w:val="24"/>
          <w:szCs w:val="24"/>
        </w:rPr>
        <w:t>dL</w:t>
      </w:r>
      <w:r w:rsidRPr="00797791">
        <w:rPr>
          <w:rFonts w:ascii="Times New Roman" w:hAnsi="Times New Roman" w:cs="Times New Roman"/>
          <w:sz w:val="24"/>
          <w:szCs w:val="24"/>
        </w:rPr>
        <w:t>)</w:t>
      </w:r>
      <w:r w:rsidRPr="00797791">
        <w:t xml:space="preserve"> =  </w:t>
      </w:r>
      <w:r w:rsidRPr="00797791">
        <w:rPr>
          <w:rFonts w:ascii="Times New Roman" w:hAnsi="Times New Roman" w:cs="Times New Roman"/>
          <w:sz w:val="24"/>
          <w:szCs w:val="24"/>
        </w:rPr>
        <w:t>Triglycerides conc.</w:t>
      </w:r>
    </w:p>
    <w:p w14:paraId="5448B411" w14:textId="0205F159" w:rsidR="00C509C2" w:rsidRPr="00797791" w:rsidRDefault="00C509C2" w:rsidP="00207069">
      <w:pPr>
        <w:pStyle w:val="NoSpacing"/>
        <w:jc w:val="both"/>
        <w:rPr>
          <w:rFonts w:ascii="Times New Roman" w:hAnsi="Times New Roman" w:cs="Times New Roman"/>
          <w:sz w:val="24"/>
          <w:szCs w:val="24"/>
        </w:rPr>
      </w:pPr>
      <w:r w:rsidRPr="00797791">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1C24A98" wp14:editId="75B48ED2">
                <wp:simplePos x="0" y="0"/>
                <wp:positionH relativeFrom="column">
                  <wp:posOffset>2438400</wp:posOffset>
                </wp:positionH>
                <wp:positionV relativeFrom="paragraph">
                  <wp:posOffset>8890</wp:posOffset>
                </wp:positionV>
                <wp:extent cx="12573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C2778B" id="Straight Connector 1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2pt,.7pt" to="29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" strokecolor="black [3200]" strokeweight=".5pt">
                <v:stroke joinstyle="miter"/>
              </v:line>
            </w:pict>
          </mc:Fallback>
        </mc:AlternateContent>
      </w:r>
      <w:r w:rsidRPr="00797791">
        <w:rPr>
          <w:rFonts w:ascii="Times New Roman" w:hAnsi="Times New Roman" w:cs="Times New Roman"/>
          <w:sz w:val="24"/>
          <w:szCs w:val="24"/>
        </w:rPr>
        <w:t xml:space="preserve">                                                                            5</w:t>
      </w:r>
    </w:p>
    <w:p w14:paraId="39088713" w14:textId="77777777" w:rsidR="00207069" w:rsidRPr="00797791" w:rsidRDefault="00207069" w:rsidP="00207069">
      <w:pPr>
        <w:pStyle w:val="NoSpacing"/>
        <w:jc w:val="both"/>
        <w:rPr>
          <w:rFonts w:ascii="Times New Roman" w:hAnsi="Times New Roman" w:cs="Times New Roman"/>
          <w:sz w:val="24"/>
          <w:szCs w:val="24"/>
        </w:rPr>
      </w:pPr>
    </w:p>
    <w:p w14:paraId="0430DE06" w14:textId="21B4E196" w:rsidR="00C509C2" w:rsidRPr="00797791" w:rsidRDefault="00C509C2" w:rsidP="00450457">
      <w:pPr>
        <w:spacing w:after="200" w:line="480" w:lineRule="auto"/>
        <w:jc w:val="both"/>
      </w:pPr>
      <w:r w:rsidRPr="00797791">
        <w:t>Concentration of L</w:t>
      </w:r>
      <w:r w:rsidR="00EA6130" w:rsidRPr="00797791">
        <w:t>DL</w:t>
      </w:r>
      <w:r w:rsidRPr="00797791">
        <w:t>-chol (mg/ml) = Total cholesterol - VL</w:t>
      </w:r>
      <w:r w:rsidR="00EA6130" w:rsidRPr="00797791">
        <w:t>DL</w:t>
      </w:r>
      <w:r w:rsidRPr="00797791">
        <w:t>-chol - H</w:t>
      </w:r>
      <w:r w:rsidR="00EA6130" w:rsidRPr="00797791">
        <w:t>DL</w:t>
      </w:r>
      <w:r w:rsidRPr="00797791">
        <w:t>-chol</w:t>
      </w:r>
    </w:p>
    <w:p w14:paraId="7BA71424" w14:textId="268B17D8" w:rsidR="00850B72" w:rsidRPr="00797791" w:rsidRDefault="00850B72" w:rsidP="00450457">
      <w:pPr>
        <w:spacing w:after="200" w:line="480" w:lineRule="auto"/>
        <w:jc w:val="both"/>
        <w:rPr>
          <w:b/>
        </w:rPr>
      </w:pPr>
      <w:r w:rsidRPr="00797791">
        <w:rPr>
          <w:b/>
        </w:rPr>
        <w:t xml:space="preserve">3.7.5 Estimation of </w:t>
      </w:r>
      <w:r w:rsidR="001B4100" w:rsidRPr="00797791">
        <w:rPr>
          <w:b/>
        </w:rPr>
        <w:t>Atherogenic indices</w:t>
      </w:r>
    </w:p>
    <w:p w14:paraId="07C346E5" w14:textId="6D222811" w:rsidR="00850B72" w:rsidRPr="00797791" w:rsidRDefault="00850B72" w:rsidP="00450457">
      <w:pPr>
        <w:spacing w:after="200" w:line="480" w:lineRule="auto"/>
        <w:jc w:val="both"/>
      </w:pPr>
      <w:r w:rsidRPr="00797791">
        <w:t xml:space="preserve">Atherogenic index of plasma </w:t>
      </w:r>
      <w:r w:rsidR="00D815CA" w:rsidRPr="00797791">
        <w:t xml:space="preserve">(AIP) </w:t>
      </w:r>
      <w:r w:rsidRPr="00797791">
        <w:t>and atherogenic coefficient</w:t>
      </w:r>
      <w:r w:rsidR="00D815CA" w:rsidRPr="00797791">
        <w:t xml:space="preserve"> (AC)</w:t>
      </w:r>
      <w:r w:rsidRPr="00797791">
        <w:t xml:space="preserve"> were estimated according to the following formula’s</w:t>
      </w:r>
    </w:p>
    <w:p w14:paraId="74BC8B32" w14:textId="5AA3AF90" w:rsidR="00850B72" w:rsidRPr="00797791" w:rsidRDefault="00850B72" w:rsidP="00207069">
      <w:pPr>
        <w:pStyle w:val="NoSpacing"/>
        <w:jc w:val="both"/>
        <w:rPr>
          <w:rFonts w:ascii="Times New Roman" w:hAnsi="Times New Roman" w:cs="Times New Roman"/>
          <w:sz w:val="24"/>
          <w:szCs w:val="24"/>
        </w:rPr>
      </w:pPr>
      <w:r w:rsidRPr="00797791">
        <w:rPr>
          <w:rFonts w:ascii="Times New Roman" w:hAnsi="Times New Roman" w:cs="Times New Roman"/>
        </w:rPr>
        <w:t>Atherogenic index of plasma (AIP)</w:t>
      </w:r>
      <w:r w:rsidRPr="00797791">
        <w:t xml:space="preserve"> = log</w:t>
      </w:r>
      <w:r w:rsidRPr="00797791">
        <w:rPr>
          <w:vertAlign w:val="subscript"/>
        </w:rPr>
        <w:t>10</w:t>
      </w:r>
      <w:r w:rsidRPr="00797791">
        <w:t xml:space="preserve">  (     </w:t>
      </w:r>
      <w:r w:rsidRPr="00797791">
        <w:rPr>
          <w:rFonts w:ascii="Times New Roman" w:hAnsi="Times New Roman" w:cs="Times New Roman"/>
        </w:rPr>
        <w:t>Triglycerides</w:t>
      </w:r>
      <w:r w:rsidRPr="00797791">
        <w:rPr>
          <w:rFonts w:ascii="Times New Roman" w:hAnsi="Times New Roman" w:cs="Times New Roman"/>
          <w:sz w:val="24"/>
          <w:szCs w:val="24"/>
        </w:rPr>
        <w:t xml:space="preserve">        )</w:t>
      </w:r>
      <w:r w:rsidR="00D815CA" w:rsidRPr="00797791">
        <w:rPr>
          <w:rFonts w:ascii="Times New Roman" w:hAnsi="Times New Roman" w:cs="Times New Roman"/>
          <w:sz w:val="24"/>
          <w:szCs w:val="24"/>
        </w:rPr>
        <w:t xml:space="preserve">     </w:t>
      </w:r>
    </w:p>
    <w:p w14:paraId="7558BE43" w14:textId="789F935B" w:rsidR="00D13CFF" w:rsidRPr="00797791" w:rsidRDefault="00850B72" w:rsidP="00207069">
      <w:pPr>
        <w:pStyle w:val="NoSpacing"/>
        <w:jc w:val="both"/>
        <w:rPr>
          <w:rFonts w:ascii="Times New Roman" w:hAnsi="Times New Roman" w:cs="Times New Roman"/>
          <w:color w:val="000000" w:themeColor="text1"/>
          <w:sz w:val="24"/>
          <w:szCs w:val="24"/>
        </w:rPr>
      </w:pPr>
      <w:r w:rsidRPr="00797791">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22E09499" wp14:editId="1CB184AC">
                <wp:simplePos x="0" y="0"/>
                <wp:positionH relativeFrom="column">
                  <wp:posOffset>2438400</wp:posOffset>
                </wp:positionH>
                <wp:positionV relativeFrom="paragraph">
                  <wp:posOffset>8890</wp:posOffset>
                </wp:positionV>
                <wp:extent cx="12573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FFA18A" id="Straight Connector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92pt,.7pt" to="29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" strokecolor="black [3200]" strokeweight=".5pt">
                <v:stroke joinstyle="miter"/>
              </v:line>
            </w:pict>
          </mc:Fallback>
        </mc:AlternateContent>
      </w:r>
      <w:r w:rsidRPr="00797791">
        <w:rPr>
          <w:rFonts w:ascii="Times New Roman" w:hAnsi="Times New Roman" w:cs="Times New Roman"/>
          <w:sz w:val="24"/>
          <w:szCs w:val="24"/>
        </w:rPr>
        <w:t xml:space="preserve">                                                                </w:t>
      </w:r>
      <w:r w:rsidRPr="00797791">
        <w:rPr>
          <w:rFonts w:ascii="Times New Roman" w:hAnsi="Times New Roman" w:cs="Times New Roman"/>
          <w:sz w:val="24"/>
          <w:szCs w:val="24"/>
        </w:rPr>
        <w:sym w:font="Symbol" w:char="F028"/>
      </w:r>
      <w:r w:rsidRPr="00797791">
        <w:rPr>
          <w:rFonts w:ascii="Times New Roman" w:hAnsi="Times New Roman" w:cs="Times New Roman"/>
          <w:sz w:val="24"/>
          <w:szCs w:val="24"/>
        </w:rPr>
        <w:t xml:space="preserve">      H</w:t>
      </w:r>
      <w:r w:rsidR="00EA6130" w:rsidRPr="00797791">
        <w:rPr>
          <w:rFonts w:ascii="Times New Roman" w:hAnsi="Times New Roman" w:cs="Times New Roman"/>
          <w:sz w:val="24"/>
          <w:szCs w:val="24"/>
        </w:rPr>
        <w:t>DL</w:t>
      </w:r>
      <w:r w:rsidRPr="00797791">
        <w:rPr>
          <w:rFonts w:ascii="Times New Roman" w:hAnsi="Times New Roman" w:cs="Times New Roman"/>
          <w:sz w:val="24"/>
          <w:szCs w:val="24"/>
        </w:rPr>
        <w:t>-chol        )</w:t>
      </w:r>
      <w:r w:rsidR="00D13CFF" w:rsidRPr="00797791">
        <w:rPr>
          <w:rFonts w:ascii="Times New Roman" w:hAnsi="Times New Roman" w:cs="Times New Roman"/>
          <w:sz w:val="24"/>
          <w:szCs w:val="24"/>
        </w:rPr>
        <w:t xml:space="preserve">   </w:t>
      </w:r>
      <w:r w:rsidR="00D13CFF" w:rsidRPr="00797791">
        <w:rPr>
          <w:rFonts w:ascii="Times New Roman" w:hAnsi="Times New Roman" w:cs="Times New Roman"/>
          <w:color w:val="000000" w:themeColor="text1"/>
          <w:sz w:val="24"/>
          <w:szCs w:val="24"/>
        </w:rPr>
        <w:t>(</w:t>
      </w:r>
      <w:r w:rsidR="00D13CFF" w:rsidRPr="00797791">
        <w:rPr>
          <w:rFonts w:ascii="Times New Roman" w:hAnsi="Times New Roman" w:cs="Times New Roman"/>
          <w:color w:val="000000" w:themeColor="text1"/>
          <w:sz w:val="24"/>
          <w:szCs w:val="24"/>
          <w:lang w:eastAsia="en-GB"/>
        </w:rPr>
        <w:t>Sa’adah</w:t>
      </w:r>
      <w:r w:rsidR="00D13CFF" w:rsidRPr="00797791">
        <w:rPr>
          <w:rFonts w:ascii="Times New Roman" w:hAnsi="Times New Roman" w:cs="Times New Roman"/>
          <w:color w:val="000000" w:themeColor="text1"/>
          <w:sz w:val="24"/>
          <w:szCs w:val="24"/>
        </w:rPr>
        <w:t>, 2016)</w:t>
      </w:r>
    </w:p>
    <w:p w14:paraId="1CE507A4" w14:textId="77777777" w:rsidR="00207069" w:rsidRPr="00797791" w:rsidRDefault="00207069" w:rsidP="00207069">
      <w:pPr>
        <w:pStyle w:val="NoSpacing"/>
        <w:jc w:val="both"/>
        <w:rPr>
          <w:rFonts w:ascii="Times New Roman" w:hAnsi="Times New Roman" w:cs="Times New Roman"/>
          <w:sz w:val="24"/>
          <w:szCs w:val="24"/>
        </w:rPr>
      </w:pPr>
    </w:p>
    <w:p w14:paraId="0BFB68CA" w14:textId="52BB824C" w:rsidR="00850B72" w:rsidRPr="00797791" w:rsidRDefault="00850B72" w:rsidP="00207069">
      <w:pPr>
        <w:pStyle w:val="NoSpacing"/>
        <w:jc w:val="both"/>
        <w:rPr>
          <w:rFonts w:ascii="Times New Roman" w:hAnsi="Times New Roman" w:cs="Times New Roman"/>
          <w:sz w:val="24"/>
          <w:szCs w:val="24"/>
        </w:rPr>
      </w:pPr>
      <w:r w:rsidRPr="00797791">
        <w:rPr>
          <w:rFonts w:ascii="Times New Roman" w:hAnsi="Times New Roman" w:cs="Times New Roman"/>
        </w:rPr>
        <w:t>Atherogenic coefficient (AC)</w:t>
      </w:r>
      <w:r w:rsidRPr="00797791">
        <w:t xml:space="preserve"> </w:t>
      </w:r>
      <w:r w:rsidRPr="00797791">
        <w:rPr>
          <w:rFonts w:ascii="Times New Roman" w:hAnsi="Times New Roman" w:cs="Times New Roman"/>
        </w:rPr>
        <w:t>=   T</w:t>
      </w:r>
      <w:r w:rsidR="001B4100" w:rsidRPr="00797791">
        <w:rPr>
          <w:rFonts w:ascii="Times New Roman" w:hAnsi="Times New Roman" w:cs="Times New Roman"/>
        </w:rPr>
        <w:t>otal cholesterol</w:t>
      </w:r>
      <w:r w:rsidRPr="00797791">
        <w:rPr>
          <w:rFonts w:ascii="Times New Roman" w:hAnsi="Times New Roman" w:cs="Times New Roman"/>
          <w:sz w:val="24"/>
          <w:szCs w:val="24"/>
        </w:rPr>
        <w:t>- H</w:t>
      </w:r>
      <w:r w:rsidR="00EA6130" w:rsidRPr="00797791">
        <w:rPr>
          <w:rFonts w:ascii="Times New Roman" w:hAnsi="Times New Roman" w:cs="Times New Roman"/>
          <w:sz w:val="24"/>
          <w:szCs w:val="24"/>
        </w:rPr>
        <w:t>DL</w:t>
      </w:r>
      <w:r w:rsidRPr="00797791">
        <w:rPr>
          <w:rFonts w:ascii="Times New Roman" w:hAnsi="Times New Roman" w:cs="Times New Roman"/>
          <w:sz w:val="24"/>
          <w:szCs w:val="24"/>
        </w:rPr>
        <w:t xml:space="preserve">          </w:t>
      </w:r>
    </w:p>
    <w:p w14:paraId="644C10F6" w14:textId="6DFF4A84" w:rsidR="00D13CFF" w:rsidRPr="00797791" w:rsidRDefault="00850B72" w:rsidP="00207069">
      <w:pPr>
        <w:pStyle w:val="NoSpacing"/>
        <w:jc w:val="both"/>
        <w:rPr>
          <w:rFonts w:ascii="Times New Roman" w:hAnsi="Times New Roman" w:cs="Times New Roman"/>
          <w:sz w:val="24"/>
          <w:szCs w:val="24"/>
        </w:rPr>
      </w:pPr>
      <w:r w:rsidRPr="00797791">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21305CC4" wp14:editId="57639C93">
                <wp:simplePos x="0" y="0"/>
                <wp:positionH relativeFrom="column">
                  <wp:posOffset>1916723</wp:posOffset>
                </wp:positionH>
                <wp:positionV relativeFrom="paragraph">
                  <wp:posOffset>9183</wp:posOffset>
                </wp:positionV>
                <wp:extent cx="888023" cy="0"/>
                <wp:effectExtent l="0" t="0" r="13970" b="12700"/>
                <wp:wrapNone/>
                <wp:docPr id="3" name="Straight Connector 3"/>
                <wp:cNvGraphicFramePr/>
                <a:graphic xmlns:a="http://schemas.openxmlformats.org/drawingml/2006/main">
                  <a:graphicData uri="http://schemas.microsoft.com/office/word/2010/wordprocessingShape">
                    <wps:wsp>
                      <wps:cNvCnPr/>
                      <wps:spPr>
                        <a:xfrm>
                          <a:off x="0" y="0"/>
                          <a:ext cx="8880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C5A7A5" id="Straight Connector 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9pt,.7pt" to="220.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" strokecolor="black [3200]" strokeweight=".5pt">
                <v:stroke joinstyle="miter"/>
              </v:line>
            </w:pict>
          </mc:Fallback>
        </mc:AlternateContent>
      </w:r>
      <w:r w:rsidRPr="00797791">
        <w:rPr>
          <w:rFonts w:ascii="Times New Roman" w:hAnsi="Times New Roman" w:cs="Times New Roman"/>
          <w:sz w:val="24"/>
          <w:szCs w:val="24"/>
        </w:rPr>
        <w:t xml:space="preserve">                                                          H</w:t>
      </w:r>
      <w:r w:rsidR="00EA6130" w:rsidRPr="00797791">
        <w:rPr>
          <w:rFonts w:ascii="Times New Roman" w:hAnsi="Times New Roman" w:cs="Times New Roman"/>
          <w:sz w:val="24"/>
          <w:szCs w:val="24"/>
        </w:rPr>
        <w:t>DL</w:t>
      </w:r>
      <w:r w:rsidR="00D815CA" w:rsidRPr="00797791">
        <w:rPr>
          <w:rFonts w:ascii="Times New Roman" w:hAnsi="Times New Roman" w:cs="Times New Roman"/>
          <w:sz w:val="24"/>
          <w:szCs w:val="24"/>
        </w:rPr>
        <w:t xml:space="preserve">                                </w:t>
      </w:r>
      <w:r w:rsidRPr="00797791">
        <w:t xml:space="preserve"> </w:t>
      </w:r>
      <w:r w:rsidR="00D13CFF" w:rsidRPr="00797791">
        <w:rPr>
          <w:rFonts w:ascii="Times New Roman" w:hAnsi="Times New Roman" w:cs="Times New Roman"/>
          <w:color w:val="000000" w:themeColor="text1"/>
          <w:sz w:val="24"/>
          <w:szCs w:val="24"/>
        </w:rPr>
        <w:t>(</w:t>
      </w:r>
      <w:r w:rsidR="00D13CFF" w:rsidRPr="00797791">
        <w:rPr>
          <w:rFonts w:ascii="Times New Roman" w:hAnsi="Times New Roman" w:cs="Times New Roman"/>
          <w:color w:val="000000" w:themeColor="text1"/>
          <w:sz w:val="24"/>
          <w:szCs w:val="24"/>
          <w:lang w:eastAsia="en-GB"/>
        </w:rPr>
        <w:t>Sa’adah</w:t>
      </w:r>
      <w:r w:rsidR="00D13CFF" w:rsidRPr="00797791">
        <w:rPr>
          <w:rFonts w:ascii="Times New Roman" w:hAnsi="Times New Roman" w:cs="Times New Roman"/>
          <w:color w:val="000000" w:themeColor="text1"/>
          <w:sz w:val="24"/>
          <w:szCs w:val="24"/>
        </w:rPr>
        <w:t>, 2016)</w:t>
      </w:r>
    </w:p>
    <w:p w14:paraId="55339D89" w14:textId="77777777" w:rsidR="00D13CFF" w:rsidRPr="00797791" w:rsidRDefault="00D13CFF" w:rsidP="00450457">
      <w:pPr>
        <w:pStyle w:val="NoSpacing"/>
        <w:spacing w:line="480" w:lineRule="auto"/>
        <w:jc w:val="both"/>
        <w:rPr>
          <w:rFonts w:ascii="Times New Roman" w:hAnsi="Times New Roman" w:cs="Times New Roman"/>
          <w:color w:val="000000" w:themeColor="text1"/>
          <w:sz w:val="24"/>
          <w:szCs w:val="24"/>
        </w:rPr>
      </w:pPr>
    </w:p>
    <w:p w14:paraId="785EB73A" w14:textId="382F6763" w:rsidR="00850B72" w:rsidRPr="00797791" w:rsidRDefault="00850B72" w:rsidP="00450457">
      <w:pPr>
        <w:pStyle w:val="NoSpacing"/>
        <w:spacing w:line="480" w:lineRule="auto"/>
        <w:jc w:val="both"/>
        <w:rPr>
          <w:rFonts w:ascii="Times New Roman" w:hAnsi="Times New Roman" w:cs="Times New Roman"/>
          <w:sz w:val="24"/>
          <w:szCs w:val="24"/>
        </w:rPr>
      </w:pPr>
    </w:p>
    <w:p w14:paraId="28D9A4A0" w14:textId="77C685BB" w:rsidR="00C509C2" w:rsidRPr="00797791" w:rsidRDefault="00850B72" w:rsidP="00207069">
      <w:pPr>
        <w:spacing w:line="480" w:lineRule="auto"/>
        <w:jc w:val="both"/>
        <w:rPr>
          <w:b/>
          <w:bCs/>
        </w:rPr>
      </w:pPr>
      <w:r w:rsidRPr="00797791">
        <w:rPr>
          <w:b/>
          <w:bCs/>
        </w:rPr>
        <w:t xml:space="preserve">3.8 </w:t>
      </w:r>
      <w:r w:rsidR="00C509C2" w:rsidRPr="00797791">
        <w:rPr>
          <w:b/>
          <w:bCs/>
        </w:rPr>
        <w:t>Waste Disposal</w:t>
      </w:r>
    </w:p>
    <w:p w14:paraId="408D46B2" w14:textId="2855327C" w:rsidR="00C509C2" w:rsidRPr="00797791" w:rsidRDefault="00C509C2" w:rsidP="00207069">
      <w:pPr>
        <w:spacing w:line="480" w:lineRule="auto"/>
        <w:jc w:val="both"/>
        <w:rPr>
          <w:bCs/>
        </w:rPr>
      </w:pPr>
      <w:r w:rsidRPr="00797791">
        <w:rPr>
          <w:bCs/>
        </w:rPr>
        <w:lastRenderedPageBreak/>
        <w:t>Used syringes, nee</w:t>
      </w:r>
      <w:r w:rsidR="00EA6130" w:rsidRPr="00797791">
        <w:rPr>
          <w:bCs/>
        </w:rPr>
        <w:t>d</w:t>
      </w:r>
      <w:r w:rsidR="00207069" w:rsidRPr="00797791">
        <w:rPr>
          <w:bCs/>
        </w:rPr>
        <w:t>l</w:t>
      </w:r>
      <w:r w:rsidRPr="00797791">
        <w:rPr>
          <w:bCs/>
        </w:rPr>
        <w:t>es, cotton wool and sample bottles containing unused blood samples and tissue homogenates were properly disposed</w:t>
      </w:r>
      <w:r w:rsidR="00850B72" w:rsidRPr="00797791">
        <w:rPr>
          <w:bCs/>
        </w:rPr>
        <w:t>.</w:t>
      </w:r>
    </w:p>
    <w:p w14:paraId="3BDF9796" w14:textId="77777777" w:rsidR="00207069" w:rsidRPr="00797791" w:rsidRDefault="00207069" w:rsidP="00450457">
      <w:pPr>
        <w:spacing w:after="200" w:line="480" w:lineRule="auto"/>
        <w:jc w:val="both"/>
        <w:rPr>
          <w:b/>
        </w:rPr>
      </w:pPr>
    </w:p>
    <w:p w14:paraId="24EB4A4B" w14:textId="6BE49972" w:rsidR="00850B72" w:rsidRPr="00797791" w:rsidRDefault="00850B72" w:rsidP="00207069">
      <w:pPr>
        <w:spacing w:line="480" w:lineRule="auto"/>
        <w:jc w:val="both"/>
        <w:rPr>
          <w:b/>
        </w:rPr>
      </w:pPr>
      <w:r w:rsidRPr="00797791">
        <w:rPr>
          <w:b/>
        </w:rPr>
        <w:t>3.9 Statistical Analysis</w:t>
      </w:r>
    </w:p>
    <w:p w14:paraId="730E7288" w14:textId="62D92305" w:rsidR="00FC799C" w:rsidRPr="00797791" w:rsidRDefault="00FC799C" w:rsidP="00207069">
      <w:pPr>
        <w:spacing w:line="480" w:lineRule="auto"/>
        <w:jc w:val="both"/>
      </w:pPr>
      <w:r w:rsidRPr="00797791">
        <w:rPr>
          <w:bCs/>
        </w:rPr>
        <w:t xml:space="preserve">The </w:t>
      </w:r>
      <w:r w:rsidR="009476F3">
        <w:rPr>
          <w:bCs/>
        </w:rPr>
        <w:t>m</w:t>
      </w:r>
      <w:r w:rsidRPr="00797791">
        <w:rPr>
          <w:bCs/>
        </w:rPr>
        <w:t>ean values, standard deviation and standard error of means (SEM) of the results were calculated and the d</w:t>
      </w:r>
      <w:r w:rsidR="001B4100" w:rsidRPr="00797791">
        <w:rPr>
          <w:bCs/>
        </w:rPr>
        <w:t>ata were statistically analyzed using Graph pad prism 7.0.</w:t>
      </w:r>
      <w:r w:rsidRPr="00797791">
        <w:rPr>
          <w:bCs/>
        </w:rPr>
        <w:t xml:space="preserve"> </w:t>
      </w:r>
      <w:r w:rsidRPr="00797791">
        <w:t>Results were expressed as a mean ± standard error of mean</w:t>
      </w:r>
      <w:r w:rsidR="00207069" w:rsidRPr="00797791">
        <w:t>, n=8</w:t>
      </w:r>
      <w:r w:rsidRPr="00797791">
        <w:t>. P values less than 0.05 (</w:t>
      </w:r>
      <w:r w:rsidR="00C15330" w:rsidRPr="00797791">
        <w:t>p</w:t>
      </w:r>
      <w:r w:rsidRPr="00797791">
        <w:t xml:space="preserve">&lt;0.05) were considered statistically significant. </w:t>
      </w:r>
    </w:p>
    <w:p w14:paraId="220AA34F" w14:textId="367BF42E" w:rsidR="00850B72" w:rsidRPr="00797791" w:rsidRDefault="00850B72" w:rsidP="00C509C2">
      <w:pPr>
        <w:spacing w:after="200" w:line="360" w:lineRule="auto"/>
        <w:jc w:val="both"/>
        <w:rPr>
          <w:bCs/>
        </w:rPr>
      </w:pPr>
    </w:p>
    <w:p w14:paraId="4C53683E" w14:textId="36D30311" w:rsidR="00FC799C" w:rsidRPr="00797791" w:rsidRDefault="00FC799C" w:rsidP="00C509C2">
      <w:pPr>
        <w:spacing w:after="200" w:line="360" w:lineRule="auto"/>
        <w:jc w:val="both"/>
        <w:rPr>
          <w:bCs/>
        </w:rPr>
      </w:pPr>
    </w:p>
    <w:p w14:paraId="58297645" w14:textId="49AB1FC4" w:rsidR="00FC799C" w:rsidRPr="00797791" w:rsidRDefault="00FC799C" w:rsidP="00C509C2">
      <w:pPr>
        <w:spacing w:after="200" w:line="360" w:lineRule="auto"/>
        <w:jc w:val="both"/>
        <w:rPr>
          <w:bCs/>
        </w:rPr>
      </w:pPr>
    </w:p>
    <w:p w14:paraId="44EE6EDB" w14:textId="0A1F9A6F" w:rsidR="00FC799C" w:rsidRPr="00797791" w:rsidRDefault="00FC799C" w:rsidP="00C509C2">
      <w:pPr>
        <w:spacing w:after="200" w:line="360" w:lineRule="auto"/>
        <w:jc w:val="both"/>
        <w:rPr>
          <w:bCs/>
        </w:rPr>
      </w:pPr>
    </w:p>
    <w:p w14:paraId="797443C0" w14:textId="7C581C20" w:rsidR="00FC799C" w:rsidRPr="00797791" w:rsidRDefault="00FC799C" w:rsidP="00C509C2">
      <w:pPr>
        <w:spacing w:after="200" w:line="360" w:lineRule="auto"/>
        <w:jc w:val="both"/>
        <w:rPr>
          <w:bCs/>
        </w:rPr>
      </w:pPr>
    </w:p>
    <w:p w14:paraId="5B3BEFBC" w14:textId="2568DFBB" w:rsidR="00FC799C" w:rsidRPr="00797791" w:rsidRDefault="00FC799C" w:rsidP="00C509C2">
      <w:pPr>
        <w:spacing w:after="200" w:line="360" w:lineRule="auto"/>
        <w:jc w:val="both"/>
        <w:rPr>
          <w:bCs/>
        </w:rPr>
      </w:pPr>
    </w:p>
    <w:p w14:paraId="435BDA02" w14:textId="35C746BC" w:rsidR="00FC799C" w:rsidRPr="00797791" w:rsidRDefault="00FC799C" w:rsidP="00C509C2">
      <w:pPr>
        <w:spacing w:after="200" w:line="360" w:lineRule="auto"/>
        <w:jc w:val="both"/>
        <w:rPr>
          <w:bCs/>
        </w:rPr>
      </w:pPr>
    </w:p>
    <w:p w14:paraId="38F16321" w14:textId="1F74B1BF" w:rsidR="00FC799C" w:rsidRPr="00797791" w:rsidRDefault="00FC799C" w:rsidP="00C509C2">
      <w:pPr>
        <w:spacing w:after="200" w:line="360" w:lineRule="auto"/>
        <w:jc w:val="both"/>
        <w:rPr>
          <w:bCs/>
        </w:rPr>
      </w:pPr>
    </w:p>
    <w:p w14:paraId="51F668FB" w14:textId="3BD86433" w:rsidR="00850B72" w:rsidRPr="00797791" w:rsidRDefault="00850B72" w:rsidP="002D682E">
      <w:pPr>
        <w:spacing w:before="100" w:beforeAutospacing="1" w:after="100" w:afterAutospacing="1" w:line="480" w:lineRule="auto"/>
        <w:jc w:val="both"/>
        <w:rPr>
          <w:bCs/>
        </w:rPr>
      </w:pPr>
    </w:p>
    <w:p w14:paraId="7788C58D" w14:textId="79B11E34" w:rsidR="00BA7FA7" w:rsidRPr="00797791" w:rsidRDefault="00BA7FA7" w:rsidP="002D682E">
      <w:pPr>
        <w:spacing w:before="100" w:beforeAutospacing="1" w:after="100" w:afterAutospacing="1" w:line="480" w:lineRule="auto"/>
        <w:jc w:val="both"/>
        <w:rPr>
          <w:b/>
          <w:bCs/>
        </w:rPr>
      </w:pPr>
    </w:p>
    <w:p w14:paraId="1AE0B1B2" w14:textId="390DB66F" w:rsidR="00207069" w:rsidRPr="00797791" w:rsidRDefault="00207069" w:rsidP="002D682E">
      <w:pPr>
        <w:spacing w:before="100" w:beforeAutospacing="1" w:after="100" w:afterAutospacing="1" w:line="480" w:lineRule="auto"/>
        <w:jc w:val="both"/>
        <w:rPr>
          <w:b/>
          <w:bCs/>
        </w:rPr>
      </w:pPr>
    </w:p>
    <w:p w14:paraId="1E2C17BC" w14:textId="77777777" w:rsidR="00207069" w:rsidRPr="00797791" w:rsidRDefault="00207069" w:rsidP="002D682E">
      <w:pPr>
        <w:spacing w:before="100" w:beforeAutospacing="1" w:after="100" w:afterAutospacing="1" w:line="480" w:lineRule="auto"/>
        <w:jc w:val="both"/>
        <w:rPr>
          <w:b/>
          <w:bCs/>
        </w:rPr>
      </w:pPr>
    </w:p>
    <w:p w14:paraId="55111083" w14:textId="77777777" w:rsidR="00C15330" w:rsidRPr="00797791" w:rsidRDefault="00FC799C" w:rsidP="00C15330">
      <w:pPr>
        <w:spacing w:before="100" w:beforeAutospacing="1" w:after="100" w:afterAutospacing="1"/>
        <w:jc w:val="center"/>
        <w:rPr>
          <w:b/>
          <w:bCs/>
          <w:sz w:val="28"/>
          <w:szCs w:val="28"/>
        </w:rPr>
      </w:pPr>
      <w:r w:rsidRPr="00797791">
        <w:rPr>
          <w:b/>
          <w:bCs/>
          <w:sz w:val="28"/>
          <w:szCs w:val="28"/>
        </w:rPr>
        <w:lastRenderedPageBreak/>
        <w:t>CHAPTER FOUR</w:t>
      </w:r>
    </w:p>
    <w:p w14:paraId="65E6889B" w14:textId="4370AFB2" w:rsidR="00FC799C" w:rsidRPr="00797791" w:rsidRDefault="00FC799C" w:rsidP="00C15330">
      <w:pPr>
        <w:spacing w:before="100" w:beforeAutospacing="1" w:after="100" w:afterAutospacing="1"/>
        <w:jc w:val="center"/>
        <w:rPr>
          <w:b/>
          <w:bCs/>
          <w:sz w:val="28"/>
          <w:szCs w:val="28"/>
        </w:rPr>
      </w:pPr>
      <w:r w:rsidRPr="00797791">
        <w:rPr>
          <w:b/>
          <w:bCs/>
          <w:sz w:val="28"/>
          <w:szCs w:val="28"/>
        </w:rPr>
        <w:t>RESULTS</w:t>
      </w:r>
    </w:p>
    <w:p w14:paraId="35F79325" w14:textId="77777777" w:rsidR="00207069" w:rsidRPr="00797791" w:rsidRDefault="00FC799C" w:rsidP="00E51A40">
      <w:pPr>
        <w:spacing w:line="480" w:lineRule="auto"/>
        <w:jc w:val="both"/>
        <w:rPr>
          <w:b/>
          <w:bCs/>
        </w:rPr>
      </w:pPr>
      <w:r w:rsidRPr="00797791">
        <w:rPr>
          <w:b/>
          <w:bCs/>
        </w:rPr>
        <w:t>4.1 Effects of carbonated and health drink on fasting blood glucose concentration of</w:t>
      </w:r>
      <w:r w:rsidR="00C15330" w:rsidRPr="00797791">
        <w:rPr>
          <w:b/>
          <w:bCs/>
        </w:rPr>
        <w:t xml:space="preserve"> </w:t>
      </w:r>
      <w:r w:rsidRPr="00797791">
        <w:rPr>
          <w:b/>
          <w:bCs/>
        </w:rPr>
        <w:t>volunteers.</w:t>
      </w:r>
    </w:p>
    <w:p w14:paraId="724F291A" w14:textId="7C34C758" w:rsidR="00B533D4" w:rsidRPr="00797791" w:rsidRDefault="00207069" w:rsidP="00E51A40">
      <w:pPr>
        <w:spacing w:line="480" w:lineRule="auto"/>
        <w:jc w:val="both"/>
        <w:rPr>
          <w:b/>
          <w:bCs/>
        </w:rPr>
      </w:pPr>
      <w:r w:rsidRPr="00797791">
        <w:t xml:space="preserve">The fasting blood glucose </w:t>
      </w:r>
      <w:r w:rsidR="00180C2E" w:rsidRPr="00797791">
        <w:t xml:space="preserve">of the volunteers are shown in </w:t>
      </w:r>
      <w:r w:rsidRPr="00797791">
        <w:t>Figure 4.1</w:t>
      </w:r>
      <w:r w:rsidR="00180C2E" w:rsidRPr="00797791">
        <w:t xml:space="preserve">. </w:t>
      </w:r>
      <w:r w:rsidRPr="00797791">
        <w:t xml:space="preserve">There </w:t>
      </w:r>
      <w:r w:rsidR="009F62E0" w:rsidRPr="00797791">
        <w:t>was</w:t>
      </w:r>
      <w:r w:rsidRPr="00797791">
        <w:t xml:space="preserve"> slight increase in </w:t>
      </w:r>
      <w:r w:rsidR="009F62E0" w:rsidRPr="00797791">
        <w:t>the values recorded for all groups at day 7;</w:t>
      </w:r>
      <w:r w:rsidR="00FC799C" w:rsidRPr="00797791">
        <w:t xml:space="preserve"> </w:t>
      </w:r>
      <w:r w:rsidR="00B533D4" w:rsidRPr="00797791">
        <w:t>water gave</w:t>
      </w:r>
      <w:r w:rsidR="007D15FD" w:rsidRPr="00797791">
        <w:t xml:space="preserve"> </w:t>
      </w:r>
      <w:r w:rsidR="00FC799C" w:rsidRPr="00797791">
        <w:t>an increase of 5.2</w:t>
      </w:r>
      <w:r w:rsidR="009F62E0" w:rsidRPr="00797791">
        <w:t xml:space="preserve"> mg/dL</w:t>
      </w:r>
      <w:r w:rsidR="00FC799C" w:rsidRPr="00797791">
        <w:t xml:space="preserve"> compared to day one</w:t>
      </w:r>
      <w:r w:rsidR="009F62E0" w:rsidRPr="00797791">
        <w:t>, making</w:t>
      </w:r>
      <w:r w:rsidR="00FC799C" w:rsidRPr="00797791">
        <w:t xml:space="preserve"> a percentage increase of 0.052</w:t>
      </w:r>
      <w:r w:rsidR="009F62E0" w:rsidRPr="00797791">
        <w:t>,</w:t>
      </w:r>
      <w:r w:rsidR="00FC799C" w:rsidRPr="00797791">
        <w:t xml:space="preserve"> for eviron</w:t>
      </w:r>
      <w:r w:rsidR="009F62E0" w:rsidRPr="00797791">
        <w:t xml:space="preserve"> group,</w:t>
      </w:r>
      <w:r w:rsidR="00FC799C" w:rsidRPr="00797791">
        <w:t xml:space="preserve"> the increase was </w:t>
      </w:r>
      <w:r w:rsidR="00B533D4" w:rsidRPr="00797791">
        <w:t>0.14</w:t>
      </w:r>
      <w:r w:rsidR="009F62E0" w:rsidRPr="00797791">
        <w:t>% ,</w:t>
      </w:r>
      <w:r w:rsidR="00B533D4" w:rsidRPr="00797791">
        <w:t xml:space="preserve"> while bigi-tropical </w:t>
      </w:r>
      <w:r w:rsidR="009F62E0" w:rsidRPr="00797791">
        <w:t xml:space="preserve">group had </w:t>
      </w:r>
      <w:r w:rsidR="00B533D4" w:rsidRPr="00797791">
        <w:t>0.082</w:t>
      </w:r>
      <w:r w:rsidR="009F62E0" w:rsidRPr="00797791">
        <w:t>% increase</w:t>
      </w:r>
      <w:r w:rsidR="00B533D4" w:rsidRPr="00797791">
        <w:t>.</w:t>
      </w:r>
    </w:p>
    <w:p w14:paraId="01041329" w14:textId="61E8BF68" w:rsidR="00FC799C" w:rsidRPr="00797791" w:rsidRDefault="00FC799C" w:rsidP="00B533D4">
      <w:pPr>
        <w:spacing w:line="360" w:lineRule="auto"/>
      </w:pPr>
    </w:p>
    <w:p w14:paraId="3526F4C0" w14:textId="77777777" w:rsidR="00FC799C" w:rsidRPr="00797791" w:rsidRDefault="00FC799C" w:rsidP="00FC799C">
      <w:pPr>
        <w:spacing w:before="100" w:beforeAutospacing="1" w:after="100" w:afterAutospacing="1" w:line="480" w:lineRule="auto"/>
        <w:rPr>
          <w:b/>
          <w:bCs/>
        </w:rPr>
      </w:pPr>
      <w:r w:rsidRPr="00797791">
        <w:rPr>
          <w:noProof/>
        </w:rPr>
        <w:drawing>
          <wp:inline distT="0" distB="0" distL="0" distR="0" wp14:anchorId="0259E21D" wp14:editId="4D4414B4">
            <wp:extent cx="5429250" cy="3648774"/>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30853" cy="3649851"/>
                    </a:xfrm>
                    <a:prstGeom prst="rect">
                      <a:avLst/>
                    </a:prstGeom>
                  </pic:spPr>
                </pic:pic>
              </a:graphicData>
            </a:graphic>
          </wp:inline>
        </w:drawing>
      </w:r>
    </w:p>
    <w:p w14:paraId="32883D09" w14:textId="6D08BF45" w:rsidR="00FC799C" w:rsidRPr="00797791" w:rsidRDefault="00FC799C" w:rsidP="00FC799C">
      <w:pPr>
        <w:rPr>
          <w:b/>
          <w:bCs/>
        </w:rPr>
      </w:pPr>
      <w:r w:rsidRPr="00797791">
        <w:rPr>
          <w:b/>
          <w:bCs/>
        </w:rPr>
        <w:t xml:space="preserve">Figure </w:t>
      </w:r>
      <w:r w:rsidR="00BA7FA7" w:rsidRPr="00797791">
        <w:rPr>
          <w:b/>
          <w:bCs/>
        </w:rPr>
        <w:t>4.1</w:t>
      </w:r>
      <w:r w:rsidRPr="00797791">
        <w:rPr>
          <w:b/>
          <w:bCs/>
        </w:rPr>
        <w:t>: Fasting blood glucose levels of volunteers at day 1 &amp; 7</w:t>
      </w:r>
    </w:p>
    <w:p w14:paraId="5196ED1A" w14:textId="77777777" w:rsidR="009F62E0" w:rsidRPr="00797791" w:rsidRDefault="009F62E0" w:rsidP="00FC799C">
      <w:pPr>
        <w:spacing w:before="100" w:beforeAutospacing="1" w:after="100" w:afterAutospacing="1" w:line="480" w:lineRule="auto"/>
        <w:rPr>
          <w:b/>
          <w:bCs/>
        </w:rPr>
      </w:pPr>
    </w:p>
    <w:p w14:paraId="2F9A44D8" w14:textId="0866249A" w:rsidR="00FC799C" w:rsidRPr="00797791" w:rsidRDefault="00FC799C" w:rsidP="00E51A40">
      <w:pPr>
        <w:spacing w:line="480" w:lineRule="auto"/>
        <w:jc w:val="both"/>
        <w:rPr>
          <w:b/>
          <w:bCs/>
        </w:rPr>
      </w:pPr>
      <w:r w:rsidRPr="00797791">
        <w:rPr>
          <w:b/>
          <w:bCs/>
        </w:rPr>
        <w:lastRenderedPageBreak/>
        <w:t>4.2 Effects of carbonated and health drink on plasma triglycerides concentration of volunteers.</w:t>
      </w:r>
    </w:p>
    <w:p w14:paraId="4C4FE800" w14:textId="22F9E187" w:rsidR="00FC799C" w:rsidRPr="00797791" w:rsidRDefault="00180C2E" w:rsidP="00E51A40">
      <w:pPr>
        <w:spacing w:line="480" w:lineRule="auto"/>
        <w:jc w:val="both"/>
      </w:pPr>
      <w:r w:rsidRPr="00797791">
        <w:t xml:space="preserve">Triglycerides concentration of the volunteers are shown in </w:t>
      </w:r>
      <w:r w:rsidR="009F62E0" w:rsidRPr="00797791">
        <w:t>Figure 4.2</w:t>
      </w:r>
      <w:r w:rsidRPr="00797791">
        <w:t>.</w:t>
      </w:r>
      <w:r w:rsidRPr="00797791">
        <w:rPr>
          <w:color w:val="000000" w:themeColor="text1"/>
        </w:rPr>
        <w:t xml:space="preserve"> </w:t>
      </w:r>
      <w:r w:rsidR="009F62E0" w:rsidRPr="00797791">
        <w:rPr>
          <w:color w:val="000000" w:themeColor="text1"/>
        </w:rPr>
        <w:t xml:space="preserve">The </w:t>
      </w:r>
      <w:r w:rsidR="00E51A40" w:rsidRPr="00797791">
        <w:rPr>
          <w:color w:val="000000" w:themeColor="text1"/>
        </w:rPr>
        <w:t>E</w:t>
      </w:r>
      <w:r w:rsidR="00FC799C" w:rsidRPr="00797791">
        <w:rPr>
          <w:color w:val="000000" w:themeColor="text1"/>
        </w:rPr>
        <w:t xml:space="preserve">viron, </w:t>
      </w:r>
      <w:r w:rsidR="009F62E0" w:rsidRPr="00797791">
        <w:rPr>
          <w:color w:val="000000" w:themeColor="text1"/>
        </w:rPr>
        <w:t>group recorded an</w:t>
      </w:r>
      <w:r w:rsidR="00FC799C" w:rsidRPr="00797791">
        <w:rPr>
          <w:color w:val="000000" w:themeColor="text1"/>
        </w:rPr>
        <w:t xml:space="preserve"> increase </w:t>
      </w:r>
      <w:r w:rsidR="009F62E0" w:rsidRPr="00797791">
        <w:rPr>
          <w:color w:val="000000" w:themeColor="text1"/>
        </w:rPr>
        <w:t xml:space="preserve">of </w:t>
      </w:r>
      <w:r w:rsidR="00FC799C" w:rsidRPr="00797791">
        <w:rPr>
          <w:color w:val="000000" w:themeColor="text1"/>
        </w:rPr>
        <w:t xml:space="preserve">3.87% </w:t>
      </w:r>
      <w:r w:rsidR="00E51A40" w:rsidRPr="00797791">
        <w:rPr>
          <w:color w:val="000000" w:themeColor="text1"/>
        </w:rPr>
        <w:t>of plasma triglycerides concentration on day 7 compared to day 1,</w:t>
      </w:r>
      <w:r w:rsidR="00FC799C" w:rsidRPr="00797791">
        <w:rPr>
          <w:color w:val="000000" w:themeColor="text1"/>
        </w:rPr>
        <w:t xml:space="preserve"> while</w:t>
      </w:r>
      <w:r w:rsidR="00E51A40" w:rsidRPr="00797791">
        <w:rPr>
          <w:color w:val="000000" w:themeColor="text1"/>
        </w:rPr>
        <w:t xml:space="preserve"> a significant (p&lt;0.05)</w:t>
      </w:r>
      <w:r w:rsidR="009476F3">
        <w:rPr>
          <w:color w:val="000000" w:themeColor="text1"/>
        </w:rPr>
        <w:t xml:space="preserve"> increase</w:t>
      </w:r>
      <w:r w:rsidR="00E51A40" w:rsidRPr="00797791">
        <w:rPr>
          <w:color w:val="000000" w:themeColor="text1"/>
        </w:rPr>
        <w:t xml:space="preserve"> of 12.44% was recorded for the B</w:t>
      </w:r>
      <w:r w:rsidR="00FC799C" w:rsidRPr="00797791">
        <w:rPr>
          <w:color w:val="000000" w:themeColor="text1"/>
        </w:rPr>
        <w:t>igi-tropical</w:t>
      </w:r>
      <w:r w:rsidR="00E51A40" w:rsidRPr="00797791">
        <w:rPr>
          <w:color w:val="000000" w:themeColor="text1"/>
        </w:rPr>
        <w:t xml:space="preserve"> group.</w:t>
      </w:r>
      <w:r w:rsidR="00FC799C" w:rsidRPr="00797791">
        <w:rPr>
          <w:color w:val="000000" w:themeColor="text1"/>
        </w:rPr>
        <w:t xml:space="preserve"> </w:t>
      </w:r>
    </w:p>
    <w:p w14:paraId="30841BCF" w14:textId="77777777" w:rsidR="00FC799C" w:rsidRPr="00797791" w:rsidRDefault="00FC799C" w:rsidP="00FC799C">
      <w:pPr>
        <w:spacing w:before="100" w:beforeAutospacing="1" w:after="100" w:afterAutospacing="1" w:line="480" w:lineRule="auto"/>
        <w:rPr>
          <w:b/>
          <w:bCs/>
        </w:rPr>
      </w:pPr>
    </w:p>
    <w:p w14:paraId="572BA139" w14:textId="77777777" w:rsidR="00FC799C" w:rsidRPr="00797791" w:rsidRDefault="00FC799C" w:rsidP="00FC799C">
      <w:pPr>
        <w:spacing w:before="100" w:beforeAutospacing="1" w:after="100" w:afterAutospacing="1" w:line="480" w:lineRule="auto"/>
        <w:rPr>
          <w:b/>
          <w:bCs/>
        </w:rPr>
      </w:pPr>
      <w:r w:rsidRPr="00797791">
        <w:rPr>
          <w:noProof/>
        </w:rPr>
        <w:drawing>
          <wp:inline distT="0" distB="0" distL="0" distR="0" wp14:anchorId="47DB10A3" wp14:editId="3A1A267D">
            <wp:extent cx="5556502" cy="3629025"/>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59240" cy="3630813"/>
                    </a:xfrm>
                    <a:prstGeom prst="rect">
                      <a:avLst/>
                    </a:prstGeom>
                  </pic:spPr>
                </pic:pic>
              </a:graphicData>
            </a:graphic>
          </wp:inline>
        </w:drawing>
      </w:r>
    </w:p>
    <w:p w14:paraId="023A480A" w14:textId="77777777" w:rsidR="00DE082F" w:rsidRPr="00797791" w:rsidRDefault="00FC799C" w:rsidP="00DE082F">
      <w:pPr>
        <w:rPr>
          <w:b/>
          <w:bCs/>
        </w:rPr>
      </w:pPr>
      <w:r w:rsidRPr="00797791">
        <w:rPr>
          <w:b/>
          <w:bCs/>
        </w:rPr>
        <w:t xml:space="preserve">Figure </w:t>
      </w:r>
      <w:r w:rsidR="00BA7FA7" w:rsidRPr="00797791">
        <w:rPr>
          <w:b/>
          <w:bCs/>
        </w:rPr>
        <w:t>4.2</w:t>
      </w:r>
      <w:r w:rsidRPr="00797791">
        <w:rPr>
          <w:b/>
          <w:bCs/>
        </w:rPr>
        <w:t>: Plasma Triglycerides concentration of volunteers at day 1 &amp; 7</w:t>
      </w:r>
    </w:p>
    <w:p w14:paraId="07EFE749" w14:textId="77777777" w:rsidR="00DE082F" w:rsidRPr="00797791" w:rsidRDefault="00DE082F" w:rsidP="00DE082F">
      <w:pPr>
        <w:rPr>
          <w:b/>
          <w:bCs/>
        </w:rPr>
      </w:pPr>
    </w:p>
    <w:p w14:paraId="245BDB69" w14:textId="77777777" w:rsidR="00DE082F" w:rsidRPr="00797791" w:rsidRDefault="00DE082F" w:rsidP="00DE082F">
      <w:pPr>
        <w:rPr>
          <w:b/>
          <w:bCs/>
        </w:rPr>
      </w:pPr>
    </w:p>
    <w:p w14:paraId="41B63DC0" w14:textId="77777777" w:rsidR="00E51A40" w:rsidRPr="00797791" w:rsidRDefault="00E51A40" w:rsidP="00DE082F">
      <w:pPr>
        <w:rPr>
          <w:b/>
          <w:bCs/>
        </w:rPr>
      </w:pPr>
    </w:p>
    <w:p w14:paraId="4AE75274" w14:textId="77777777" w:rsidR="00E51A40" w:rsidRPr="00797791" w:rsidRDefault="00E51A40" w:rsidP="00DE082F">
      <w:pPr>
        <w:rPr>
          <w:b/>
          <w:bCs/>
        </w:rPr>
      </w:pPr>
    </w:p>
    <w:p w14:paraId="364D290A" w14:textId="77777777" w:rsidR="00E51A40" w:rsidRPr="00797791" w:rsidRDefault="00E51A40" w:rsidP="00DE082F">
      <w:pPr>
        <w:rPr>
          <w:b/>
          <w:bCs/>
        </w:rPr>
      </w:pPr>
    </w:p>
    <w:p w14:paraId="3F2F331B" w14:textId="77777777" w:rsidR="00E51A40" w:rsidRPr="00797791" w:rsidRDefault="00E51A40" w:rsidP="00DE082F">
      <w:pPr>
        <w:rPr>
          <w:b/>
          <w:bCs/>
        </w:rPr>
      </w:pPr>
    </w:p>
    <w:p w14:paraId="74DA4404" w14:textId="77777777" w:rsidR="00E51A40" w:rsidRPr="00797791" w:rsidRDefault="00E51A40" w:rsidP="00DE082F">
      <w:pPr>
        <w:rPr>
          <w:b/>
          <w:bCs/>
        </w:rPr>
      </w:pPr>
    </w:p>
    <w:p w14:paraId="11BF2A9C" w14:textId="77777777" w:rsidR="00E51A40" w:rsidRPr="00797791" w:rsidRDefault="00E51A40" w:rsidP="00DE082F">
      <w:pPr>
        <w:rPr>
          <w:b/>
          <w:bCs/>
        </w:rPr>
      </w:pPr>
    </w:p>
    <w:p w14:paraId="38D84622" w14:textId="77777777" w:rsidR="00E51A40" w:rsidRPr="00797791" w:rsidRDefault="00E51A40" w:rsidP="00DE082F">
      <w:pPr>
        <w:rPr>
          <w:b/>
          <w:bCs/>
        </w:rPr>
      </w:pPr>
    </w:p>
    <w:p w14:paraId="1D18BB43" w14:textId="6DD25373" w:rsidR="00FC799C" w:rsidRPr="00797791" w:rsidRDefault="00FC799C" w:rsidP="00E51A40">
      <w:pPr>
        <w:spacing w:line="480" w:lineRule="auto"/>
        <w:jc w:val="both"/>
        <w:rPr>
          <w:b/>
          <w:bCs/>
        </w:rPr>
      </w:pPr>
      <w:r w:rsidRPr="00797791">
        <w:rPr>
          <w:b/>
          <w:bCs/>
        </w:rPr>
        <w:lastRenderedPageBreak/>
        <w:t>4.3 Effects of carbonated and health drink on Plasma Cholesterol concentrations of volunteers.</w:t>
      </w:r>
    </w:p>
    <w:p w14:paraId="76C2085F" w14:textId="38C712A6" w:rsidR="00FC799C" w:rsidRPr="00797791" w:rsidRDefault="00E769E4" w:rsidP="00E51A40">
      <w:pPr>
        <w:spacing w:line="480" w:lineRule="auto"/>
        <w:jc w:val="both"/>
        <w:rPr>
          <w:color w:val="000000" w:themeColor="text1"/>
        </w:rPr>
      </w:pPr>
      <w:r w:rsidRPr="00797791">
        <w:t>Plasma cholesterol concentrations of the volunteers are shown in the figure below</w:t>
      </w:r>
      <w:r w:rsidR="00E51A40" w:rsidRPr="00797791">
        <w:t>.</w:t>
      </w:r>
      <w:r w:rsidR="00FC799C" w:rsidRPr="00797791">
        <w:t xml:space="preserve"> </w:t>
      </w:r>
      <w:r w:rsidR="004F38CC" w:rsidRPr="00797791">
        <w:t xml:space="preserve">There was </w:t>
      </w:r>
      <w:r w:rsidR="004F38CC" w:rsidRPr="00797791">
        <w:rPr>
          <w:color w:val="000000" w:themeColor="text1"/>
        </w:rPr>
        <w:t xml:space="preserve">1.16% decrease in the value recorded for water group on </w:t>
      </w:r>
      <w:r w:rsidR="00FC799C" w:rsidRPr="00797791">
        <w:rPr>
          <w:color w:val="000000" w:themeColor="text1"/>
        </w:rPr>
        <w:t xml:space="preserve">day seven compared to day one. </w:t>
      </w:r>
      <w:r w:rsidR="00E51A40" w:rsidRPr="00797791">
        <w:rPr>
          <w:color w:val="000000" w:themeColor="text1"/>
        </w:rPr>
        <w:t>F</w:t>
      </w:r>
      <w:r w:rsidR="00FC799C" w:rsidRPr="00797791">
        <w:rPr>
          <w:color w:val="000000" w:themeColor="text1"/>
        </w:rPr>
        <w:t>or eviron</w:t>
      </w:r>
      <w:r w:rsidR="004F38CC" w:rsidRPr="00797791">
        <w:rPr>
          <w:color w:val="000000" w:themeColor="text1"/>
        </w:rPr>
        <w:t xml:space="preserve"> group,</w:t>
      </w:r>
      <w:r w:rsidR="00FC799C" w:rsidRPr="00797791">
        <w:rPr>
          <w:color w:val="000000" w:themeColor="text1"/>
        </w:rPr>
        <w:t xml:space="preserve"> there wa</w:t>
      </w:r>
      <w:r w:rsidR="004F38CC" w:rsidRPr="00797791">
        <w:rPr>
          <w:color w:val="000000" w:themeColor="text1"/>
        </w:rPr>
        <w:t xml:space="preserve">s </w:t>
      </w:r>
      <w:r w:rsidR="00FC799C" w:rsidRPr="00797791">
        <w:rPr>
          <w:color w:val="000000" w:themeColor="text1"/>
        </w:rPr>
        <w:t xml:space="preserve">2.83% </w:t>
      </w:r>
      <w:r w:rsidR="004F38CC" w:rsidRPr="00797791">
        <w:rPr>
          <w:color w:val="000000" w:themeColor="text1"/>
        </w:rPr>
        <w:t xml:space="preserve">decrease, </w:t>
      </w:r>
      <w:r w:rsidRPr="00797791">
        <w:rPr>
          <w:color w:val="000000" w:themeColor="text1"/>
        </w:rPr>
        <w:t xml:space="preserve">while </w:t>
      </w:r>
      <w:r w:rsidR="004F38CC" w:rsidRPr="00797791">
        <w:rPr>
          <w:color w:val="000000" w:themeColor="text1"/>
        </w:rPr>
        <w:t xml:space="preserve">the </w:t>
      </w:r>
      <w:r w:rsidRPr="00797791">
        <w:rPr>
          <w:color w:val="000000" w:themeColor="text1"/>
        </w:rPr>
        <w:t>bigi-tropical</w:t>
      </w:r>
      <w:r w:rsidR="004F38CC" w:rsidRPr="00797791">
        <w:rPr>
          <w:color w:val="000000" w:themeColor="text1"/>
        </w:rPr>
        <w:t xml:space="preserve"> group had 6.61% increase on day 7 compared to day 1 (Figure 4.3)</w:t>
      </w:r>
      <w:r w:rsidR="00FC799C" w:rsidRPr="00797791">
        <w:rPr>
          <w:color w:val="000000" w:themeColor="text1"/>
        </w:rPr>
        <w:t>.</w:t>
      </w:r>
    </w:p>
    <w:p w14:paraId="40BF14FB" w14:textId="77777777" w:rsidR="00E769E4" w:rsidRPr="00797791" w:rsidRDefault="00E769E4" w:rsidP="00E769E4"/>
    <w:p w14:paraId="0CC8294A" w14:textId="77777777" w:rsidR="00FC799C" w:rsidRPr="00797791" w:rsidRDefault="00FC799C" w:rsidP="00FC799C">
      <w:pPr>
        <w:spacing w:before="100" w:beforeAutospacing="1" w:after="100" w:afterAutospacing="1" w:line="480" w:lineRule="auto"/>
        <w:rPr>
          <w:b/>
          <w:bCs/>
        </w:rPr>
      </w:pPr>
      <w:r w:rsidRPr="00797791">
        <w:rPr>
          <w:noProof/>
        </w:rPr>
        <w:drawing>
          <wp:inline distT="0" distB="0" distL="0" distR="0" wp14:anchorId="18436B1F" wp14:editId="6D713257">
            <wp:extent cx="5248275" cy="33410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49507" cy="3341864"/>
                    </a:xfrm>
                    <a:prstGeom prst="rect">
                      <a:avLst/>
                    </a:prstGeom>
                  </pic:spPr>
                </pic:pic>
              </a:graphicData>
            </a:graphic>
          </wp:inline>
        </w:drawing>
      </w:r>
    </w:p>
    <w:p w14:paraId="75E4AA43" w14:textId="033A9B65" w:rsidR="00FC799C" w:rsidRPr="00797791" w:rsidRDefault="00FC799C" w:rsidP="00FC799C">
      <w:pPr>
        <w:rPr>
          <w:b/>
          <w:bCs/>
        </w:rPr>
      </w:pPr>
      <w:r w:rsidRPr="00797791">
        <w:rPr>
          <w:b/>
          <w:bCs/>
        </w:rPr>
        <w:t>Figure 4</w:t>
      </w:r>
      <w:r w:rsidR="00BA7FA7" w:rsidRPr="00797791">
        <w:rPr>
          <w:b/>
          <w:bCs/>
        </w:rPr>
        <w:t>.3</w:t>
      </w:r>
      <w:r w:rsidRPr="00797791">
        <w:rPr>
          <w:b/>
          <w:bCs/>
        </w:rPr>
        <w:t xml:space="preserve">: Plasma Cholesterol concentrations of volunteers at day 1 &amp; 7 </w:t>
      </w:r>
    </w:p>
    <w:p w14:paraId="6064B6E3" w14:textId="77777777" w:rsidR="00FC799C" w:rsidRPr="00797791" w:rsidRDefault="00FC799C" w:rsidP="00FC799C">
      <w:pPr>
        <w:spacing w:before="100" w:beforeAutospacing="1" w:after="100" w:afterAutospacing="1" w:line="480" w:lineRule="auto"/>
        <w:rPr>
          <w:b/>
          <w:bCs/>
        </w:rPr>
      </w:pPr>
    </w:p>
    <w:p w14:paraId="12C907B2" w14:textId="77777777" w:rsidR="00FC799C" w:rsidRPr="00797791" w:rsidRDefault="00FC799C" w:rsidP="00FC799C">
      <w:pPr>
        <w:spacing w:before="100" w:beforeAutospacing="1" w:after="100" w:afterAutospacing="1" w:line="480" w:lineRule="auto"/>
        <w:rPr>
          <w:b/>
          <w:bCs/>
        </w:rPr>
      </w:pPr>
    </w:p>
    <w:p w14:paraId="4538FA5A" w14:textId="72FD04B0" w:rsidR="00FC799C" w:rsidRPr="00797791" w:rsidRDefault="00FC799C" w:rsidP="00FC799C">
      <w:pPr>
        <w:spacing w:before="100" w:beforeAutospacing="1" w:after="100" w:afterAutospacing="1" w:line="480" w:lineRule="auto"/>
        <w:rPr>
          <w:b/>
          <w:bCs/>
        </w:rPr>
      </w:pPr>
    </w:p>
    <w:p w14:paraId="35E91B7F" w14:textId="1D84BA23" w:rsidR="00FC799C" w:rsidRPr="00797791" w:rsidRDefault="00FC799C" w:rsidP="004E0BDB">
      <w:pPr>
        <w:spacing w:line="480" w:lineRule="auto"/>
        <w:jc w:val="both"/>
        <w:rPr>
          <w:b/>
          <w:bCs/>
          <w:noProof/>
        </w:rPr>
      </w:pPr>
      <w:r w:rsidRPr="00797791">
        <w:rPr>
          <w:b/>
          <w:bCs/>
        </w:rPr>
        <w:lastRenderedPageBreak/>
        <w:t xml:space="preserve">4.4 Effects of carbonated and health drink on </w:t>
      </w:r>
      <w:r w:rsidRPr="00797791">
        <w:rPr>
          <w:b/>
          <w:bCs/>
          <w:noProof/>
        </w:rPr>
        <w:t>Plasma H</w:t>
      </w:r>
      <w:r w:rsidR="00EA6130" w:rsidRPr="00797791">
        <w:rPr>
          <w:b/>
          <w:bCs/>
          <w:noProof/>
        </w:rPr>
        <w:t>DL</w:t>
      </w:r>
      <w:r w:rsidRPr="00797791">
        <w:rPr>
          <w:b/>
          <w:bCs/>
          <w:noProof/>
        </w:rPr>
        <w:t>-Cholesterol concentrations of volunteers.</w:t>
      </w:r>
    </w:p>
    <w:p w14:paraId="442D8C77" w14:textId="70299202" w:rsidR="00FC799C" w:rsidRPr="00797791" w:rsidRDefault="004F38CC" w:rsidP="004E0BDB">
      <w:pPr>
        <w:spacing w:line="480" w:lineRule="auto"/>
        <w:jc w:val="both"/>
        <w:rPr>
          <w:b/>
          <w:bCs/>
          <w:noProof/>
        </w:rPr>
      </w:pPr>
      <w:r w:rsidRPr="00797791">
        <w:rPr>
          <w:noProof/>
        </w:rPr>
        <w:t xml:space="preserve">Plasma </w:t>
      </w:r>
      <w:r w:rsidR="00180C2E" w:rsidRPr="00797791">
        <w:rPr>
          <w:noProof/>
        </w:rPr>
        <w:t>H</w:t>
      </w:r>
      <w:r w:rsidR="00EA6130" w:rsidRPr="00797791">
        <w:rPr>
          <w:noProof/>
        </w:rPr>
        <w:t>DL</w:t>
      </w:r>
      <w:r w:rsidR="00180C2E" w:rsidRPr="00797791">
        <w:rPr>
          <w:noProof/>
        </w:rPr>
        <w:t xml:space="preserve">-Cholesterol concentrations of </w:t>
      </w:r>
      <w:r w:rsidR="00DE082F" w:rsidRPr="00797791">
        <w:rPr>
          <w:noProof/>
        </w:rPr>
        <w:t xml:space="preserve">the </w:t>
      </w:r>
      <w:r w:rsidR="00180C2E" w:rsidRPr="00797791">
        <w:rPr>
          <w:noProof/>
        </w:rPr>
        <w:t>volunteers</w:t>
      </w:r>
      <w:r w:rsidR="00180C2E" w:rsidRPr="00797791">
        <w:t xml:space="preserve"> are shown in </w:t>
      </w:r>
      <w:r w:rsidRPr="00797791">
        <w:t>Figure 4.4</w:t>
      </w:r>
      <w:r w:rsidR="00180C2E" w:rsidRPr="00797791">
        <w:rPr>
          <w:b/>
          <w:bCs/>
          <w:noProof/>
        </w:rPr>
        <w:t>.</w:t>
      </w:r>
      <w:r w:rsidR="00FC799C" w:rsidRPr="00797791">
        <w:t xml:space="preserve"> </w:t>
      </w:r>
      <w:r w:rsidRPr="00797791">
        <w:t xml:space="preserve">Slight increase of 0.49% was recorded in the eviron group on day 7 compared to day 1; bigi tropical group </w:t>
      </w:r>
      <w:r w:rsidR="009E1000" w:rsidRPr="00797791">
        <w:t xml:space="preserve">similarly recorded an increase of 2.83%, while unusual decrease was recorded in the group given water. </w:t>
      </w:r>
    </w:p>
    <w:p w14:paraId="22728AFF" w14:textId="77777777" w:rsidR="00FC799C" w:rsidRPr="00797791" w:rsidRDefault="00FC799C" w:rsidP="00FC799C">
      <w:pPr>
        <w:spacing w:before="100" w:beforeAutospacing="1" w:after="100" w:afterAutospacing="1" w:line="480" w:lineRule="auto"/>
        <w:rPr>
          <w:b/>
          <w:bCs/>
        </w:rPr>
      </w:pPr>
    </w:p>
    <w:p w14:paraId="54AD761D" w14:textId="59CD8521" w:rsidR="00180C2E" w:rsidRPr="00797791" w:rsidRDefault="00FC799C" w:rsidP="00180C2E">
      <w:pPr>
        <w:spacing w:before="100" w:beforeAutospacing="1" w:after="100" w:afterAutospacing="1" w:line="480" w:lineRule="auto"/>
        <w:rPr>
          <w:b/>
          <w:bCs/>
        </w:rPr>
      </w:pPr>
      <w:r w:rsidRPr="00797791">
        <w:rPr>
          <w:noProof/>
        </w:rPr>
        <w:drawing>
          <wp:inline distT="0" distB="0" distL="0" distR="0" wp14:anchorId="2AA528A5" wp14:editId="1D15114B">
            <wp:extent cx="5731510" cy="3767455"/>
            <wp:effectExtent l="0" t="0" r="254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3767455"/>
                    </a:xfrm>
                    <a:prstGeom prst="rect">
                      <a:avLst/>
                    </a:prstGeom>
                  </pic:spPr>
                </pic:pic>
              </a:graphicData>
            </a:graphic>
          </wp:inline>
        </w:drawing>
      </w:r>
      <w:r w:rsidRPr="00797791">
        <w:rPr>
          <w:b/>
          <w:bCs/>
          <w:noProof/>
        </w:rPr>
        <w:t xml:space="preserve">Figure </w:t>
      </w:r>
      <w:r w:rsidR="00BA7FA7" w:rsidRPr="00797791">
        <w:rPr>
          <w:b/>
          <w:bCs/>
          <w:noProof/>
        </w:rPr>
        <w:t>4.4</w:t>
      </w:r>
      <w:r w:rsidRPr="00797791">
        <w:rPr>
          <w:b/>
          <w:bCs/>
          <w:noProof/>
        </w:rPr>
        <w:t>: Plasma H</w:t>
      </w:r>
      <w:r w:rsidR="00EA6130" w:rsidRPr="00797791">
        <w:rPr>
          <w:b/>
          <w:bCs/>
          <w:noProof/>
        </w:rPr>
        <w:t>DL</w:t>
      </w:r>
      <w:r w:rsidRPr="00797791">
        <w:rPr>
          <w:b/>
          <w:bCs/>
          <w:noProof/>
        </w:rPr>
        <w:t>-Cholesterol concentrations of volunteers at day 1 &amp; 7</w:t>
      </w:r>
    </w:p>
    <w:p w14:paraId="142003CD" w14:textId="77777777" w:rsidR="009E1000" w:rsidRPr="00797791" w:rsidRDefault="009E1000" w:rsidP="00FC799C">
      <w:pPr>
        <w:spacing w:before="100" w:beforeAutospacing="1" w:after="100" w:afterAutospacing="1" w:line="480" w:lineRule="auto"/>
        <w:rPr>
          <w:b/>
          <w:bCs/>
        </w:rPr>
      </w:pPr>
    </w:p>
    <w:p w14:paraId="2F5DA9EA" w14:textId="05D33EE1" w:rsidR="00FC799C" w:rsidRPr="00797791" w:rsidRDefault="00FC799C" w:rsidP="004E0BDB">
      <w:pPr>
        <w:spacing w:line="480" w:lineRule="auto"/>
        <w:jc w:val="both"/>
        <w:rPr>
          <w:b/>
          <w:bCs/>
        </w:rPr>
      </w:pPr>
      <w:r w:rsidRPr="00797791">
        <w:rPr>
          <w:b/>
          <w:bCs/>
        </w:rPr>
        <w:lastRenderedPageBreak/>
        <w:t>4.5 Effects of carbonated and health drink on Plasma VL</w:t>
      </w:r>
      <w:r w:rsidR="00EA6130" w:rsidRPr="00797791">
        <w:rPr>
          <w:b/>
          <w:bCs/>
        </w:rPr>
        <w:t>DL</w:t>
      </w:r>
      <w:r w:rsidRPr="00797791">
        <w:rPr>
          <w:b/>
          <w:bCs/>
        </w:rPr>
        <w:t>-Cholesterol concentrations of volunteers.</w:t>
      </w:r>
    </w:p>
    <w:p w14:paraId="374C3C97" w14:textId="0A89ABE9" w:rsidR="00FC799C" w:rsidRPr="00797791" w:rsidRDefault="00180C2E" w:rsidP="004E0BDB">
      <w:pPr>
        <w:spacing w:line="480" w:lineRule="auto"/>
        <w:jc w:val="both"/>
      </w:pPr>
      <w:r w:rsidRPr="00797791">
        <w:t>Plasma VL</w:t>
      </w:r>
      <w:r w:rsidR="00EA6130" w:rsidRPr="00797791">
        <w:t>DL</w:t>
      </w:r>
      <w:r w:rsidRPr="00797791">
        <w:t xml:space="preserve">-Cholesterol concentrations of </w:t>
      </w:r>
      <w:r w:rsidR="00DE082F" w:rsidRPr="00797791">
        <w:t xml:space="preserve">the </w:t>
      </w:r>
      <w:r w:rsidRPr="00797791">
        <w:t>volunteers are shown in the figure below. T</w:t>
      </w:r>
      <w:r w:rsidR="00FC799C" w:rsidRPr="00797791">
        <w:t>he 25</w:t>
      </w:r>
      <w:r w:rsidR="004E0BDB" w:rsidRPr="00797791">
        <w:t xml:space="preserve"> </w:t>
      </w:r>
      <w:r w:rsidR="00450457" w:rsidRPr="00797791">
        <w:t>mL</w:t>
      </w:r>
      <w:r w:rsidR="004E0BDB" w:rsidRPr="00797791">
        <w:t xml:space="preserve"> </w:t>
      </w:r>
      <w:r w:rsidR="00FC799C" w:rsidRPr="00797791">
        <w:t xml:space="preserve">of drinks the volunteers took </w:t>
      </w:r>
      <w:r w:rsidR="009E1000" w:rsidRPr="00797791">
        <w:t>for seven days</w:t>
      </w:r>
      <w:r w:rsidR="00FC799C" w:rsidRPr="00797791">
        <w:t xml:space="preserve"> </w:t>
      </w:r>
      <w:r w:rsidRPr="00797791">
        <w:t>resulted in</w:t>
      </w:r>
      <w:r w:rsidR="00FC799C" w:rsidRPr="00797791">
        <w:t xml:space="preserve"> a decrease of 26.22</w:t>
      </w:r>
      <w:r w:rsidR="009E1000" w:rsidRPr="00797791">
        <w:t xml:space="preserve"> mg/dL</w:t>
      </w:r>
      <w:r w:rsidR="00FC799C" w:rsidRPr="00797791">
        <w:t xml:space="preserve"> compared to day one</w:t>
      </w:r>
      <w:r w:rsidR="009E1000" w:rsidRPr="00797791">
        <w:t xml:space="preserve"> in the group given water</w:t>
      </w:r>
      <w:r w:rsidR="00FC799C" w:rsidRPr="00797791">
        <w:t xml:space="preserve"> and th</w:t>
      </w:r>
      <w:r w:rsidR="009E1000" w:rsidRPr="00797791">
        <w:t>us</w:t>
      </w:r>
      <w:r w:rsidR="00FC799C" w:rsidRPr="00797791">
        <w:t xml:space="preserve"> a decrease of 0.26%. </w:t>
      </w:r>
      <w:r w:rsidR="009E1000" w:rsidRPr="00797791">
        <w:t>F</w:t>
      </w:r>
      <w:r w:rsidR="00FC799C" w:rsidRPr="00797791">
        <w:t>or eviron</w:t>
      </w:r>
      <w:r w:rsidR="009E1000" w:rsidRPr="00797791">
        <w:t xml:space="preserve"> group</w:t>
      </w:r>
      <w:r w:rsidR="00FC799C" w:rsidRPr="00797791">
        <w:t xml:space="preserve">, </w:t>
      </w:r>
      <w:r w:rsidR="009E1000" w:rsidRPr="00797791">
        <w:t>there was no significant (p&gt;0.05)</w:t>
      </w:r>
      <w:r w:rsidR="00D770EC" w:rsidRPr="00797791">
        <w:t xml:space="preserve"> difference, </w:t>
      </w:r>
      <w:r w:rsidR="00FC799C" w:rsidRPr="00797791">
        <w:t>while for bigi-tropical</w:t>
      </w:r>
      <w:r w:rsidR="00D770EC" w:rsidRPr="00797791">
        <w:t xml:space="preserve"> group, </w:t>
      </w:r>
      <w:r w:rsidR="00FC799C" w:rsidRPr="00797791">
        <w:t>2.49% increase</w:t>
      </w:r>
      <w:r w:rsidR="00D770EC" w:rsidRPr="00797791">
        <w:t xml:space="preserve"> in plasma VLDL-cholesterol concentration was recorded</w:t>
      </w:r>
      <w:r w:rsidR="009E1000" w:rsidRPr="00797791">
        <w:t xml:space="preserve"> (Figure 4.5)</w:t>
      </w:r>
      <w:r w:rsidR="00FC799C" w:rsidRPr="00797791">
        <w:t>.</w:t>
      </w:r>
    </w:p>
    <w:p w14:paraId="02BD4ABF" w14:textId="77777777" w:rsidR="00FC799C" w:rsidRPr="00797791" w:rsidRDefault="00FC799C" w:rsidP="004E0BDB">
      <w:pPr>
        <w:jc w:val="both"/>
      </w:pPr>
    </w:p>
    <w:p w14:paraId="32E9255A" w14:textId="77777777" w:rsidR="00FC799C" w:rsidRPr="00797791" w:rsidRDefault="00FC799C" w:rsidP="00FC799C"/>
    <w:p w14:paraId="2980392D" w14:textId="77777777" w:rsidR="00FC799C" w:rsidRPr="00797791" w:rsidRDefault="00FC799C" w:rsidP="00FC799C"/>
    <w:p w14:paraId="1F78A824" w14:textId="77777777" w:rsidR="00FC799C" w:rsidRPr="00797791" w:rsidRDefault="00FC799C" w:rsidP="00FC799C"/>
    <w:p w14:paraId="72D71FBA" w14:textId="77777777" w:rsidR="00FC799C" w:rsidRPr="00797791" w:rsidRDefault="00FC799C" w:rsidP="00FC799C">
      <w:pPr>
        <w:spacing w:before="100" w:beforeAutospacing="1" w:after="100" w:afterAutospacing="1" w:line="480" w:lineRule="auto"/>
        <w:rPr>
          <w:b/>
          <w:bCs/>
        </w:rPr>
      </w:pPr>
      <w:r w:rsidRPr="00797791">
        <w:rPr>
          <w:noProof/>
        </w:rPr>
        <w:drawing>
          <wp:inline distT="0" distB="0" distL="0" distR="0" wp14:anchorId="4C452B6F" wp14:editId="14A01C37">
            <wp:extent cx="5416858" cy="35528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8965" cy="3554207"/>
                    </a:xfrm>
                    <a:prstGeom prst="rect">
                      <a:avLst/>
                    </a:prstGeom>
                  </pic:spPr>
                </pic:pic>
              </a:graphicData>
            </a:graphic>
          </wp:inline>
        </w:drawing>
      </w:r>
    </w:p>
    <w:p w14:paraId="06097CD8" w14:textId="3AC93DE5" w:rsidR="00180C2E" w:rsidRPr="00797791" w:rsidRDefault="00FC799C" w:rsidP="00180C2E">
      <w:pPr>
        <w:spacing w:after="200" w:line="360" w:lineRule="auto"/>
        <w:jc w:val="both"/>
        <w:rPr>
          <w:b/>
          <w:bCs/>
        </w:rPr>
      </w:pPr>
      <w:r w:rsidRPr="00797791">
        <w:rPr>
          <w:b/>
          <w:bCs/>
        </w:rPr>
        <w:t xml:space="preserve">Figure </w:t>
      </w:r>
      <w:r w:rsidR="00BA7FA7" w:rsidRPr="00797791">
        <w:rPr>
          <w:b/>
          <w:bCs/>
        </w:rPr>
        <w:t>4.5</w:t>
      </w:r>
      <w:r w:rsidRPr="00797791">
        <w:rPr>
          <w:b/>
          <w:bCs/>
        </w:rPr>
        <w:t>: Plasma VL</w:t>
      </w:r>
      <w:r w:rsidR="00EA6130" w:rsidRPr="00797791">
        <w:rPr>
          <w:b/>
          <w:bCs/>
        </w:rPr>
        <w:t>DL</w:t>
      </w:r>
      <w:r w:rsidRPr="00797791">
        <w:rPr>
          <w:b/>
          <w:bCs/>
        </w:rPr>
        <w:t>-Cholesterol concentrations of volunteers at day 1 &amp; 7</w:t>
      </w:r>
    </w:p>
    <w:p w14:paraId="7C1E0415" w14:textId="77777777" w:rsidR="009E1000" w:rsidRPr="00797791" w:rsidRDefault="009E1000" w:rsidP="00180C2E">
      <w:pPr>
        <w:spacing w:after="200" w:line="360" w:lineRule="auto"/>
        <w:jc w:val="both"/>
        <w:rPr>
          <w:b/>
          <w:bCs/>
        </w:rPr>
      </w:pPr>
    </w:p>
    <w:p w14:paraId="6F048700" w14:textId="77777777" w:rsidR="009E1000" w:rsidRPr="00797791" w:rsidRDefault="009E1000" w:rsidP="00180C2E">
      <w:pPr>
        <w:spacing w:after="200" w:line="360" w:lineRule="auto"/>
        <w:jc w:val="both"/>
        <w:rPr>
          <w:b/>
          <w:bCs/>
        </w:rPr>
      </w:pPr>
    </w:p>
    <w:p w14:paraId="6AA81CD7" w14:textId="268FA047" w:rsidR="00180C2E" w:rsidRPr="00797791" w:rsidRDefault="00FC799C" w:rsidP="00D770EC">
      <w:pPr>
        <w:spacing w:after="200" w:line="360" w:lineRule="auto"/>
        <w:jc w:val="both"/>
        <w:rPr>
          <w:b/>
          <w:bCs/>
        </w:rPr>
      </w:pPr>
      <w:r w:rsidRPr="00797791">
        <w:rPr>
          <w:b/>
          <w:bCs/>
        </w:rPr>
        <w:lastRenderedPageBreak/>
        <w:t>4.6 Effects of carbonated and health drink on Plasma L</w:t>
      </w:r>
      <w:r w:rsidR="00EA6130" w:rsidRPr="00797791">
        <w:rPr>
          <w:b/>
          <w:bCs/>
        </w:rPr>
        <w:t>DL</w:t>
      </w:r>
      <w:r w:rsidRPr="00797791">
        <w:rPr>
          <w:b/>
          <w:bCs/>
        </w:rPr>
        <w:t>-Cholesterol of volunteers.</w:t>
      </w:r>
    </w:p>
    <w:p w14:paraId="3FD8D0C6" w14:textId="69DF3F3C" w:rsidR="00FC799C" w:rsidRPr="00797791" w:rsidRDefault="00180C2E" w:rsidP="00D770EC">
      <w:pPr>
        <w:spacing w:before="100" w:beforeAutospacing="1" w:after="100" w:afterAutospacing="1" w:line="480" w:lineRule="auto"/>
        <w:jc w:val="both"/>
      </w:pPr>
      <w:r w:rsidRPr="00797791">
        <w:t>Plasma L</w:t>
      </w:r>
      <w:r w:rsidR="00EA6130" w:rsidRPr="00797791">
        <w:t>DL</w:t>
      </w:r>
      <w:r w:rsidRPr="00797791">
        <w:t xml:space="preserve">-Cholesterol of </w:t>
      </w:r>
      <w:r w:rsidR="00DE082F" w:rsidRPr="00797791">
        <w:t xml:space="preserve">the </w:t>
      </w:r>
      <w:r w:rsidRPr="00797791">
        <w:t xml:space="preserve">volunteers are shown in </w:t>
      </w:r>
      <w:r w:rsidR="00D770EC" w:rsidRPr="00797791">
        <w:t>Figure 4.5</w:t>
      </w:r>
      <w:r w:rsidRPr="00797791">
        <w:t>. T</w:t>
      </w:r>
      <w:r w:rsidR="00FC799C" w:rsidRPr="00797791">
        <w:t>he volunteers</w:t>
      </w:r>
      <w:r w:rsidR="00D770EC" w:rsidRPr="00797791">
        <w:t xml:space="preserve"> who</w:t>
      </w:r>
      <w:r w:rsidR="00FC799C" w:rsidRPr="00797791">
        <w:t xml:space="preserve"> took water </w:t>
      </w:r>
      <w:r w:rsidR="00D770EC" w:rsidRPr="00797791">
        <w:t>for seven days had</w:t>
      </w:r>
      <w:r w:rsidR="00FC799C" w:rsidRPr="00797791">
        <w:t xml:space="preserve"> a decrease of 813.7</w:t>
      </w:r>
      <w:r w:rsidR="00D770EC" w:rsidRPr="00797791">
        <w:t xml:space="preserve"> </w:t>
      </w:r>
      <w:r w:rsidR="00FC799C" w:rsidRPr="00797791">
        <w:t>2</w:t>
      </w:r>
      <w:r w:rsidR="00D770EC" w:rsidRPr="00797791">
        <w:t>mg/dL in plasma LDL-cholesterol</w:t>
      </w:r>
      <w:r w:rsidR="00FC799C" w:rsidRPr="00797791">
        <w:t xml:space="preserve"> compared to day</w:t>
      </w:r>
      <w:r w:rsidR="00D770EC" w:rsidRPr="00797791">
        <w:t xml:space="preserve">, giving </w:t>
      </w:r>
      <w:r w:rsidR="00FC799C" w:rsidRPr="00797791">
        <w:t>8.14%</w:t>
      </w:r>
      <w:r w:rsidR="00D770EC" w:rsidRPr="00797791">
        <w:t xml:space="preserve"> decrease</w:t>
      </w:r>
      <w:r w:rsidR="00FC799C" w:rsidRPr="00797791">
        <w:t xml:space="preserve">. </w:t>
      </w:r>
      <w:r w:rsidR="00D770EC" w:rsidRPr="00797791">
        <w:t xml:space="preserve">A decrease of </w:t>
      </w:r>
      <w:r w:rsidR="00FC799C" w:rsidRPr="00797791">
        <w:t xml:space="preserve">3.69% </w:t>
      </w:r>
      <w:r w:rsidR="00D770EC" w:rsidRPr="00797791">
        <w:t>was recorded in eviron group,</w:t>
      </w:r>
      <w:r w:rsidR="00FC799C" w:rsidRPr="00797791">
        <w:t xml:space="preserve"> while </w:t>
      </w:r>
      <w:r w:rsidR="00D770EC" w:rsidRPr="00797791">
        <w:t xml:space="preserve">the </w:t>
      </w:r>
      <w:r w:rsidR="00FC799C" w:rsidRPr="00797791">
        <w:t xml:space="preserve">bigi-tropical </w:t>
      </w:r>
      <w:r w:rsidR="00D770EC" w:rsidRPr="00797791">
        <w:t xml:space="preserve">group had </w:t>
      </w:r>
      <w:r w:rsidR="00FC799C" w:rsidRPr="00797791">
        <w:t>2.01</w:t>
      </w:r>
      <w:r w:rsidR="00D770EC" w:rsidRPr="00797791">
        <w:t xml:space="preserve">% </w:t>
      </w:r>
      <w:r w:rsidR="00FC799C" w:rsidRPr="00797791">
        <w:t>increase.</w:t>
      </w:r>
    </w:p>
    <w:p w14:paraId="7BCE0BA6" w14:textId="77777777" w:rsidR="00FC799C" w:rsidRPr="00797791" w:rsidRDefault="00FC799C" w:rsidP="00FC799C"/>
    <w:p w14:paraId="2AA1E9B3" w14:textId="77777777" w:rsidR="00FC799C" w:rsidRPr="00797791" w:rsidRDefault="00FC799C" w:rsidP="00FC799C"/>
    <w:p w14:paraId="325924F2" w14:textId="3489DB3B" w:rsidR="00FC799C" w:rsidRPr="00797791" w:rsidRDefault="00D770EC" w:rsidP="00FC799C">
      <w:r w:rsidRPr="00797791">
        <w:t xml:space="preserve"> </w:t>
      </w:r>
    </w:p>
    <w:p w14:paraId="20EB2E9C" w14:textId="77777777" w:rsidR="00FC799C" w:rsidRPr="00797791" w:rsidRDefault="00FC799C" w:rsidP="00FC799C">
      <w:pPr>
        <w:spacing w:before="100" w:beforeAutospacing="1" w:after="100" w:afterAutospacing="1" w:line="480" w:lineRule="auto"/>
        <w:rPr>
          <w:b/>
          <w:bCs/>
        </w:rPr>
      </w:pPr>
      <w:r w:rsidRPr="00797791">
        <w:rPr>
          <w:noProof/>
        </w:rPr>
        <w:drawing>
          <wp:inline distT="0" distB="0" distL="0" distR="0" wp14:anchorId="5D672A1E" wp14:editId="59C7AD52">
            <wp:extent cx="5731510" cy="3839210"/>
            <wp:effectExtent l="0" t="0" r="254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3839210"/>
                    </a:xfrm>
                    <a:prstGeom prst="rect">
                      <a:avLst/>
                    </a:prstGeom>
                  </pic:spPr>
                </pic:pic>
              </a:graphicData>
            </a:graphic>
          </wp:inline>
        </w:drawing>
      </w:r>
    </w:p>
    <w:p w14:paraId="7967D037" w14:textId="5AF78C79" w:rsidR="00FC799C" w:rsidRPr="00797791" w:rsidRDefault="00FC799C" w:rsidP="00FC799C">
      <w:pPr>
        <w:rPr>
          <w:b/>
          <w:bCs/>
        </w:rPr>
      </w:pPr>
      <w:r w:rsidRPr="00797791">
        <w:rPr>
          <w:b/>
          <w:bCs/>
        </w:rPr>
        <w:t xml:space="preserve">Figure </w:t>
      </w:r>
      <w:r w:rsidR="00BA7FA7" w:rsidRPr="00797791">
        <w:rPr>
          <w:b/>
          <w:bCs/>
        </w:rPr>
        <w:t>4.6</w:t>
      </w:r>
      <w:r w:rsidRPr="00797791">
        <w:rPr>
          <w:b/>
          <w:bCs/>
        </w:rPr>
        <w:t>: Plasma L</w:t>
      </w:r>
      <w:r w:rsidR="00EA6130" w:rsidRPr="00797791">
        <w:rPr>
          <w:b/>
          <w:bCs/>
        </w:rPr>
        <w:t>DL</w:t>
      </w:r>
      <w:r w:rsidRPr="00797791">
        <w:rPr>
          <w:b/>
          <w:bCs/>
        </w:rPr>
        <w:t>-Cholesterol of volunteers at day 1 &amp; 7</w:t>
      </w:r>
    </w:p>
    <w:p w14:paraId="1EABBB01" w14:textId="2B91ED78" w:rsidR="00FC799C" w:rsidRPr="00797791" w:rsidRDefault="00FC799C" w:rsidP="00FC799C">
      <w:pPr>
        <w:rPr>
          <w:b/>
          <w:bCs/>
        </w:rPr>
      </w:pPr>
    </w:p>
    <w:p w14:paraId="184FCDD7" w14:textId="48988241" w:rsidR="00E6489E" w:rsidRPr="00797791" w:rsidRDefault="00E6489E" w:rsidP="00FC799C">
      <w:pPr>
        <w:rPr>
          <w:b/>
          <w:bCs/>
        </w:rPr>
      </w:pPr>
    </w:p>
    <w:p w14:paraId="15055C4C" w14:textId="77777777" w:rsidR="00D770EC" w:rsidRPr="00797791" w:rsidRDefault="00D770EC" w:rsidP="00E6489E">
      <w:pPr>
        <w:spacing w:line="276" w:lineRule="auto"/>
        <w:rPr>
          <w:b/>
          <w:bCs/>
        </w:rPr>
      </w:pPr>
    </w:p>
    <w:p w14:paraId="200B384A" w14:textId="77777777" w:rsidR="00D770EC" w:rsidRPr="00797791" w:rsidRDefault="00D770EC" w:rsidP="00E6489E">
      <w:pPr>
        <w:spacing w:line="276" w:lineRule="auto"/>
        <w:rPr>
          <w:b/>
          <w:bCs/>
        </w:rPr>
      </w:pPr>
    </w:p>
    <w:p w14:paraId="439281CB" w14:textId="77777777" w:rsidR="00155A2C" w:rsidRPr="00797791" w:rsidRDefault="00155A2C" w:rsidP="00E6489E">
      <w:pPr>
        <w:spacing w:line="276" w:lineRule="auto"/>
        <w:rPr>
          <w:b/>
          <w:bCs/>
          <w:color w:val="FF0000"/>
        </w:rPr>
      </w:pPr>
    </w:p>
    <w:p w14:paraId="037ABA14" w14:textId="6BD1DD9B" w:rsidR="00155A2C" w:rsidRDefault="00155A2C" w:rsidP="00E6489E">
      <w:pPr>
        <w:spacing w:line="276" w:lineRule="auto"/>
        <w:rPr>
          <w:b/>
          <w:bCs/>
          <w:color w:val="000000" w:themeColor="text1"/>
        </w:rPr>
      </w:pPr>
      <w:r w:rsidRPr="00406288">
        <w:rPr>
          <w:b/>
          <w:bCs/>
          <w:color w:val="000000" w:themeColor="text1"/>
        </w:rPr>
        <w:lastRenderedPageBreak/>
        <w:t xml:space="preserve">4.6: </w:t>
      </w:r>
      <w:r w:rsidR="00E6489E" w:rsidRPr="00406288">
        <w:rPr>
          <w:b/>
          <w:bCs/>
          <w:color w:val="000000" w:themeColor="text1"/>
        </w:rPr>
        <w:t xml:space="preserve">Effects of carbonated and health drink on </w:t>
      </w:r>
      <w:r w:rsidRPr="00406288">
        <w:rPr>
          <w:b/>
          <w:bCs/>
          <w:color w:val="000000" w:themeColor="text1"/>
        </w:rPr>
        <w:t>atherogenic indices of the volunteers</w:t>
      </w:r>
    </w:p>
    <w:p w14:paraId="6D2F8322" w14:textId="77777777" w:rsidR="00EA4B5F" w:rsidRPr="00406288" w:rsidRDefault="00EA4B5F" w:rsidP="00E6489E">
      <w:pPr>
        <w:spacing w:line="276" w:lineRule="auto"/>
        <w:rPr>
          <w:b/>
          <w:bCs/>
          <w:color w:val="000000" w:themeColor="text1"/>
        </w:rPr>
      </w:pPr>
    </w:p>
    <w:p w14:paraId="0DD36317" w14:textId="4B407316" w:rsidR="00155A2C" w:rsidRDefault="00406288" w:rsidP="00EA4B5F">
      <w:pPr>
        <w:spacing w:line="480" w:lineRule="auto"/>
        <w:jc w:val="both"/>
        <w:rPr>
          <w:color w:val="000000" w:themeColor="text1"/>
        </w:rPr>
      </w:pPr>
      <w:r>
        <w:rPr>
          <w:color w:val="000000" w:themeColor="text1"/>
        </w:rPr>
        <w:t>The atherogenic index of plasma (AIP) and Atherogenic coefficient (AC)</w:t>
      </w:r>
      <w:r w:rsidR="00211268">
        <w:rPr>
          <w:color w:val="000000" w:themeColor="text1"/>
        </w:rPr>
        <w:t xml:space="preserve"> of volunteers</w:t>
      </w:r>
      <w:r>
        <w:rPr>
          <w:color w:val="000000" w:themeColor="text1"/>
        </w:rPr>
        <w:t xml:space="preserve"> are shown in the table below. </w:t>
      </w:r>
      <w:r w:rsidR="00263A97">
        <w:rPr>
          <w:color w:val="000000" w:themeColor="text1"/>
        </w:rPr>
        <w:t>Both water and eviron groups recorded increased AIP on day 7 compared to day 1</w:t>
      </w:r>
      <w:r w:rsidR="003E7B21">
        <w:rPr>
          <w:color w:val="000000" w:themeColor="text1"/>
        </w:rPr>
        <w:t xml:space="preserve"> and</w:t>
      </w:r>
      <w:r w:rsidR="00263A97">
        <w:rPr>
          <w:color w:val="000000" w:themeColor="text1"/>
        </w:rPr>
        <w:t xml:space="preserve"> a decrease was recorded</w:t>
      </w:r>
      <w:r w:rsidR="003E7B21">
        <w:rPr>
          <w:color w:val="000000" w:themeColor="text1"/>
        </w:rPr>
        <w:t xml:space="preserve"> for AC in the eviron group. </w:t>
      </w:r>
      <w:r w:rsidR="00602B1D">
        <w:rPr>
          <w:color w:val="000000" w:themeColor="text1"/>
        </w:rPr>
        <w:t>However, the AIP recorded with water at da</w:t>
      </w:r>
      <w:r w:rsidR="006A1CA1">
        <w:rPr>
          <w:color w:val="000000" w:themeColor="text1"/>
        </w:rPr>
        <w:t>y</w:t>
      </w:r>
      <w:r w:rsidR="00602B1D">
        <w:rPr>
          <w:color w:val="000000" w:themeColor="text1"/>
        </w:rPr>
        <w:t xml:space="preserve"> 7 was normal despite the slight increase. </w:t>
      </w:r>
      <w:r w:rsidR="00EF3123">
        <w:rPr>
          <w:color w:val="000000" w:themeColor="text1"/>
        </w:rPr>
        <w:t xml:space="preserve">For </w:t>
      </w:r>
      <w:r w:rsidR="0004497A">
        <w:rPr>
          <w:color w:val="000000" w:themeColor="text1"/>
        </w:rPr>
        <w:t>b</w:t>
      </w:r>
      <w:r w:rsidR="00EF3123">
        <w:rPr>
          <w:color w:val="000000" w:themeColor="text1"/>
        </w:rPr>
        <w:t xml:space="preserve">igi tropical </w:t>
      </w:r>
      <w:r w:rsidR="003E7B21">
        <w:rPr>
          <w:color w:val="000000" w:themeColor="text1"/>
        </w:rPr>
        <w:t xml:space="preserve">group, </w:t>
      </w:r>
      <w:r w:rsidR="00EF3123">
        <w:rPr>
          <w:color w:val="000000" w:themeColor="text1"/>
        </w:rPr>
        <w:t xml:space="preserve">the AIP increased </w:t>
      </w:r>
      <w:r w:rsidR="003E7B21">
        <w:rPr>
          <w:color w:val="000000" w:themeColor="text1"/>
        </w:rPr>
        <w:t>while</w:t>
      </w:r>
      <w:r w:rsidR="00EF3123">
        <w:rPr>
          <w:color w:val="000000" w:themeColor="text1"/>
        </w:rPr>
        <w:t xml:space="preserve"> the AC decreased</w:t>
      </w:r>
      <w:r w:rsidR="003E7B21">
        <w:rPr>
          <w:color w:val="000000" w:themeColor="text1"/>
        </w:rPr>
        <w:t xml:space="preserve"> on day 7 as against day 1</w:t>
      </w:r>
      <w:r w:rsidR="00EF3123">
        <w:rPr>
          <w:color w:val="000000" w:themeColor="text1"/>
        </w:rPr>
        <w:t>.</w:t>
      </w:r>
    </w:p>
    <w:p w14:paraId="2A9D3418" w14:textId="77777777" w:rsidR="00EA4B5F" w:rsidRPr="00406288" w:rsidRDefault="00EA4B5F" w:rsidP="00EA4B5F">
      <w:pPr>
        <w:spacing w:line="480" w:lineRule="auto"/>
        <w:jc w:val="both"/>
        <w:rPr>
          <w:color w:val="000000" w:themeColor="text1"/>
        </w:rPr>
      </w:pPr>
    </w:p>
    <w:p w14:paraId="05CD3F11" w14:textId="72A7CF8E" w:rsidR="00E6489E" w:rsidRPr="00797791" w:rsidRDefault="00155A2C" w:rsidP="00E6489E">
      <w:pPr>
        <w:spacing w:line="276" w:lineRule="auto"/>
        <w:rPr>
          <w:b/>
          <w:bCs/>
        </w:rPr>
      </w:pPr>
      <w:r w:rsidRPr="00797791">
        <w:rPr>
          <w:b/>
          <w:bCs/>
          <w:color w:val="000000" w:themeColor="text1"/>
        </w:rPr>
        <w:t xml:space="preserve">Table 4.1: </w:t>
      </w:r>
      <w:bookmarkStart w:id="2" w:name="_Hlk57643841"/>
      <w:r w:rsidR="00E6489E" w:rsidRPr="00797791">
        <w:rPr>
          <w:b/>
          <w:bCs/>
          <w:color w:val="000000" w:themeColor="text1"/>
        </w:rPr>
        <w:t>Atherogenic index of plasma (AIP) and Atherogenic coefficient (AC)</w:t>
      </w:r>
      <w:r w:rsidR="00C04890">
        <w:rPr>
          <w:b/>
          <w:bCs/>
          <w:color w:val="000000" w:themeColor="text1"/>
        </w:rPr>
        <w:t xml:space="preserve"> of volunteers</w:t>
      </w:r>
      <w:bookmarkEnd w:id="2"/>
    </w:p>
    <w:tbl>
      <w:tblPr>
        <w:tblStyle w:val="TableGrid"/>
        <w:tblW w:w="9319" w:type="dxa"/>
        <w:tblLook w:val="04A0" w:firstRow="1" w:lastRow="0" w:firstColumn="1" w:lastColumn="0" w:noHBand="0" w:noVBand="1"/>
      </w:tblPr>
      <w:tblGrid>
        <w:gridCol w:w="3023"/>
        <w:gridCol w:w="1611"/>
        <w:gridCol w:w="1611"/>
        <w:gridCol w:w="1611"/>
        <w:gridCol w:w="1463"/>
      </w:tblGrid>
      <w:tr w:rsidR="001B6FBB" w:rsidRPr="00797791" w14:paraId="236FF589" w14:textId="77777777" w:rsidTr="004007F3">
        <w:trPr>
          <w:trHeight w:val="759"/>
        </w:trPr>
        <w:tc>
          <w:tcPr>
            <w:tcW w:w="0" w:type="auto"/>
          </w:tcPr>
          <w:p w14:paraId="2496E60B" w14:textId="41B1A1D2" w:rsidR="001B6FBB" w:rsidRPr="00797791" w:rsidRDefault="001B6FBB" w:rsidP="004007F3">
            <w:pPr>
              <w:rPr>
                <w:b/>
                <w:bCs/>
              </w:rPr>
            </w:pPr>
            <w:r w:rsidRPr="00797791">
              <w:rPr>
                <w:b/>
                <w:bCs/>
              </w:rPr>
              <w:t>Group</w:t>
            </w:r>
          </w:p>
        </w:tc>
        <w:tc>
          <w:tcPr>
            <w:tcW w:w="0" w:type="auto"/>
            <w:gridSpan w:val="2"/>
          </w:tcPr>
          <w:p w14:paraId="4D01DC8F" w14:textId="04CFAB55" w:rsidR="001B6FBB" w:rsidRPr="00797791" w:rsidRDefault="001B6FBB" w:rsidP="004007F3">
            <w:pPr>
              <w:jc w:val="center"/>
              <w:rPr>
                <w:b/>
                <w:bCs/>
              </w:rPr>
            </w:pPr>
            <w:r w:rsidRPr="00797791">
              <w:rPr>
                <w:b/>
                <w:bCs/>
              </w:rPr>
              <w:t>AIP</w:t>
            </w:r>
          </w:p>
        </w:tc>
        <w:tc>
          <w:tcPr>
            <w:tcW w:w="0" w:type="auto"/>
            <w:gridSpan w:val="2"/>
          </w:tcPr>
          <w:p w14:paraId="08974C36" w14:textId="3E9CF9DF" w:rsidR="001B6FBB" w:rsidRPr="00797791" w:rsidRDefault="001B6FBB" w:rsidP="004007F3">
            <w:pPr>
              <w:jc w:val="center"/>
              <w:rPr>
                <w:b/>
                <w:bCs/>
              </w:rPr>
            </w:pPr>
            <w:r w:rsidRPr="00797791">
              <w:rPr>
                <w:b/>
                <w:bCs/>
              </w:rPr>
              <w:t>AC</w:t>
            </w:r>
          </w:p>
        </w:tc>
      </w:tr>
      <w:tr w:rsidR="001B6FBB" w:rsidRPr="00797791" w14:paraId="2BD07012" w14:textId="77777777" w:rsidTr="004007F3">
        <w:trPr>
          <w:trHeight w:val="759"/>
        </w:trPr>
        <w:tc>
          <w:tcPr>
            <w:tcW w:w="0" w:type="auto"/>
          </w:tcPr>
          <w:p w14:paraId="192B501B" w14:textId="332B91E1" w:rsidR="001B6FBB" w:rsidRPr="00797791" w:rsidRDefault="001B6FBB" w:rsidP="00DD0EFC">
            <w:pPr>
              <w:rPr>
                <w:b/>
                <w:bCs/>
              </w:rPr>
            </w:pPr>
          </w:p>
        </w:tc>
        <w:tc>
          <w:tcPr>
            <w:tcW w:w="0" w:type="auto"/>
          </w:tcPr>
          <w:p w14:paraId="2DACCC4A" w14:textId="4A493DF5" w:rsidR="001B6FBB" w:rsidRPr="00797791" w:rsidRDefault="001B6FBB" w:rsidP="00DD0EFC">
            <w:pPr>
              <w:rPr>
                <w:b/>
                <w:bCs/>
              </w:rPr>
            </w:pPr>
            <w:r w:rsidRPr="00797791">
              <w:rPr>
                <w:b/>
                <w:bCs/>
              </w:rPr>
              <w:t>Day 1</w:t>
            </w:r>
          </w:p>
        </w:tc>
        <w:tc>
          <w:tcPr>
            <w:tcW w:w="0" w:type="auto"/>
          </w:tcPr>
          <w:p w14:paraId="5925FA5D" w14:textId="6E594E03" w:rsidR="001B6FBB" w:rsidRPr="00797791" w:rsidRDefault="001B6FBB" w:rsidP="00DD0EFC">
            <w:pPr>
              <w:rPr>
                <w:b/>
                <w:bCs/>
              </w:rPr>
            </w:pPr>
            <w:r w:rsidRPr="00797791">
              <w:rPr>
                <w:b/>
                <w:bCs/>
              </w:rPr>
              <w:t>Day 7</w:t>
            </w:r>
          </w:p>
        </w:tc>
        <w:tc>
          <w:tcPr>
            <w:tcW w:w="0" w:type="auto"/>
          </w:tcPr>
          <w:p w14:paraId="2102A691" w14:textId="5695BA5D" w:rsidR="001B6FBB" w:rsidRPr="00797791" w:rsidRDefault="001B6FBB" w:rsidP="00DD0EFC">
            <w:pPr>
              <w:rPr>
                <w:b/>
                <w:bCs/>
              </w:rPr>
            </w:pPr>
            <w:r w:rsidRPr="00797791">
              <w:rPr>
                <w:b/>
                <w:bCs/>
              </w:rPr>
              <w:t>Day 1</w:t>
            </w:r>
          </w:p>
        </w:tc>
        <w:tc>
          <w:tcPr>
            <w:tcW w:w="0" w:type="auto"/>
          </w:tcPr>
          <w:p w14:paraId="7DBCC7E9" w14:textId="491B68D0" w:rsidR="001B6FBB" w:rsidRPr="00797791" w:rsidRDefault="001B6FBB" w:rsidP="00DD0EFC">
            <w:pPr>
              <w:rPr>
                <w:b/>
                <w:bCs/>
              </w:rPr>
            </w:pPr>
            <w:r w:rsidRPr="00797791">
              <w:rPr>
                <w:b/>
                <w:bCs/>
              </w:rPr>
              <w:t>Day 7</w:t>
            </w:r>
          </w:p>
        </w:tc>
      </w:tr>
      <w:tr w:rsidR="001B6FBB" w:rsidRPr="00797791" w14:paraId="56D26546" w14:textId="77777777" w:rsidTr="004007F3">
        <w:trPr>
          <w:trHeight w:val="759"/>
        </w:trPr>
        <w:tc>
          <w:tcPr>
            <w:tcW w:w="0" w:type="auto"/>
          </w:tcPr>
          <w:p w14:paraId="76681A5C" w14:textId="64C2203A" w:rsidR="001B6FBB" w:rsidRPr="00797791" w:rsidRDefault="001B6FBB" w:rsidP="001B6FBB">
            <w:pPr>
              <w:rPr>
                <w:b/>
                <w:bCs/>
              </w:rPr>
            </w:pPr>
            <w:r w:rsidRPr="00797791">
              <w:rPr>
                <w:color w:val="000000" w:themeColor="text1"/>
              </w:rPr>
              <w:t>Group 1 (Water)</w:t>
            </w:r>
          </w:p>
        </w:tc>
        <w:tc>
          <w:tcPr>
            <w:tcW w:w="0" w:type="auto"/>
          </w:tcPr>
          <w:p w14:paraId="12C821A1" w14:textId="18AAF709" w:rsidR="001B6FBB" w:rsidRPr="00797791" w:rsidRDefault="001B6FBB" w:rsidP="001B6FBB">
            <w:r w:rsidRPr="00797791">
              <w:rPr>
                <w:color w:val="000000" w:themeColor="text1"/>
              </w:rPr>
              <w:t>0.48 ± 0.28</w:t>
            </w:r>
          </w:p>
        </w:tc>
        <w:tc>
          <w:tcPr>
            <w:tcW w:w="0" w:type="auto"/>
          </w:tcPr>
          <w:p w14:paraId="22BEC7AD" w14:textId="3547ECCE" w:rsidR="001B6FBB" w:rsidRPr="00797791" w:rsidRDefault="001B6FBB" w:rsidP="001B6FBB">
            <w:r w:rsidRPr="00797791">
              <w:rPr>
                <w:color w:val="000000" w:themeColor="text1"/>
              </w:rPr>
              <w:t>0.64 ± 0.17</w:t>
            </w:r>
          </w:p>
        </w:tc>
        <w:tc>
          <w:tcPr>
            <w:tcW w:w="0" w:type="auto"/>
          </w:tcPr>
          <w:p w14:paraId="0BFEF571" w14:textId="44E656BC" w:rsidR="001B6FBB" w:rsidRPr="00797791" w:rsidRDefault="001B6FBB" w:rsidP="001B6FBB">
            <w:pPr>
              <w:rPr>
                <w:b/>
                <w:bCs/>
              </w:rPr>
            </w:pPr>
            <w:r w:rsidRPr="00797791">
              <w:t xml:space="preserve">3.15 </w:t>
            </w:r>
            <w:r w:rsidRPr="00797791">
              <w:rPr>
                <w:color w:val="000000" w:themeColor="text1"/>
              </w:rPr>
              <w:t>± 0.65</w:t>
            </w:r>
          </w:p>
        </w:tc>
        <w:tc>
          <w:tcPr>
            <w:tcW w:w="0" w:type="auto"/>
          </w:tcPr>
          <w:p w14:paraId="4F1AAF5D" w14:textId="2D8B83CF" w:rsidR="001B6FBB" w:rsidRPr="00797791" w:rsidRDefault="001B6FBB" w:rsidP="001B6FBB">
            <w:pPr>
              <w:rPr>
                <w:b/>
                <w:bCs/>
              </w:rPr>
            </w:pPr>
            <w:r w:rsidRPr="00797791">
              <w:t xml:space="preserve">4.1 </w:t>
            </w:r>
            <w:r w:rsidRPr="00797791">
              <w:rPr>
                <w:color w:val="000000" w:themeColor="text1"/>
              </w:rPr>
              <w:t>± 1.10</w:t>
            </w:r>
          </w:p>
        </w:tc>
      </w:tr>
      <w:tr w:rsidR="004007F3" w:rsidRPr="00797791" w14:paraId="0CDCBB12" w14:textId="77777777" w:rsidTr="004007F3">
        <w:trPr>
          <w:trHeight w:val="759"/>
        </w:trPr>
        <w:tc>
          <w:tcPr>
            <w:tcW w:w="0" w:type="auto"/>
          </w:tcPr>
          <w:p w14:paraId="60840D36" w14:textId="065B4357" w:rsidR="004007F3" w:rsidRPr="00797791" w:rsidRDefault="004007F3" w:rsidP="004007F3">
            <w:pPr>
              <w:rPr>
                <w:b/>
                <w:bCs/>
              </w:rPr>
            </w:pPr>
            <w:r w:rsidRPr="00797791">
              <w:rPr>
                <w:color w:val="000000" w:themeColor="text1"/>
              </w:rPr>
              <w:t>Group 2 (Eviron)</w:t>
            </w:r>
          </w:p>
        </w:tc>
        <w:tc>
          <w:tcPr>
            <w:tcW w:w="0" w:type="auto"/>
          </w:tcPr>
          <w:p w14:paraId="44FBC834" w14:textId="69047F72" w:rsidR="004007F3" w:rsidRPr="00797791" w:rsidRDefault="004007F3" w:rsidP="004007F3">
            <w:r w:rsidRPr="00797791">
              <w:t xml:space="preserve">0.84 </w:t>
            </w:r>
            <w:r w:rsidRPr="00797791">
              <w:rPr>
                <w:color w:val="000000" w:themeColor="text1"/>
              </w:rPr>
              <w:t>± 0.31</w:t>
            </w:r>
          </w:p>
        </w:tc>
        <w:tc>
          <w:tcPr>
            <w:tcW w:w="0" w:type="auto"/>
          </w:tcPr>
          <w:p w14:paraId="0A3C48D6" w14:textId="53842B03" w:rsidR="004007F3" w:rsidRPr="00797791" w:rsidRDefault="004007F3" w:rsidP="004007F3">
            <w:r w:rsidRPr="00797791">
              <w:t xml:space="preserve">3.9 </w:t>
            </w:r>
            <w:r w:rsidRPr="00797791">
              <w:rPr>
                <w:color w:val="000000" w:themeColor="text1"/>
              </w:rPr>
              <w:t>± 1.57</w:t>
            </w:r>
          </w:p>
        </w:tc>
        <w:tc>
          <w:tcPr>
            <w:tcW w:w="0" w:type="auto"/>
          </w:tcPr>
          <w:p w14:paraId="45C2FA55" w14:textId="060EFE5E" w:rsidR="004007F3" w:rsidRPr="00797791" w:rsidRDefault="004007F3" w:rsidP="004007F3">
            <w:pPr>
              <w:rPr>
                <w:b/>
                <w:bCs/>
              </w:rPr>
            </w:pPr>
            <w:r w:rsidRPr="00797791">
              <w:t xml:space="preserve">13.9 </w:t>
            </w:r>
            <w:r w:rsidRPr="00797791">
              <w:rPr>
                <w:color w:val="000000" w:themeColor="text1"/>
              </w:rPr>
              <w:t>± 4.79</w:t>
            </w:r>
          </w:p>
        </w:tc>
        <w:tc>
          <w:tcPr>
            <w:tcW w:w="0" w:type="auto"/>
          </w:tcPr>
          <w:p w14:paraId="640A5862" w14:textId="2C12F151" w:rsidR="004007F3" w:rsidRPr="00797791" w:rsidRDefault="004007F3" w:rsidP="004007F3">
            <w:pPr>
              <w:rPr>
                <w:b/>
                <w:bCs/>
              </w:rPr>
            </w:pPr>
            <w:r w:rsidRPr="00797791">
              <w:t xml:space="preserve">9.1 </w:t>
            </w:r>
            <w:r w:rsidRPr="00797791">
              <w:rPr>
                <w:color w:val="000000" w:themeColor="text1"/>
              </w:rPr>
              <w:t>± 3.21</w:t>
            </w:r>
          </w:p>
        </w:tc>
      </w:tr>
      <w:tr w:rsidR="004007F3" w:rsidRPr="00797791" w14:paraId="65EABE11" w14:textId="77777777" w:rsidTr="004007F3">
        <w:trPr>
          <w:trHeight w:val="759"/>
        </w:trPr>
        <w:tc>
          <w:tcPr>
            <w:tcW w:w="0" w:type="auto"/>
          </w:tcPr>
          <w:p w14:paraId="0E6C0BA4" w14:textId="2CB43C54" w:rsidR="004007F3" w:rsidRPr="00797791" w:rsidRDefault="004007F3" w:rsidP="004007F3">
            <w:pPr>
              <w:rPr>
                <w:b/>
                <w:bCs/>
              </w:rPr>
            </w:pPr>
            <w:r w:rsidRPr="00797791">
              <w:rPr>
                <w:color w:val="000000" w:themeColor="text1"/>
              </w:rPr>
              <w:t>Group 3 (Bigi-tropical)</w:t>
            </w:r>
          </w:p>
        </w:tc>
        <w:tc>
          <w:tcPr>
            <w:tcW w:w="0" w:type="auto"/>
          </w:tcPr>
          <w:p w14:paraId="6207454E" w14:textId="75B066EB" w:rsidR="004007F3" w:rsidRPr="00797791" w:rsidRDefault="004007F3" w:rsidP="004007F3">
            <w:pPr>
              <w:rPr>
                <w:b/>
                <w:bCs/>
              </w:rPr>
            </w:pPr>
            <w:r w:rsidRPr="00797791">
              <w:t xml:space="preserve">0.52 </w:t>
            </w:r>
            <w:r w:rsidRPr="00797791">
              <w:rPr>
                <w:color w:val="000000" w:themeColor="text1"/>
              </w:rPr>
              <w:t>± 0.13</w:t>
            </w:r>
          </w:p>
        </w:tc>
        <w:tc>
          <w:tcPr>
            <w:tcW w:w="0" w:type="auto"/>
          </w:tcPr>
          <w:p w14:paraId="4BFA9A0D" w14:textId="02D71471" w:rsidR="004007F3" w:rsidRPr="00797791" w:rsidRDefault="004007F3" w:rsidP="004007F3">
            <w:pPr>
              <w:rPr>
                <w:b/>
                <w:bCs/>
              </w:rPr>
            </w:pPr>
            <w:r w:rsidRPr="00797791">
              <w:t xml:space="preserve">0.48 </w:t>
            </w:r>
            <w:r w:rsidRPr="00797791">
              <w:rPr>
                <w:color w:val="000000" w:themeColor="text1"/>
              </w:rPr>
              <w:t>± 0.22</w:t>
            </w:r>
          </w:p>
        </w:tc>
        <w:tc>
          <w:tcPr>
            <w:tcW w:w="0" w:type="auto"/>
          </w:tcPr>
          <w:p w14:paraId="67F4C0F5" w14:textId="49787FA6" w:rsidR="004007F3" w:rsidRPr="00797791" w:rsidRDefault="004007F3" w:rsidP="004007F3">
            <w:pPr>
              <w:rPr>
                <w:b/>
                <w:bCs/>
              </w:rPr>
            </w:pPr>
            <w:r w:rsidRPr="00797791">
              <w:t xml:space="preserve">10.2 </w:t>
            </w:r>
            <w:r w:rsidRPr="00797791">
              <w:rPr>
                <w:color w:val="000000" w:themeColor="text1"/>
              </w:rPr>
              <w:t>± 4.74</w:t>
            </w:r>
          </w:p>
        </w:tc>
        <w:tc>
          <w:tcPr>
            <w:tcW w:w="0" w:type="auto"/>
          </w:tcPr>
          <w:p w14:paraId="339B67D9" w14:textId="2EC5D1E8" w:rsidR="004007F3" w:rsidRPr="00797791" w:rsidRDefault="004007F3" w:rsidP="004007F3">
            <w:pPr>
              <w:rPr>
                <w:b/>
                <w:bCs/>
              </w:rPr>
            </w:pPr>
            <w:r w:rsidRPr="00797791">
              <w:t xml:space="preserve">0.7 </w:t>
            </w:r>
            <w:r w:rsidRPr="00797791">
              <w:rPr>
                <w:color w:val="000000" w:themeColor="text1"/>
              </w:rPr>
              <w:t>± 0.52</w:t>
            </w:r>
          </w:p>
        </w:tc>
      </w:tr>
    </w:tbl>
    <w:p w14:paraId="4C96AACE" w14:textId="1138D808" w:rsidR="00E6489E" w:rsidRPr="00797791" w:rsidRDefault="004007F3" w:rsidP="00E6489E">
      <w:pPr>
        <w:rPr>
          <w:b/>
          <w:bCs/>
          <w:sz w:val="20"/>
          <w:szCs w:val="20"/>
        </w:rPr>
      </w:pPr>
      <w:r w:rsidRPr="00797791">
        <w:rPr>
          <w:sz w:val="20"/>
          <w:szCs w:val="20"/>
        </w:rPr>
        <w:t xml:space="preserve">Data are Mean </w:t>
      </w:r>
      <w:r w:rsidRPr="00797791">
        <w:rPr>
          <w:color w:val="000000" w:themeColor="text1"/>
          <w:sz w:val="20"/>
          <w:szCs w:val="20"/>
        </w:rPr>
        <w:t>± SEM; n=8. AIP: Atherogenic index of plasma, AC: Atherogenic coefficient</w:t>
      </w:r>
    </w:p>
    <w:p w14:paraId="71547C70" w14:textId="77777777" w:rsidR="00E6489E" w:rsidRPr="00797791" w:rsidRDefault="00E6489E" w:rsidP="00E6489E">
      <w:pPr>
        <w:rPr>
          <w:color w:val="000000" w:themeColor="text1"/>
        </w:rPr>
      </w:pPr>
    </w:p>
    <w:p w14:paraId="1DC9C697" w14:textId="77777777" w:rsidR="00E6489E" w:rsidRPr="00797791" w:rsidRDefault="00E6489E" w:rsidP="00FC799C">
      <w:pPr>
        <w:rPr>
          <w:b/>
          <w:bCs/>
        </w:rPr>
      </w:pPr>
    </w:p>
    <w:p w14:paraId="3D31D3EE" w14:textId="77777777" w:rsidR="00FC799C" w:rsidRPr="00797791" w:rsidRDefault="00FC799C" w:rsidP="00FC799C">
      <w:pPr>
        <w:spacing w:before="100" w:beforeAutospacing="1" w:after="100" w:afterAutospacing="1" w:line="480" w:lineRule="auto"/>
        <w:rPr>
          <w:b/>
          <w:bCs/>
        </w:rPr>
      </w:pPr>
    </w:p>
    <w:p w14:paraId="3B9C1EA3" w14:textId="77777777" w:rsidR="00FC799C" w:rsidRPr="00797791" w:rsidRDefault="00FC799C" w:rsidP="00FC799C">
      <w:pPr>
        <w:spacing w:before="100" w:beforeAutospacing="1" w:after="100" w:afterAutospacing="1" w:line="480" w:lineRule="auto"/>
        <w:jc w:val="both"/>
        <w:rPr>
          <w:b/>
          <w:bCs/>
        </w:rPr>
      </w:pPr>
    </w:p>
    <w:p w14:paraId="265E3238" w14:textId="443C932B" w:rsidR="001F7E3F" w:rsidRPr="00797791" w:rsidRDefault="001F7E3F" w:rsidP="00FC799C">
      <w:pPr>
        <w:spacing w:before="100" w:beforeAutospacing="1" w:after="100" w:afterAutospacing="1" w:line="480" w:lineRule="auto"/>
        <w:jc w:val="both"/>
        <w:rPr>
          <w:b/>
          <w:bCs/>
        </w:rPr>
      </w:pPr>
    </w:p>
    <w:p w14:paraId="0E7C70F0" w14:textId="77777777" w:rsidR="004007F3" w:rsidRPr="00797791" w:rsidRDefault="004007F3" w:rsidP="00FC799C">
      <w:pPr>
        <w:spacing w:before="100" w:beforeAutospacing="1" w:after="100" w:afterAutospacing="1" w:line="480" w:lineRule="auto"/>
        <w:jc w:val="both"/>
        <w:rPr>
          <w:b/>
          <w:bCs/>
        </w:rPr>
      </w:pPr>
    </w:p>
    <w:p w14:paraId="5A962B96" w14:textId="77777777" w:rsidR="001F7E3F" w:rsidRPr="00797791" w:rsidRDefault="00FC799C" w:rsidP="001F7E3F">
      <w:pPr>
        <w:pStyle w:val="Heading1"/>
        <w:jc w:val="center"/>
        <w:rPr>
          <w:szCs w:val="24"/>
        </w:rPr>
      </w:pPr>
      <w:bookmarkStart w:id="3" w:name="_Toc15452637"/>
      <w:bookmarkStart w:id="4" w:name="_Toc15930679"/>
      <w:bookmarkStart w:id="5" w:name="_Toc16051824"/>
      <w:r w:rsidRPr="00797791">
        <w:rPr>
          <w:szCs w:val="24"/>
        </w:rPr>
        <w:lastRenderedPageBreak/>
        <w:t>CHAPTER FIVE</w:t>
      </w:r>
      <w:bookmarkStart w:id="6" w:name="_Toc16051825"/>
      <w:bookmarkEnd w:id="3"/>
      <w:bookmarkEnd w:id="4"/>
      <w:bookmarkEnd w:id="5"/>
    </w:p>
    <w:p w14:paraId="08317648" w14:textId="457C0F30" w:rsidR="00FC799C" w:rsidRPr="00797791" w:rsidRDefault="00FC799C" w:rsidP="001F7E3F">
      <w:pPr>
        <w:pStyle w:val="Heading1"/>
        <w:jc w:val="center"/>
        <w:rPr>
          <w:szCs w:val="24"/>
        </w:rPr>
      </w:pPr>
      <w:r w:rsidRPr="00797791">
        <w:rPr>
          <w:szCs w:val="24"/>
        </w:rPr>
        <w:t>DISCUSSION</w:t>
      </w:r>
      <w:r w:rsidR="000252D8" w:rsidRPr="00797791">
        <w:rPr>
          <w:szCs w:val="24"/>
        </w:rPr>
        <w:t xml:space="preserve"> AND </w:t>
      </w:r>
      <w:r w:rsidRPr="00797791">
        <w:rPr>
          <w:szCs w:val="24"/>
        </w:rPr>
        <w:t xml:space="preserve">CONCLUSION </w:t>
      </w:r>
      <w:bookmarkEnd w:id="6"/>
    </w:p>
    <w:p w14:paraId="6C934BF8" w14:textId="77777777" w:rsidR="00FC799C" w:rsidRPr="00797791" w:rsidRDefault="00FC799C" w:rsidP="004007F3">
      <w:pPr>
        <w:pStyle w:val="Heading2"/>
        <w:spacing w:line="480" w:lineRule="auto"/>
      </w:pPr>
      <w:bookmarkStart w:id="7" w:name="_Toc16051826"/>
      <w:r w:rsidRPr="00797791">
        <w:t>5.1</w:t>
      </w:r>
      <w:r w:rsidRPr="00797791">
        <w:tab/>
        <w:t>Discussion</w:t>
      </w:r>
      <w:bookmarkEnd w:id="7"/>
    </w:p>
    <w:p w14:paraId="3149CB04" w14:textId="727ED550" w:rsidR="00E16C07" w:rsidRPr="00797791" w:rsidRDefault="00E16C07" w:rsidP="004007F3">
      <w:pPr>
        <w:pStyle w:val="NormalWeb"/>
        <w:spacing w:line="480" w:lineRule="auto"/>
        <w:jc w:val="both"/>
        <w:rPr>
          <w:lang w:eastAsia="en-GB"/>
        </w:rPr>
      </w:pPr>
      <w:r w:rsidRPr="00797791">
        <w:t xml:space="preserve">Studies have shown that high sugar-sweetened soft drink consumption has the ability to increase the concentration of fasting blood glucose and can predispose one to many disease states, including obesity, type 2 diabetes and cardiovascular disease </w:t>
      </w:r>
      <w:r w:rsidR="007D74F3" w:rsidRPr="00797791">
        <w:t>(</w:t>
      </w:r>
      <w:r w:rsidRPr="00797791">
        <w:rPr>
          <w:lang w:eastAsia="en-GB"/>
        </w:rPr>
        <w:t xml:space="preserve">Laughlin et al., 2014). </w:t>
      </w:r>
      <w:r w:rsidR="00A34836" w:rsidRPr="00797791">
        <w:rPr>
          <w:lang w:eastAsia="en-GB"/>
        </w:rPr>
        <w:t>The effects of certain drinks (</w:t>
      </w:r>
      <w:r w:rsidR="00211268">
        <w:rPr>
          <w:lang w:eastAsia="en-GB"/>
        </w:rPr>
        <w:t>B</w:t>
      </w:r>
      <w:r w:rsidR="00A34836" w:rsidRPr="00797791">
        <w:rPr>
          <w:lang w:eastAsia="en-GB"/>
        </w:rPr>
        <w:t>igi-tropical</w:t>
      </w:r>
      <w:r w:rsidR="00211268">
        <w:rPr>
          <w:lang w:eastAsia="en-GB"/>
        </w:rPr>
        <w:t>, Eviron, and water</w:t>
      </w:r>
      <w:r w:rsidR="00A34836" w:rsidRPr="00797791">
        <w:rPr>
          <w:lang w:eastAsia="en-GB"/>
        </w:rPr>
        <w:t>) on blood glucose levels and lipid profile</w:t>
      </w:r>
      <w:r w:rsidR="004007F3" w:rsidRPr="00797791">
        <w:rPr>
          <w:lang w:eastAsia="en-GB"/>
        </w:rPr>
        <w:t xml:space="preserve"> </w:t>
      </w:r>
      <w:r w:rsidR="00A34836" w:rsidRPr="00797791">
        <w:rPr>
          <w:lang w:eastAsia="en-GB"/>
        </w:rPr>
        <w:t xml:space="preserve">parameters </w:t>
      </w:r>
      <w:r w:rsidR="004007F3" w:rsidRPr="00797791">
        <w:rPr>
          <w:lang w:eastAsia="en-GB"/>
        </w:rPr>
        <w:t>were investigated</w:t>
      </w:r>
      <w:r w:rsidR="00A34836" w:rsidRPr="00797791">
        <w:rPr>
          <w:lang w:eastAsia="en-GB"/>
        </w:rPr>
        <w:t xml:space="preserve"> in this research.</w:t>
      </w:r>
    </w:p>
    <w:p w14:paraId="69D6628D" w14:textId="5CDEAF13" w:rsidR="00FC799C" w:rsidRPr="00797791" w:rsidRDefault="00A34836" w:rsidP="004007F3">
      <w:pPr>
        <w:pStyle w:val="NormalWeb"/>
        <w:spacing w:line="480" w:lineRule="auto"/>
        <w:jc w:val="both"/>
      </w:pPr>
      <w:r w:rsidRPr="00797791">
        <w:rPr>
          <w:lang w:eastAsia="en-GB"/>
        </w:rPr>
        <w:t xml:space="preserve">Evidence from this research showed that the volunteers who took </w:t>
      </w:r>
      <w:r w:rsidR="00BE670C" w:rsidRPr="00797791">
        <w:rPr>
          <w:lang w:eastAsia="en-GB"/>
        </w:rPr>
        <w:t>bigi-tropical appeared to show an increased level of fasting blood glucose compared to the group that took water</w:t>
      </w:r>
      <w:r w:rsidR="007D74F3" w:rsidRPr="00797791">
        <w:rPr>
          <w:lang w:eastAsia="en-GB"/>
        </w:rPr>
        <w:t>. It also showed increase in triglyceride, total cholesterol, H</w:t>
      </w:r>
      <w:r w:rsidR="00EA6130" w:rsidRPr="00797791">
        <w:rPr>
          <w:lang w:eastAsia="en-GB"/>
        </w:rPr>
        <w:t>DL</w:t>
      </w:r>
      <w:r w:rsidR="007D74F3" w:rsidRPr="00797791">
        <w:rPr>
          <w:lang w:eastAsia="en-GB"/>
        </w:rPr>
        <w:t>, VL</w:t>
      </w:r>
      <w:r w:rsidR="00EA6130" w:rsidRPr="00797791">
        <w:rPr>
          <w:lang w:eastAsia="en-GB"/>
        </w:rPr>
        <w:t>DL</w:t>
      </w:r>
      <w:r w:rsidR="007D74F3" w:rsidRPr="00797791">
        <w:rPr>
          <w:lang w:eastAsia="en-GB"/>
        </w:rPr>
        <w:t xml:space="preserve"> and normal level of L</w:t>
      </w:r>
      <w:r w:rsidR="00EA6130" w:rsidRPr="00797791">
        <w:rPr>
          <w:lang w:eastAsia="en-GB"/>
        </w:rPr>
        <w:t>DL</w:t>
      </w:r>
      <w:r w:rsidR="007D74F3" w:rsidRPr="00797791">
        <w:rPr>
          <w:lang w:eastAsia="en-GB"/>
        </w:rPr>
        <w:t xml:space="preserve">. Bigi-tropical is </w:t>
      </w:r>
      <w:r w:rsidR="00584C6E" w:rsidRPr="00797791">
        <w:rPr>
          <w:lang w:eastAsia="en-GB"/>
        </w:rPr>
        <w:t>a carbonated drink</w:t>
      </w:r>
      <w:r w:rsidR="00584C6E" w:rsidRPr="00797791">
        <w:t xml:space="preserve"> with added carbon dioxide and sugar. </w:t>
      </w:r>
      <w:r w:rsidR="007D74F3" w:rsidRPr="00797791">
        <w:rPr>
          <w:lang w:eastAsia="en-GB"/>
        </w:rPr>
        <w:t xml:space="preserve">Epidemiological studies have shown that sugar or sugar-sweetened beverage intake is associated with adverse lipid levels, insulin resistance, fatty liver disease, type 2 diabetes </w:t>
      </w:r>
      <w:r w:rsidR="00584C6E" w:rsidRPr="00797791">
        <w:rPr>
          <w:lang w:eastAsia="en-GB"/>
        </w:rPr>
        <w:t xml:space="preserve">and </w:t>
      </w:r>
      <w:r w:rsidR="007D74F3" w:rsidRPr="00797791">
        <w:rPr>
          <w:lang w:eastAsia="en-GB"/>
        </w:rPr>
        <w:t>cardiovascular disease</w:t>
      </w:r>
      <w:r w:rsidR="00584C6E" w:rsidRPr="00797791">
        <w:rPr>
          <w:lang w:eastAsia="en-GB"/>
        </w:rPr>
        <w:t xml:space="preserve"> </w:t>
      </w:r>
      <w:r w:rsidR="00584C6E" w:rsidRPr="00797791">
        <w:t xml:space="preserve">(Yoshida et al., 2007). These findings clearly </w:t>
      </w:r>
      <w:r w:rsidR="00E92534" w:rsidRPr="00797791">
        <w:t>suggest</w:t>
      </w:r>
      <w:r w:rsidR="00584C6E" w:rsidRPr="00797791">
        <w:t xml:space="preserve"> that </w:t>
      </w:r>
      <w:r w:rsidR="00BB0B74" w:rsidRPr="00797791">
        <w:t xml:space="preserve">intake of this drink </w:t>
      </w:r>
      <w:r w:rsidR="00E92534" w:rsidRPr="00797791">
        <w:t xml:space="preserve">may </w:t>
      </w:r>
      <w:r w:rsidR="00BB0B74" w:rsidRPr="00797791">
        <w:t xml:space="preserve">not </w:t>
      </w:r>
      <w:r w:rsidR="00E92534" w:rsidRPr="00797791">
        <w:t xml:space="preserve">be </w:t>
      </w:r>
      <w:r w:rsidR="00BB0B74" w:rsidRPr="00797791">
        <w:t xml:space="preserve">safe for patients suffering from </w:t>
      </w:r>
      <w:r w:rsidR="00584C6E" w:rsidRPr="00797791">
        <w:t>diabet</w:t>
      </w:r>
      <w:r w:rsidR="00BB0B74" w:rsidRPr="00797791">
        <w:t>es</w:t>
      </w:r>
      <w:r w:rsidR="00584C6E" w:rsidRPr="00797791">
        <w:t>, obesity and cardiovascular diseases.</w:t>
      </w:r>
    </w:p>
    <w:p w14:paraId="27E336DC" w14:textId="132CBA77" w:rsidR="00BB0B74" w:rsidRPr="00797791" w:rsidRDefault="00BB0B74" w:rsidP="004007F3">
      <w:pPr>
        <w:pStyle w:val="NormalWeb"/>
        <w:spacing w:line="480" w:lineRule="auto"/>
        <w:jc w:val="both"/>
      </w:pPr>
      <w:r w:rsidRPr="00797791">
        <w:t xml:space="preserve">The group that took Eviron, showed normal levels of glucose, and it </w:t>
      </w:r>
      <w:r w:rsidR="00357AFE" w:rsidRPr="00797791">
        <w:t>showed a slight increase in the fasting blood glucose level when day 1 and day 7 values were compared. It showed an insignificant increase level of H</w:t>
      </w:r>
      <w:r w:rsidR="00EA6130" w:rsidRPr="00797791">
        <w:t>DL</w:t>
      </w:r>
      <w:r w:rsidR="00357AFE" w:rsidRPr="00797791">
        <w:t>, triglyceride and VL</w:t>
      </w:r>
      <w:r w:rsidR="00EA6130" w:rsidRPr="00797791">
        <w:t>DL</w:t>
      </w:r>
      <w:r w:rsidR="00357AFE" w:rsidRPr="00797791">
        <w:t>, where as it showed a decrease in the levels of cholesterol and L</w:t>
      </w:r>
      <w:r w:rsidR="00EA6130" w:rsidRPr="00797791">
        <w:t>DL</w:t>
      </w:r>
      <w:r w:rsidR="00357AFE" w:rsidRPr="00797791">
        <w:t xml:space="preserve">. This implies that the eviron contents did not contain </w:t>
      </w:r>
      <w:r w:rsidR="00831F98" w:rsidRPr="00797791">
        <w:t xml:space="preserve">any </w:t>
      </w:r>
      <w:r w:rsidR="00357AFE" w:rsidRPr="00797791">
        <w:t xml:space="preserve">concentrations of sugar sweeteners or other flavoring agents </w:t>
      </w:r>
      <w:r w:rsidR="00C52B1A" w:rsidRPr="00797791">
        <w:t>that may significantly affect blood</w:t>
      </w:r>
      <w:r w:rsidR="00357AFE" w:rsidRPr="00797791">
        <w:t xml:space="preserve"> </w:t>
      </w:r>
      <w:r w:rsidR="00357AFE" w:rsidRPr="00797791">
        <w:lastRenderedPageBreak/>
        <w:t>glucose level and lipid profile.</w:t>
      </w:r>
      <w:r w:rsidR="00831F98" w:rsidRPr="00797791">
        <w:t xml:space="preserve"> Th</w:t>
      </w:r>
      <w:r w:rsidR="00C52B1A" w:rsidRPr="00797791">
        <w:t>us,</w:t>
      </w:r>
      <w:r w:rsidR="00831F98" w:rsidRPr="00797791">
        <w:t xml:space="preserve"> </w:t>
      </w:r>
      <w:r w:rsidR="00C52B1A" w:rsidRPr="00797791">
        <w:t>drinking</w:t>
      </w:r>
      <w:r w:rsidR="00831F98" w:rsidRPr="00797791">
        <w:t xml:space="preserve"> of eviron should not be considered a predisposing factor for diabetes and other cardiovascular diseases.</w:t>
      </w:r>
    </w:p>
    <w:p w14:paraId="75B5824F" w14:textId="4A05E979" w:rsidR="00BE670C" w:rsidRPr="00797791" w:rsidRDefault="00831F98" w:rsidP="004007F3">
      <w:pPr>
        <w:pStyle w:val="NormalWeb"/>
        <w:spacing w:line="480" w:lineRule="auto"/>
        <w:jc w:val="both"/>
      </w:pPr>
      <w:r w:rsidRPr="00797791">
        <w:rPr>
          <w:lang w:eastAsia="en-GB"/>
        </w:rPr>
        <w:t>In the case of</w:t>
      </w:r>
      <w:r w:rsidR="00C52B1A" w:rsidRPr="00797791">
        <w:rPr>
          <w:lang w:eastAsia="en-GB"/>
        </w:rPr>
        <w:t xml:space="preserve"> the group given</w:t>
      </w:r>
      <w:r w:rsidRPr="00797791">
        <w:rPr>
          <w:lang w:eastAsia="en-GB"/>
        </w:rPr>
        <w:t xml:space="preserve"> </w:t>
      </w:r>
      <w:r w:rsidR="00BE670C" w:rsidRPr="00797791">
        <w:rPr>
          <w:lang w:eastAsia="en-GB"/>
        </w:rPr>
        <w:t>water</w:t>
      </w:r>
      <w:r w:rsidR="00C52B1A" w:rsidRPr="00797791">
        <w:rPr>
          <w:lang w:eastAsia="en-GB"/>
        </w:rPr>
        <w:t>,</w:t>
      </w:r>
      <w:r w:rsidR="00BE670C" w:rsidRPr="00797791">
        <w:rPr>
          <w:lang w:eastAsia="en-GB"/>
        </w:rPr>
        <w:t xml:space="preserve"> </w:t>
      </w:r>
      <w:r w:rsidRPr="00797791">
        <w:rPr>
          <w:lang w:eastAsia="en-GB"/>
        </w:rPr>
        <w:t xml:space="preserve">there was </w:t>
      </w:r>
      <w:r w:rsidR="00BE670C" w:rsidRPr="00797791">
        <w:rPr>
          <w:lang w:eastAsia="en-GB"/>
        </w:rPr>
        <w:t>a significant decrease in total cholesterol, low density lipoprotein, triglyceride and normal level of high-density lipoprotein.</w:t>
      </w:r>
      <w:r w:rsidR="00C52B1A" w:rsidRPr="00797791">
        <w:rPr>
          <w:lang w:eastAsia="en-GB"/>
        </w:rPr>
        <w:t xml:space="preserve"> A slight, but not significant increase in fasting blood glucose was recorded. These results suggest water intake as being relatively safe. </w:t>
      </w:r>
      <w:r w:rsidR="00BE670C" w:rsidRPr="00797791">
        <w:rPr>
          <w:lang w:eastAsia="en-GB"/>
        </w:rPr>
        <w:t xml:space="preserve"> </w:t>
      </w:r>
      <w:r w:rsidR="00E92534" w:rsidRPr="00797791">
        <w:t xml:space="preserve">There are a lot of water </w:t>
      </w:r>
      <w:r w:rsidR="00C52B1A" w:rsidRPr="00797791">
        <w:t xml:space="preserve">products </w:t>
      </w:r>
      <w:r w:rsidR="00E92534" w:rsidRPr="00797791">
        <w:t xml:space="preserve">that natural sweeteners </w:t>
      </w:r>
      <w:r w:rsidR="00C52B1A" w:rsidRPr="00797791">
        <w:t>have</w:t>
      </w:r>
      <w:r w:rsidR="00E92534" w:rsidRPr="00797791">
        <w:t xml:space="preserve"> been added which would be a better option for carbonated drink lovers rather than taking carbonated drinks. This type of water could be </w:t>
      </w:r>
      <w:r w:rsidR="00250FB5" w:rsidRPr="00797791">
        <w:t>encouraged in place of carbonated drinks.</w:t>
      </w:r>
      <w:r w:rsidR="00E92534" w:rsidRPr="00797791">
        <w:t xml:space="preserve"> </w:t>
      </w:r>
      <w:r w:rsidR="00250FB5" w:rsidRPr="00797791">
        <w:t>E</w:t>
      </w:r>
      <w:r w:rsidR="00E92534" w:rsidRPr="00797791">
        <w:t>radication of carbonated drinks should be a critical issue that should be han</w:t>
      </w:r>
      <w:r w:rsidR="00EA6130" w:rsidRPr="00797791">
        <w:t>d</w:t>
      </w:r>
      <w:r w:rsidR="00E51A40" w:rsidRPr="00797791">
        <w:t>l</w:t>
      </w:r>
      <w:r w:rsidR="00E92534" w:rsidRPr="00797791">
        <w:t>ed because it affects humans of all age.</w:t>
      </w:r>
    </w:p>
    <w:p w14:paraId="1E50F83A" w14:textId="77777777" w:rsidR="00831F98" w:rsidRPr="00797791" w:rsidRDefault="00831F98" w:rsidP="004007F3">
      <w:pPr>
        <w:pStyle w:val="Heading2"/>
        <w:spacing w:line="480" w:lineRule="auto"/>
      </w:pPr>
      <w:bookmarkStart w:id="8" w:name="_Toc16051827"/>
      <w:r w:rsidRPr="00797791">
        <w:t>5.2</w:t>
      </w:r>
      <w:r w:rsidRPr="00797791">
        <w:tab/>
        <w:t>Conclusion</w:t>
      </w:r>
      <w:bookmarkEnd w:id="8"/>
    </w:p>
    <w:p w14:paraId="4181E9EC" w14:textId="089B86CB" w:rsidR="0058756E" w:rsidRPr="00797791" w:rsidRDefault="00831F98" w:rsidP="004007F3">
      <w:pPr>
        <w:pStyle w:val="NormalWeb"/>
        <w:spacing w:line="480" w:lineRule="auto"/>
        <w:jc w:val="both"/>
      </w:pPr>
      <w:r w:rsidRPr="00797791">
        <w:t xml:space="preserve">The findings of this study have shown that </w:t>
      </w:r>
      <w:r w:rsidR="00250FB5" w:rsidRPr="00797791">
        <w:t>carbonated drink</w:t>
      </w:r>
      <w:r w:rsidRPr="00797791">
        <w:t xml:space="preserve"> </w:t>
      </w:r>
      <w:r w:rsidR="00E92534" w:rsidRPr="00797791">
        <w:t xml:space="preserve">may </w:t>
      </w:r>
      <w:r w:rsidRPr="00797791">
        <w:t xml:space="preserve">likely predispose one to some diseases. </w:t>
      </w:r>
      <w:r w:rsidR="00EA4B5F">
        <w:t>Carbonated drinks</w:t>
      </w:r>
      <w:r w:rsidRPr="00797791">
        <w:t xml:space="preserve"> increase</w:t>
      </w:r>
      <w:r w:rsidR="00EA4B5F">
        <w:t>d</w:t>
      </w:r>
      <w:r w:rsidRPr="00797791">
        <w:t xml:space="preserve"> the concentration of blood glucose, which is a marker of diabetes mellitus. Also, the increased</w:t>
      </w:r>
      <w:r w:rsidR="0058756E" w:rsidRPr="00797791">
        <w:t xml:space="preserve"> </w:t>
      </w:r>
      <w:r w:rsidRPr="00797791">
        <w:t>total cholesterol</w:t>
      </w:r>
      <w:r w:rsidR="0058756E" w:rsidRPr="00797791">
        <w:t xml:space="preserve"> and </w:t>
      </w:r>
      <w:r w:rsidRPr="00797791">
        <w:t>L</w:t>
      </w:r>
      <w:r w:rsidR="00EA6130" w:rsidRPr="00797791">
        <w:t>DL</w:t>
      </w:r>
      <w:r w:rsidRPr="00797791">
        <w:t>- cholesterol showed may reflect lipid profile abnormality</w:t>
      </w:r>
      <w:r w:rsidR="0058756E" w:rsidRPr="00797791">
        <w:t>. Eviron did not show any negative effect o</w:t>
      </w:r>
      <w:r w:rsidR="00250FB5" w:rsidRPr="00797791">
        <w:t xml:space="preserve">n some of the </w:t>
      </w:r>
      <w:r w:rsidR="0058756E" w:rsidRPr="00797791">
        <w:t>lipid profile parameters, hence might be a better option for drink intake for public consumption. Water showed no negative effects too and is the best option for drink intake.</w:t>
      </w:r>
    </w:p>
    <w:p w14:paraId="7C3B3BA4" w14:textId="60262A60" w:rsidR="00FA58A1" w:rsidRPr="00797791" w:rsidRDefault="00FA58A1" w:rsidP="004007F3">
      <w:pPr>
        <w:spacing w:before="100" w:beforeAutospacing="1" w:after="100" w:afterAutospacing="1" w:line="480" w:lineRule="auto"/>
        <w:jc w:val="both"/>
        <w:rPr>
          <w:b/>
          <w:bCs/>
        </w:rPr>
      </w:pPr>
    </w:p>
    <w:p w14:paraId="33347BCB" w14:textId="7F7DE931" w:rsidR="00EB6C9C" w:rsidRPr="00797791" w:rsidRDefault="00EB6C9C" w:rsidP="002D682E">
      <w:pPr>
        <w:spacing w:before="100" w:beforeAutospacing="1" w:after="100" w:afterAutospacing="1" w:line="480" w:lineRule="auto"/>
        <w:jc w:val="both"/>
        <w:rPr>
          <w:b/>
          <w:bCs/>
        </w:rPr>
      </w:pPr>
    </w:p>
    <w:p w14:paraId="1C6803D3" w14:textId="5D67756A" w:rsidR="00EB6C9C" w:rsidRPr="00797791" w:rsidRDefault="00EB6C9C" w:rsidP="002D682E">
      <w:pPr>
        <w:spacing w:before="100" w:beforeAutospacing="1" w:after="100" w:afterAutospacing="1" w:line="480" w:lineRule="auto"/>
        <w:jc w:val="both"/>
        <w:rPr>
          <w:b/>
          <w:bCs/>
        </w:rPr>
      </w:pPr>
    </w:p>
    <w:p w14:paraId="3AE7546F" w14:textId="77777777" w:rsidR="00250FB5" w:rsidRPr="00797791" w:rsidRDefault="00250FB5" w:rsidP="002D682E">
      <w:pPr>
        <w:spacing w:before="100" w:beforeAutospacing="1" w:after="100" w:afterAutospacing="1" w:line="480" w:lineRule="auto"/>
        <w:jc w:val="both"/>
        <w:rPr>
          <w:b/>
          <w:bCs/>
        </w:rPr>
      </w:pPr>
    </w:p>
    <w:p w14:paraId="116FA7F6" w14:textId="5C155EEB" w:rsidR="002D682E" w:rsidRPr="00797791" w:rsidRDefault="002D682E" w:rsidP="002D682E">
      <w:pPr>
        <w:spacing w:before="100" w:beforeAutospacing="1" w:after="100" w:afterAutospacing="1" w:line="480" w:lineRule="auto"/>
        <w:jc w:val="both"/>
        <w:rPr>
          <w:b/>
          <w:bCs/>
        </w:rPr>
      </w:pPr>
      <w:r w:rsidRPr="00797791">
        <w:rPr>
          <w:b/>
          <w:bCs/>
        </w:rPr>
        <w:lastRenderedPageBreak/>
        <w:t xml:space="preserve"> REFERENCES</w:t>
      </w:r>
    </w:p>
    <w:p w14:paraId="038B5061" w14:textId="77777777" w:rsidR="002D682E" w:rsidRPr="00211268" w:rsidRDefault="002D682E" w:rsidP="00EA4B5F">
      <w:pPr>
        <w:pStyle w:val="ListParagraph"/>
        <w:spacing w:line="360" w:lineRule="auto"/>
        <w:jc w:val="both"/>
      </w:pPr>
      <w:r w:rsidRPr="00211268">
        <w:t>Abdellatif, S.A.A. (2018). The beverages. Agricultural Research and Technology, 14(5): 555933.</w:t>
      </w:r>
    </w:p>
    <w:p w14:paraId="353B7129" w14:textId="77777777" w:rsidR="005F7D74" w:rsidRPr="00211268" w:rsidRDefault="002D682E" w:rsidP="00EA4B5F">
      <w:pPr>
        <w:pStyle w:val="ListParagraph"/>
        <w:spacing w:before="100" w:beforeAutospacing="1" w:after="100" w:afterAutospacing="1" w:line="360" w:lineRule="auto"/>
        <w:jc w:val="both"/>
      </w:pPr>
      <w:r w:rsidRPr="00211268">
        <w:t>Albert, O. (2015). Hyperlipidemia: etiology and possible control. IOSR Journal of Dental and Medical Sciences, 14(10): 109790</w:t>
      </w:r>
      <w:r w:rsidR="005F7D74" w:rsidRPr="00211268">
        <w:t>.</w:t>
      </w:r>
    </w:p>
    <w:p w14:paraId="1F8D9564" w14:textId="77777777" w:rsidR="005F7D74" w:rsidRPr="00211268" w:rsidRDefault="005F7D74" w:rsidP="00EA4B5F">
      <w:pPr>
        <w:pStyle w:val="ListParagraph"/>
        <w:spacing w:before="100" w:beforeAutospacing="1" w:after="100" w:afterAutospacing="1" w:line="360" w:lineRule="auto"/>
        <w:jc w:val="both"/>
      </w:pPr>
      <w:r w:rsidRPr="00211268">
        <w:t>Ali, A., Ola, T., William, N., Raymond, F., Maria, G. and Nimer, A. 2009. Soft drink consumption is associated with fatty liver disease independent of metabolic syndrome. Journal of hepatology, 51(5): 18-924.</w:t>
      </w:r>
    </w:p>
    <w:p w14:paraId="173D81AE" w14:textId="06CFD767" w:rsidR="005F7D74" w:rsidRPr="00211268" w:rsidRDefault="005F7D74" w:rsidP="00EA4B5F">
      <w:pPr>
        <w:pStyle w:val="ListParagraph"/>
        <w:spacing w:before="100" w:beforeAutospacing="1" w:after="100" w:afterAutospacing="1" w:line="360" w:lineRule="auto"/>
        <w:jc w:val="both"/>
      </w:pPr>
      <w:r w:rsidRPr="00211268">
        <w:t>Antonio, A., Mario, F.M. and Sandro, A. 2014. Lipid Peroxidation: Production, Metabolism, and Signaling Mechanisms of Malondialdehyde and 4-Hydroxy-2-Nonenal. Hindawi, 2014: 31.</w:t>
      </w:r>
    </w:p>
    <w:p w14:paraId="4EDA5782" w14:textId="77777777" w:rsidR="002D682E" w:rsidRPr="00211268" w:rsidRDefault="002D682E" w:rsidP="00EA4B5F">
      <w:pPr>
        <w:pStyle w:val="ListParagraph"/>
        <w:spacing w:before="100" w:beforeAutospacing="1" w:after="100" w:afterAutospacing="1" w:line="360" w:lineRule="auto"/>
        <w:jc w:val="both"/>
      </w:pPr>
      <w:r w:rsidRPr="00211268">
        <w:t>Berentzen, N., Stoklom, V.V., Gehring, U., Koppelman, G., Schaap, L., Smit, H. and Wiggs, A. (2014). Associations of sugar-containing beverages with asthma prevalence in 11-year old children: the PIAMA birth cohort. European Journal of Clinical Nutrition, 6(9): 101038.</w:t>
      </w:r>
    </w:p>
    <w:p w14:paraId="295BFE61" w14:textId="06CA5354" w:rsidR="002D682E" w:rsidRPr="00211268" w:rsidRDefault="002D682E" w:rsidP="00EA4B5F">
      <w:pPr>
        <w:pStyle w:val="ListParagraph"/>
        <w:spacing w:before="100" w:beforeAutospacing="1" w:after="100" w:afterAutospacing="1" w:line="360" w:lineRule="auto"/>
        <w:jc w:val="both"/>
      </w:pPr>
      <w:r w:rsidRPr="00211268">
        <w:t>Carrie, R. and Frankie, P. (2015). Nutritional benefits of yogurt. NHD Mag</w:t>
      </w:r>
      <w:r w:rsidR="00211268">
        <w:t>a</w:t>
      </w:r>
      <w:r w:rsidRPr="00211268">
        <w:t>zine, 2015: 103.</w:t>
      </w:r>
    </w:p>
    <w:p w14:paraId="69788AB6" w14:textId="77777777" w:rsidR="004A5AE8" w:rsidRPr="00211268" w:rsidRDefault="002D682E" w:rsidP="00EA4B5F">
      <w:pPr>
        <w:pStyle w:val="ListParagraph"/>
        <w:spacing w:before="100" w:beforeAutospacing="1" w:after="100" w:afterAutospacing="1" w:line="360" w:lineRule="auto"/>
        <w:jc w:val="both"/>
      </w:pPr>
      <w:r w:rsidRPr="00211268">
        <w:t>Cornelius, T.B., Eyitope, O.O., Adeyemi, O.O. and Temitope, E. (2007). Erosive potential of soft drinks in Nigeria. World Journal of Medicine Sciences, 2(2): 115-119.</w:t>
      </w:r>
    </w:p>
    <w:p w14:paraId="44340844" w14:textId="1D8A1C8C" w:rsidR="004A5AE8" w:rsidRPr="00211268" w:rsidRDefault="004A5AE8" w:rsidP="00EA4B5F">
      <w:pPr>
        <w:pStyle w:val="ListParagraph"/>
        <w:spacing w:before="100" w:beforeAutospacing="1" w:after="100" w:afterAutospacing="1" w:line="360" w:lineRule="auto"/>
        <w:jc w:val="both"/>
      </w:pPr>
      <w:r w:rsidRPr="00211268">
        <w:t>Dave,</w:t>
      </w:r>
      <w:r w:rsidR="00211268">
        <w:t xml:space="preserve"> </w:t>
      </w:r>
      <w:r w:rsidRPr="00211268">
        <w:t>K</w:t>
      </w:r>
      <w:r w:rsidR="00211268">
        <w:t xml:space="preserve">. </w:t>
      </w:r>
      <w:r w:rsidRPr="00211268">
        <w:t>K. and Paliwal, R. (2016). A study on consumer perception on malted health food drinks in Udaipur City. IJARS International Journal of Management and Corporate Affairs, 2(5)</w:t>
      </w:r>
    </w:p>
    <w:p w14:paraId="67789856" w14:textId="77777777" w:rsidR="002D682E" w:rsidRPr="00211268" w:rsidRDefault="002D682E" w:rsidP="00EA4B5F">
      <w:pPr>
        <w:pStyle w:val="ListParagraph"/>
        <w:spacing w:line="360" w:lineRule="auto"/>
        <w:jc w:val="both"/>
      </w:pPr>
      <w:r w:rsidRPr="00211268">
        <w:t>David, S. and Paul, Z. (2011). Diabetes and hyperlipidemia: a direct quantitative analysis. World Journal of Cardiovascular Diseases, 2(2012): 20-25.</w:t>
      </w:r>
    </w:p>
    <w:p w14:paraId="18790AAA" w14:textId="7CCDCD8F" w:rsidR="002D682E" w:rsidRPr="00211268" w:rsidRDefault="002D682E" w:rsidP="00EA4B5F">
      <w:pPr>
        <w:pStyle w:val="ListParagraph"/>
        <w:spacing w:before="100" w:beforeAutospacing="1" w:after="100" w:afterAutospacing="1" w:line="360" w:lineRule="auto"/>
        <w:jc w:val="both"/>
      </w:pPr>
      <w:r w:rsidRPr="00211268">
        <w:t>Farouk, E. (2016). Perspectives on energy drinks. Journal of Clinical Nutrition and Dietetics, 2(2): 100016</w:t>
      </w:r>
      <w:r w:rsidR="009B5110" w:rsidRPr="00211268">
        <w:t>.</w:t>
      </w:r>
    </w:p>
    <w:p w14:paraId="7E53F2D6" w14:textId="75506709" w:rsidR="009B5110" w:rsidRPr="00211268" w:rsidRDefault="009B5110" w:rsidP="00EA4B5F">
      <w:pPr>
        <w:pStyle w:val="ListParagraph"/>
        <w:spacing w:before="100" w:beforeAutospacing="1" w:after="100" w:afterAutospacing="1" w:line="360" w:lineRule="auto"/>
        <w:jc w:val="both"/>
      </w:pPr>
      <w:r w:rsidRPr="00211268">
        <w:t>Frank, B.H. (2009). Sugar-sweetened soft drink consumption and risk of type 2 diabetes and cardiovascular risk. CMR Journal, 2(2): 15-18.</w:t>
      </w:r>
    </w:p>
    <w:p w14:paraId="3B8F2FAC" w14:textId="1BDB217E" w:rsidR="00797791" w:rsidRPr="00211268" w:rsidRDefault="00797791" w:rsidP="00EA4B5F">
      <w:pPr>
        <w:pStyle w:val="ListParagraph"/>
        <w:spacing w:before="100" w:beforeAutospacing="1" w:after="100" w:afterAutospacing="1" w:line="360" w:lineRule="auto"/>
        <w:jc w:val="both"/>
      </w:pPr>
      <w:r w:rsidRPr="00211268">
        <w:lastRenderedPageBreak/>
        <w:t>Friedewald, W.T., Levy, R.I. and Fredrickson, D.S. Estimation of the concentration of low-density lipoprotein cholesterol in plasma, without use of preparative ultracentrifuge. Pubmed, 18(6): 499-502.</w:t>
      </w:r>
    </w:p>
    <w:p w14:paraId="2C9F9BE0" w14:textId="77777777" w:rsidR="002D682E" w:rsidRPr="00211268" w:rsidRDefault="002D682E" w:rsidP="00EA4B5F">
      <w:pPr>
        <w:pStyle w:val="ListParagraph"/>
        <w:spacing w:before="100" w:beforeAutospacing="1" w:after="100" w:afterAutospacing="1" w:line="360" w:lineRule="auto"/>
        <w:jc w:val="both"/>
      </w:pPr>
      <w:r w:rsidRPr="00211268">
        <w:t>Gibson, S. (2008). Sugar sweetened soft drinks and obesity: a systematic review of the evidence from observational studies and interventions. US National Library of Medicine National Institutes of Health, 21(2): 101017.</w:t>
      </w:r>
    </w:p>
    <w:p w14:paraId="022BA77C" w14:textId="77777777" w:rsidR="002D682E" w:rsidRPr="00211268" w:rsidRDefault="002D682E" w:rsidP="00EA4B5F">
      <w:pPr>
        <w:pStyle w:val="ListParagraph"/>
        <w:spacing w:before="100" w:beforeAutospacing="1" w:after="100" w:afterAutospacing="1" w:line="360" w:lineRule="auto"/>
        <w:jc w:val="both"/>
      </w:pPr>
      <w:r w:rsidRPr="00211268">
        <w:t>Gunja, N. and Jared A.B. (2012). Energy drinks: health risks and toxicity. Research, 2012;196: 46-49.</w:t>
      </w:r>
    </w:p>
    <w:p w14:paraId="23E9F465" w14:textId="77777777" w:rsidR="002D682E" w:rsidRPr="00211268" w:rsidRDefault="002D682E" w:rsidP="00EA4B5F">
      <w:pPr>
        <w:pStyle w:val="ListParagraph"/>
        <w:spacing w:line="360" w:lineRule="auto"/>
        <w:jc w:val="both"/>
      </w:pPr>
      <w:r w:rsidRPr="00211268">
        <w:t>Isa, V. and Ahmed, I.M. (2012). Energy- drinks: composition and health benefits. Bayero Journal of Pure and Applied Sciences, 4(2): 186-191.</w:t>
      </w:r>
    </w:p>
    <w:p w14:paraId="0D590BAF" w14:textId="021234BF" w:rsidR="007D74F3" w:rsidRPr="00211268" w:rsidRDefault="002D682E" w:rsidP="00EA4B5F">
      <w:pPr>
        <w:pStyle w:val="ListParagraph"/>
        <w:spacing w:before="100" w:beforeAutospacing="1" w:after="100" w:afterAutospacing="1" w:line="360" w:lineRule="auto"/>
        <w:jc w:val="both"/>
      </w:pPr>
      <w:r w:rsidRPr="00211268">
        <w:t xml:space="preserve">Ji, E.L., Eunkyo, P. and Jung, E.L. (2011). Effects of </w:t>
      </w:r>
      <w:r w:rsidR="00211268">
        <w:t>R</w:t>
      </w:r>
      <w:r w:rsidRPr="00211268">
        <w:t>ubus coreanus miquel supplement on plasma antioxidant capacity in healthy Korean men. National Research and Practice, 5(5): 429-434.</w:t>
      </w:r>
    </w:p>
    <w:p w14:paraId="45240DBD" w14:textId="0F7E427B" w:rsidR="005F7D74" w:rsidRPr="00211268" w:rsidRDefault="007D74F3" w:rsidP="00EA4B5F">
      <w:pPr>
        <w:pStyle w:val="ListParagraph"/>
        <w:spacing w:before="100" w:beforeAutospacing="1" w:after="100" w:afterAutospacing="1" w:line="360" w:lineRule="auto"/>
        <w:jc w:val="both"/>
        <w:rPr>
          <w:lang w:eastAsia="en-GB"/>
        </w:rPr>
      </w:pPr>
      <w:r w:rsidRPr="00211268">
        <w:rPr>
          <w:lang w:eastAsia="en-GB"/>
        </w:rPr>
        <w:t>Laughlin, M. R. (2014). Normal roles for dietary fructose in carbohydrate metabolism.</w:t>
      </w:r>
      <w:r w:rsidR="00211268">
        <w:rPr>
          <w:lang w:eastAsia="en-GB"/>
        </w:rPr>
        <w:t xml:space="preserve"> </w:t>
      </w:r>
      <w:r w:rsidRPr="00211268">
        <w:rPr>
          <w:lang w:eastAsia="en-GB"/>
        </w:rPr>
        <w:t xml:space="preserve">Nutrients, 6(8), 3117 – 3129. </w:t>
      </w:r>
    </w:p>
    <w:p w14:paraId="4D6AF623" w14:textId="3F83FA3F" w:rsidR="005F7D74" w:rsidRPr="00211268" w:rsidRDefault="005F7D74" w:rsidP="00EA4B5F">
      <w:pPr>
        <w:pStyle w:val="ListParagraph"/>
        <w:spacing w:before="100" w:beforeAutospacing="1" w:after="100" w:afterAutospacing="1" w:line="360" w:lineRule="auto"/>
        <w:jc w:val="both"/>
        <w:rPr>
          <w:lang w:eastAsia="en-GB"/>
        </w:rPr>
      </w:pPr>
      <w:r w:rsidRPr="00211268">
        <w:t>Lenny, R.V., Marlene, B.S. and Kelly, D.B. (2007). Effects of soft drink consumption on nutrition and health: A systematic review and meta-analysis. American journal of public health, 97(4): p667-675.</w:t>
      </w:r>
    </w:p>
    <w:p w14:paraId="12B39CA7" w14:textId="77777777" w:rsidR="002D682E" w:rsidRPr="00211268" w:rsidRDefault="002D682E" w:rsidP="00EA4B5F">
      <w:pPr>
        <w:pStyle w:val="ListParagraph"/>
        <w:spacing w:line="360" w:lineRule="auto"/>
        <w:jc w:val="both"/>
      </w:pPr>
      <w:r w:rsidRPr="00211268">
        <w:t>Maree, S., Belinda, M., Philippa, N., David, C., Iain, S.P. and Melanie, W. (2017). Factors associated with high consumption of soft drinks among Australian secondary school students. Public Health Nutrition, 101017</w:t>
      </w:r>
    </w:p>
    <w:p w14:paraId="0F8D63C0" w14:textId="77777777" w:rsidR="002D682E" w:rsidRPr="00211268" w:rsidRDefault="002D682E" w:rsidP="00EA4B5F">
      <w:pPr>
        <w:pStyle w:val="ListParagraph"/>
        <w:spacing w:line="360" w:lineRule="auto"/>
        <w:jc w:val="both"/>
      </w:pPr>
      <w:r w:rsidRPr="00211268">
        <w:t>Michael, J. G., Jorge R. M., Jose, R.G., Carlos, M.R. and Dharma, R.P. (2012). Energy drinks and health: a brief review of their effects and consequences. Carlos Albizu University, 27(1): 23-34.</w:t>
      </w:r>
    </w:p>
    <w:p w14:paraId="3E386F41" w14:textId="77777777" w:rsidR="002D682E" w:rsidRPr="00211268" w:rsidRDefault="002D682E" w:rsidP="00EA4B5F">
      <w:pPr>
        <w:pStyle w:val="ListParagraph"/>
        <w:spacing w:before="100" w:beforeAutospacing="1" w:after="100" w:afterAutospacing="1" w:line="360" w:lineRule="auto"/>
        <w:jc w:val="both"/>
      </w:pPr>
      <w:r w:rsidRPr="00211268">
        <w:t>Micheal McMullen (2017). The use of bitter herbs in practice. Hindawi Publishing Corporation, 2015: 670504.</w:t>
      </w:r>
    </w:p>
    <w:p w14:paraId="1610D46D" w14:textId="77777777" w:rsidR="002D682E" w:rsidRPr="00211268" w:rsidRDefault="002D682E" w:rsidP="00EA4B5F">
      <w:pPr>
        <w:pStyle w:val="ListParagraph"/>
        <w:spacing w:before="100" w:beforeAutospacing="1" w:after="100" w:afterAutospacing="1" w:line="360" w:lineRule="auto"/>
        <w:jc w:val="both"/>
      </w:pPr>
      <w:r w:rsidRPr="00211268">
        <w:t>Misra, V., Mohammad, I.A. and Shukla, S.P. (2016). Effect of sugar intake towards human health. Saudi Journal of Medicine, 1(2): 29-36</w:t>
      </w:r>
    </w:p>
    <w:p w14:paraId="1EB21BD6" w14:textId="71614502" w:rsidR="002D682E" w:rsidRPr="00211268" w:rsidRDefault="002D682E" w:rsidP="00EA4B5F">
      <w:pPr>
        <w:pStyle w:val="ListParagraph"/>
        <w:spacing w:before="100" w:beforeAutospacing="1" w:after="100" w:afterAutospacing="1" w:line="360" w:lineRule="auto"/>
        <w:jc w:val="both"/>
      </w:pPr>
      <w:r w:rsidRPr="00211268">
        <w:t>Mohammadshahi, A., Mohammad, M.F., Ali, O. and Babak, M. (2014). Study of the relationship between hyper</w:t>
      </w:r>
      <w:r w:rsidR="00EA6130" w:rsidRPr="00211268">
        <w:t>dL</w:t>
      </w:r>
      <w:r w:rsidRPr="00211268">
        <w:t>ycemia and hyperlipidemia and ACS in patients referring to a hospital in Tehran. Excellent Publishers, 2(7): 209-214.</w:t>
      </w:r>
    </w:p>
    <w:p w14:paraId="31E2AA19" w14:textId="11C1EB09" w:rsidR="002D682E" w:rsidRPr="00211268" w:rsidRDefault="002D682E" w:rsidP="00EA4B5F">
      <w:pPr>
        <w:pStyle w:val="ListParagraph"/>
        <w:spacing w:line="360" w:lineRule="auto"/>
        <w:jc w:val="both"/>
      </w:pPr>
      <w:r w:rsidRPr="00211268">
        <w:lastRenderedPageBreak/>
        <w:t>Mohinder W</w:t>
      </w:r>
      <w:r w:rsidR="0003540F" w:rsidRPr="00211268">
        <w:t>.</w:t>
      </w:r>
      <w:r w:rsidRPr="00211268">
        <w:t xml:space="preserve"> (2013). Why is soda harmful to your health? Arogya World</w:t>
      </w:r>
      <w:r w:rsidR="008563FD" w:rsidRPr="00211268">
        <w:t>, 1-8.</w:t>
      </w:r>
    </w:p>
    <w:p w14:paraId="7063CC79" w14:textId="08B76BBB" w:rsidR="00D13CFF" w:rsidRPr="00211268" w:rsidRDefault="002D682E" w:rsidP="00EA4B5F">
      <w:pPr>
        <w:pStyle w:val="ListParagraph"/>
        <w:spacing w:line="360" w:lineRule="auto"/>
        <w:jc w:val="both"/>
      </w:pPr>
      <w:r w:rsidRPr="00211268">
        <w:t>Mosab, N.M.H. (2019). Harmful effects of soft drinks. Advancements in Bioequivalence and Bioavailability, 2(3): 2640-9275.</w:t>
      </w:r>
    </w:p>
    <w:p w14:paraId="7FAC9615" w14:textId="5EEBB1D8" w:rsidR="009E7A3A" w:rsidRPr="00211268" w:rsidRDefault="009E7A3A" w:rsidP="00EA4B5F">
      <w:pPr>
        <w:pStyle w:val="ListParagraph"/>
        <w:spacing w:line="360" w:lineRule="auto"/>
        <w:jc w:val="both"/>
      </w:pPr>
      <w:r w:rsidRPr="00211268">
        <w:t>Muneeza, E. (2014). The physiological sources of, clinical significance of, and laboratory testing methods for determining enzyme levels. Lab medicine, 45(1): e16-e18</w:t>
      </w:r>
    </w:p>
    <w:p w14:paraId="44E8E981" w14:textId="7D1DB613" w:rsidR="009E7A3A" w:rsidRPr="00211268" w:rsidRDefault="009E7A3A" w:rsidP="00EA4B5F">
      <w:pPr>
        <w:pStyle w:val="ListParagraph"/>
        <w:spacing w:line="360" w:lineRule="auto"/>
        <w:jc w:val="both"/>
      </w:pPr>
      <w:r w:rsidRPr="00211268">
        <w:t xml:space="preserve">NHS. (2018). </w:t>
      </w:r>
      <w:hyperlink r:id="rId15" w:history="1">
        <w:r w:rsidRPr="00211268">
          <w:rPr>
            <w:rStyle w:val="Hyperlink"/>
            <w:color w:val="auto"/>
          </w:rPr>
          <w:t>https://www.nhs.uk/conditions/cardiovascular-disease/</w:t>
        </w:r>
      </w:hyperlink>
    </w:p>
    <w:p w14:paraId="3E410CEB" w14:textId="23D2CED9" w:rsidR="002D682E" w:rsidRPr="00211268" w:rsidRDefault="002D682E" w:rsidP="00EA4B5F">
      <w:pPr>
        <w:pStyle w:val="ListParagraph"/>
        <w:spacing w:line="360" w:lineRule="auto"/>
        <w:jc w:val="both"/>
      </w:pPr>
      <w:r w:rsidRPr="00211268">
        <w:t>Okorocha, A. (2015). Hyperlipidemia: etiology and possible control. IOSR Journal of Dental and Medical Sciences, 14(10): 93-100.</w:t>
      </w:r>
    </w:p>
    <w:p w14:paraId="60995BE6" w14:textId="77777777" w:rsidR="002D682E" w:rsidRPr="00211268" w:rsidRDefault="002D682E" w:rsidP="00EA4B5F">
      <w:pPr>
        <w:pStyle w:val="ListParagraph"/>
        <w:spacing w:before="100" w:beforeAutospacing="1" w:after="100" w:afterAutospacing="1" w:line="360" w:lineRule="auto"/>
        <w:jc w:val="both"/>
      </w:pPr>
      <w:r w:rsidRPr="00211268">
        <w:t>Onwe, P.E., Folawiyo, M.A., Anyigor, O.C.S., Umahi, G., Okorocha, A.E. amd Afoke, A.O. (2015). Hyperlipidemia: Etiology and possible control. IOSR Journal of Dental and Medical Sciences, 14(10): 93-100.</w:t>
      </w:r>
    </w:p>
    <w:p w14:paraId="76678029" w14:textId="77777777" w:rsidR="002D682E" w:rsidRPr="00211268" w:rsidRDefault="002D682E" w:rsidP="00EA4B5F">
      <w:pPr>
        <w:pStyle w:val="ListParagraph"/>
        <w:spacing w:before="100" w:beforeAutospacing="1" w:after="100" w:afterAutospacing="1" w:line="360" w:lineRule="auto"/>
        <w:jc w:val="both"/>
      </w:pPr>
      <w:r w:rsidRPr="00211268">
        <w:t>Penning (2018). Eviron health drink facts you wish to know earlier. Pure Sport</w:t>
      </w:r>
    </w:p>
    <w:p w14:paraId="7BAC9D87" w14:textId="77777777" w:rsidR="002D682E" w:rsidRPr="00211268" w:rsidRDefault="002D682E" w:rsidP="00EA4B5F">
      <w:pPr>
        <w:pStyle w:val="ListParagraph"/>
        <w:spacing w:line="360" w:lineRule="auto"/>
        <w:jc w:val="both"/>
      </w:pPr>
      <w:r w:rsidRPr="00211268">
        <w:t>Public health law center (2013). Healthy beverage programs, healthy bottom lines. Healthy Healthcare, 55105: 1-4.</w:t>
      </w:r>
    </w:p>
    <w:p w14:paraId="28242EF8" w14:textId="77777777" w:rsidR="002D682E" w:rsidRPr="00211268" w:rsidRDefault="002D682E" w:rsidP="00EA4B5F">
      <w:pPr>
        <w:pStyle w:val="ListParagraph"/>
        <w:spacing w:before="100" w:beforeAutospacing="1" w:after="100" w:afterAutospacing="1" w:line="360" w:lineRule="auto"/>
        <w:jc w:val="both"/>
      </w:pPr>
      <w:r w:rsidRPr="00211268">
        <w:t>Reetu and Maharishi, T. (2017). Watermelon: a valuable horticultural crop with nutritional benefits. Popular Kheti, 5(2): 5-9.</w:t>
      </w:r>
    </w:p>
    <w:p w14:paraId="0F2A9B5E" w14:textId="77777777" w:rsidR="002D682E" w:rsidRPr="00211268" w:rsidRDefault="002D682E" w:rsidP="00EA4B5F">
      <w:pPr>
        <w:pStyle w:val="ListParagraph"/>
        <w:spacing w:before="100" w:beforeAutospacing="1" w:after="100" w:afterAutospacing="1" w:line="360" w:lineRule="auto"/>
        <w:jc w:val="both"/>
      </w:pPr>
      <w:r w:rsidRPr="00211268">
        <w:t>Reissig, C.J., Strain, E.C. and Griffiths, R.R. (2009). Caffeinated energy drinks a growing problem. Drug Alcohol Depend, 99:1-10.</w:t>
      </w:r>
    </w:p>
    <w:p w14:paraId="70970C42" w14:textId="77777777" w:rsidR="002D682E" w:rsidRPr="00211268" w:rsidRDefault="002D682E" w:rsidP="00EA4B5F">
      <w:pPr>
        <w:pStyle w:val="ListParagraph"/>
        <w:spacing w:line="360" w:lineRule="auto"/>
        <w:jc w:val="both"/>
      </w:pPr>
      <w:r w:rsidRPr="00211268">
        <w:t>Robert, W.J.F. (2013). Recommendations for Healthier Beverages. Healthy Eating Research, 2013.</w:t>
      </w:r>
    </w:p>
    <w:p w14:paraId="6DBE3922" w14:textId="77777777" w:rsidR="002D682E" w:rsidRPr="00211268" w:rsidRDefault="002D682E" w:rsidP="00EA4B5F">
      <w:pPr>
        <w:pStyle w:val="ListParagraph"/>
        <w:spacing w:before="100" w:beforeAutospacing="1" w:after="100" w:afterAutospacing="1" w:line="360" w:lineRule="auto"/>
        <w:jc w:val="both"/>
      </w:pPr>
      <w:r w:rsidRPr="00211268">
        <w:t>Robin, J.M. and Julia, F. (2010). Taurine. Health Canada, 101201.</w:t>
      </w:r>
    </w:p>
    <w:p w14:paraId="35A2C29E" w14:textId="2C449C47" w:rsidR="002D682E" w:rsidRPr="00211268" w:rsidRDefault="002D682E" w:rsidP="00EA4B5F">
      <w:pPr>
        <w:pStyle w:val="ListParagraph"/>
        <w:spacing w:before="100" w:beforeAutospacing="1" w:after="100" w:afterAutospacing="1" w:line="360" w:lineRule="auto"/>
        <w:jc w:val="both"/>
      </w:pPr>
      <w:r w:rsidRPr="00211268">
        <w:t>Rodero, A.B., Rodero, L.D.S. and Reinaldo, A. (2009). Toxicity of sucralose in humans: a review. Int. J. Morphol, 27(1): 239-244.</w:t>
      </w:r>
    </w:p>
    <w:p w14:paraId="5F2C0F2E" w14:textId="0BCB23D8" w:rsidR="009E7A3A" w:rsidRPr="00211268" w:rsidRDefault="009E7A3A" w:rsidP="00EA4B5F">
      <w:pPr>
        <w:pStyle w:val="ListParagraph"/>
        <w:spacing w:line="360" w:lineRule="auto"/>
        <w:jc w:val="both"/>
        <w:rPr>
          <w:lang w:eastAsia="en-GB"/>
        </w:rPr>
      </w:pPr>
      <w:r w:rsidRPr="00211268">
        <w:rPr>
          <w:lang w:eastAsia="en-GB"/>
        </w:rPr>
        <w:t xml:space="preserve">Sa’adah, N.N., Kristanti, I.P., Awik, P.D.N, Nova, M.A. (2016). </w:t>
      </w:r>
      <w:r w:rsidRPr="00211268">
        <w:rPr>
          <w:position w:val="10"/>
          <w:lang w:eastAsia="en-GB"/>
        </w:rPr>
        <w:t xml:space="preserve"> </w:t>
      </w:r>
      <w:r w:rsidRPr="00211268">
        <w:rPr>
          <w:lang w:eastAsia="en-GB"/>
        </w:rPr>
        <w:t xml:space="preserve">Analysis of Lipid Profile and Atherogenic Index in Hyperlipidemic Rat (Rattus norvegicus Berkenhout, 1769) that Given The Methanolic Extract of Parijoto (Medinilla speciosa). AIP publishing, </w:t>
      </w:r>
    </w:p>
    <w:p w14:paraId="4010E537" w14:textId="77777777" w:rsidR="002D682E" w:rsidRPr="00211268" w:rsidRDefault="002D682E" w:rsidP="00EA4B5F">
      <w:pPr>
        <w:pStyle w:val="ListParagraph"/>
        <w:spacing w:before="100" w:beforeAutospacing="1" w:after="100" w:afterAutospacing="1" w:line="360" w:lineRule="auto"/>
        <w:jc w:val="both"/>
      </w:pPr>
      <w:r w:rsidRPr="00211268">
        <w:t>Santaguida, P., Balion, C., Hunt, D., Morrison, K., Gerstein, H., Raina, P., Booker, L. and Yazdi, H. (2005). Diagnosis, prognosis and treatment of impaired glucose tolerance and impaired fasting glucose: summary. NCBI, 126(12): 2149-52.</w:t>
      </w:r>
    </w:p>
    <w:p w14:paraId="63364333" w14:textId="77777777" w:rsidR="002D682E" w:rsidRPr="00211268" w:rsidRDefault="002D682E" w:rsidP="00EA4B5F">
      <w:pPr>
        <w:pStyle w:val="ListParagraph"/>
        <w:spacing w:line="360" w:lineRule="auto"/>
        <w:jc w:val="both"/>
      </w:pPr>
      <w:r w:rsidRPr="00211268">
        <w:t>Satish S. (2018). Effect of carbonated soft drinks on human health. Srinivas Group, 13140.</w:t>
      </w:r>
    </w:p>
    <w:p w14:paraId="33BCDBA9" w14:textId="61B447E8" w:rsidR="002D682E" w:rsidRPr="00211268" w:rsidRDefault="002D682E" w:rsidP="00EA4B5F">
      <w:pPr>
        <w:pStyle w:val="ListParagraph"/>
        <w:spacing w:line="360" w:lineRule="auto"/>
        <w:jc w:val="both"/>
      </w:pPr>
      <w:r w:rsidRPr="00211268">
        <w:t>Sethi, R.</w:t>
      </w:r>
      <w:r w:rsidR="000A60B2" w:rsidRPr="00211268">
        <w:t xml:space="preserve"> (2004).</w:t>
      </w:r>
      <w:r w:rsidRPr="00211268">
        <w:t xml:space="preserve"> Healthy drinks. Natural Product Radience, 3(1): 110019.</w:t>
      </w:r>
    </w:p>
    <w:p w14:paraId="5C377ABA" w14:textId="71D01AE0" w:rsidR="009B5110" w:rsidRPr="00211268" w:rsidRDefault="009B5110" w:rsidP="00EA4B5F">
      <w:pPr>
        <w:pStyle w:val="ListParagraph"/>
        <w:spacing w:before="100" w:beforeAutospacing="1" w:after="100" w:afterAutospacing="1" w:line="360" w:lineRule="auto"/>
        <w:jc w:val="both"/>
      </w:pPr>
      <w:r w:rsidRPr="00211268">
        <w:lastRenderedPageBreak/>
        <w:t xml:space="preserve">Scott, T.L., Alexander, E.B. and Wei, Q. (2019). </w:t>
      </w:r>
      <w:r w:rsidRPr="00211268">
        <w:rPr>
          <w:rStyle w:val="title-text"/>
        </w:rPr>
        <w:t>Caffeinated energy drink consumption and predictors of use among secondary school students over time in the COMPASS cohort study. Preventive medicine reports, 15.</w:t>
      </w:r>
    </w:p>
    <w:p w14:paraId="404D076F" w14:textId="77777777" w:rsidR="004A5AE8" w:rsidRPr="00211268" w:rsidRDefault="002D682E" w:rsidP="00EA4B5F">
      <w:pPr>
        <w:pStyle w:val="ListParagraph"/>
        <w:spacing w:before="100" w:beforeAutospacing="1" w:after="100" w:afterAutospacing="1" w:line="360" w:lineRule="auto"/>
        <w:jc w:val="both"/>
      </w:pPr>
      <w:r w:rsidRPr="00211268">
        <w:t>Shannon Morgan Anfindsen (2015). The health benefits of red wine. University of South Carolina, Scholar Commons, 5(5): 2015.</w:t>
      </w:r>
    </w:p>
    <w:p w14:paraId="3F1C1225" w14:textId="01227986" w:rsidR="004A5AE8" w:rsidRPr="00211268" w:rsidRDefault="004A5AE8" w:rsidP="00EA4B5F">
      <w:pPr>
        <w:pStyle w:val="ListParagraph"/>
        <w:spacing w:before="100" w:beforeAutospacing="1" w:after="100" w:afterAutospacing="1" w:line="360" w:lineRule="auto"/>
        <w:jc w:val="both"/>
      </w:pPr>
      <w:r w:rsidRPr="00211268">
        <w:rPr>
          <w:shd w:val="clear" w:color="auto" w:fill="FCFCFC"/>
        </w:rPr>
        <w:t>Shenkin, J.D., Heller, K.E., Warren, J.J., Marshall, T.A. (2003). Soft drink consumption and caries risk in children and adolescents. Europe PMC, 51(1):30–6.</w:t>
      </w:r>
    </w:p>
    <w:p w14:paraId="14DB387F" w14:textId="5496FAB0" w:rsidR="002D682E" w:rsidRPr="00211268" w:rsidRDefault="002D682E" w:rsidP="00EA4B5F">
      <w:pPr>
        <w:pStyle w:val="ListParagraph"/>
        <w:spacing w:before="100" w:beforeAutospacing="1" w:after="100" w:afterAutospacing="1" w:line="360" w:lineRule="auto"/>
        <w:jc w:val="both"/>
      </w:pPr>
      <w:r w:rsidRPr="00211268">
        <w:t>Shu’aibu, I. And Mafului, S.G. (2014). Effect of oral intake of some soft drinks on the fasting blood glucose level and lipid profile of albino rats. International Journal of Sciences, 3(6): 71-75.</w:t>
      </w:r>
    </w:p>
    <w:p w14:paraId="3913278B" w14:textId="77777777" w:rsidR="002D682E" w:rsidRPr="00211268" w:rsidRDefault="002D682E" w:rsidP="00EA4B5F">
      <w:pPr>
        <w:pStyle w:val="ListParagraph"/>
        <w:spacing w:before="100" w:beforeAutospacing="1" w:after="100" w:afterAutospacing="1" w:line="360" w:lineRule="auto"/>
        <w:jc w:val="both"/>
      </w:pPr>
      <w:r w:rsidRPr="00211268">
        <w:t>Singh R. and Nain S. (2018). A mini-review on hyperlipidemia: common clinical problem. IMedPub Journals, 4(3): 1021767.</w:t>
      </w:r>
    </w:p>
    <w:p w14:paraId="485F6AD1" w14:textId="77777777" w:rsidR="004A5AE8" w:rsidRPr="00211268" w:rsidRDefault="002D682E" w:rsidP="00EA4B5F">
      <w:pPr>
        <w:pStyle w:val="ListParagraph"/>
        <w:spacing w:before="100" w:beforeAutospacing="1" w:after="100" w:afterAutospacing="1" w:line="360" w:lineRule="auto"/>
        <w:jc w:val="both"/>
      </w:pPr>
      <w:r w:rsidRPr="00211268">
        <w:t>Sinija, V. and Mishra, H.N. (2008). Green tea: health benefits. Journal of Nutritional and Environmental Med</w:t>
      </w:r>
      <w:r w:rsidR="006573CA" w:rsidRPr="00211268">
        <w:t>i</w:t>
      </w:r>
      <w:r w:rsidRPr="00211268">
        <w:t>cine, 17(4): 232-242.</w:t>
      </w:r>
    </w:p>
    <w:p w14:paraId="64E68E2E" w14:textId="77777777" w:rsidR="004A5AE8" w:rsidRPr="00211268" w:rsidRDefault="004A5AE8" w:rsidP="00EA4B5F">
      <w:pPr>
        <w:pStyle w:val="ListParagraph"/>
        <w:spacing w:before="100" w:beforeAutospacing="1" w:after="100" w:afterAutospacing="1" w:line="360" w:lineRule="auto"/>
        <w:jc w:val="both"/>
      </w:pPr>
      <w:r w:rsidRPr="00211268">
        <w:t>Tahmassebi, J.F. and Banihani, A. (2019). Impact of soft drinks to health and economy: a critical review. Springer link, 109-117</w:t>
      </w:r>
    </w:p>
    <w:p w14:paraId="18C86AD2" w14:textId="7223DD1D" w:rsidR="004A5AE8" w:rsidRPr="00211268" w:rsidRDefault="004A5AE8" w:rsidP="00EA4B5F">
      <w:pPr>
        <w:pStyle w:val="ListParagraph"/>
        <w:spacing w:before="100" w:beforeAutospacing="1" w:after="100" w:afterAutospacing="1" w:line="360" w:lineRule="auto"/>
        <w:jc w:val="both"/>
      </w:pPr>
      <w:r w:rsidRPr="00211268">
        <w:t>Tahmassebi, J.F., Duggal, M.S., Malik-kotru, G. and Curzon, M.E.J. (2006). Soft drinks and dental health: A review of the current literature. Journal of dentistry, 34(1): 2-11</w:t>
      </w:r>
    </w:p>
    <w:p w14:paraId="0396E310" w14:textId="77777777" w:rsidR="002D682E" w:rsidRPr="00211268" w:rsidRDefault="002D682E" w:rsidP="00EA4B5F">
      <w:pPr>
        <w:pStyle w:val="ListParagraph"/>
        <w:spacing w:line="360" w:lineRule="auto"/>
        <w:jc w:val="both"/>
      </w:pPr>
      <w:r w:rsidRPr="00211268">
        <w:t>Tamuno, E.D., Alaso, J. (2015). Effects of regular coke and coke zero on blood glucose, serum lipid profile and activities of serum aminotransferases in healthy human subjects. International Journal of Science and Research, 4(11): 151203</w:t>
      </w:r>
    </w:p>
    <w:p w14:paraId="4E919B9A" w14:textId="77777777" w:rsidR="002D682E" w:rsidRPr="00211268" w:rsidRDefault="002D682E" w:rsidP="00EA4B5F">
      <w:pPr>
        <w:pStyle w:val="ListParagraph"/>
        <w:spacing w:before="100" w:beforeAutospacing="1" w:after="100" w:afterAutospacing="1" w:line="360" w:lineRule="auto"/>
        <w:jc w:val="both"/>
      </w:pPr>
      <w:r w:rsidRPr="00211268">
        <w:t>Tarun, B., Amit, B., Lalit, G. and Pushapa, K. (2018). Ginkgo biloba. Centre For Biodiversity Conservation and Management, G.B. Pant National Institute of Himalayan Environment and Sustainable Development (GBPNIHESD), Kosi-Katarmal, Almora, India, 3(19): 241-250</w:t>
      </w:r>
    </w:p>
    <w:p w14:paraId="430B4507" w14:textId="482F9D53" w:rsidR="002D682E" w:rsidRPr="00211268" w:rsidRDefault="002D682E" w:rsidP="00EA4B5F">
      <w:pPr>
        <w:pStyle w:val="ListParagraph"/>
        <w:spacing w:before="100" w:beforeAutospacing="1" w:after="100" w:afterAutospacing="1" w:line="360" w:lineRule="auto"/>
        <w:jc w:val="both"/>
      </w:pPr>
      <w:r w:rsidRPr="00211268">
        <w:t>Tea K.H., Seung, H.E. and Thomas, G.R. (2010). Hovenia dulcis- an Asian traditional herb.</w:t>
      </w:r>
      <w:r w:rsidR="008563FD" w:rsidRPr="00211268">
        <w:t xml:space="preserve"> Semantic scholar, 76(10): 943-9</w:t>
      </w:r>
    </w:p>
    <w:p w14:paraId="2263EE78" w14:textId="099EE171" w:rsidR="002D682E" w:rsidRPr="00211268" w:rsidRDefault="002D682E" w:rsidP="00EA4B5F">
      <w:pPr>
        <w:pStyle w:val="ListParagraph"/>
        <w:spacing w:before="100" w:beforeAutospacing="1" w:after="100" w:afterAutospacing="1" w:line="360" w:lineRule="auto"/>
        <w:jc w:val="both"/>
      </w:pPr>
      <w:r w:rsidRPr="00211268">
        <w:t>The Guardian Newspaper (</w:t>
      </w:r>
      <w:r w:rsidR="008563FD" w:rsidRPr="00211268">
        <w:t xml:space="preserve">07 March </w:t>
      </w:r>
      <w:r w:rsidRPr="00211268">
        <w:t>2019). Soft drinks are poison.</w:t>
      </w:r>
      <w:r w:rsidR="00250FB5" w:rsidRPr="00211268">
        <w:t xml:space="preserve"> </w:t>
      </w:r>
      <w:hyperlink r:id="rId16" w:history="1">
        <w:r w:rsidR="00250FB5" w:rsidRPr="00211268">
          <w:rPr>
            <w:rStyle w:val="Hyperlink"/>
            <w:color w:val="auto"/>
          </w:rPr>
          <w:t>https://m.guardian.ng/features/health/soft-drinks-are-poison/amp/</w:t>
        </w:r>
      </w:hyperlink>
    </w:p>
    <w:p w14:paraId="00B0D114" w14:textId="77777777" w:rsidR="005F7D74" w:rsidRPr="00211268" w:rsidRDefault="002D682E" w:rsidP="00EA4B5F">
      <w:pPr>
        <w:pStyle w:val="ListParagraph"/>
        <w:spacing w:before="100" w:beforeAutospacing="1" w:after="100" w:afterAutospacing="1" w:line="360" w:lineRule="auto"/>
        <w:jc w:val="both"/>
      </w:pPr>
      <w:r w:rsidRPr="00211268">
        <w:t>The Lancet (2012). Effectiveness of quality improvement strategies on the management of diabetes: a systematic review and mea-analysis. The lancet, 379(9833)</w:t>
      </w:r>
      <w:r w:rsidR="005F7D74" w:rsidRPr="00211268">
        <w:t>.</w:t>
      </w:r>
    </w:p>
    <w:p w14:paraId="6971F872" w14:textId="5C63EE10" w:rsidR="005F7D74" w:rsidRPr="00211268" w:rsidRDefault="005F7D74" w:rsidP="00EA4B5F">
      <w:pPr>
        <w:pStyle w:val="ListParagraph"/>
        <w:spacing w:before="100" w:beforeAutospacing="1" w:after="100" w:afterAutospacing="1" w:line="360" w:lineRule="auto"/>
        <w:jc w:val="both"/>
      </w:pPr>
      <w:r w:rsidRPr="00211268">
        <w:lastRenderedPageBreak/>
        <w:t>Toshikazu, Y. and Yuji, N. 2002. What is Oxidative stress? Japan medical association journal. 124(11): 1549-1553.</w:t>
      </w:r>
    </w:p>
    <w:p w14:paraId="51190C84" w14:textId="378AE01E" w:rsidR="005F7D74" w:rsidRPr="00211268" w:rsidRDefault="005F7D74" w:rsidP="00EA4B5F">
      <w:pPr>
        <w:pStyle w:val="ListParagraph"/>
        <w:spacing w:before="100" w:beforeAutospacing="1" w:after="100" w:afterAutospacing="1" w:line="360" w:lineRule="auto"/>
        <w:jc w:val="both"/>
      </w:pPr>
      <w:r w:rsidRPr="00211268">
        <w:t>Verzeletti, C., Maes, L., Santinello, M. and Vereecken, C.A. Soft drink consumption in adolescence: associations with food-related lifestyles and family rules in Belgium Flanders and the Veneto region of Italy. European Journal of Public Health, 20(3): p312-317.</w:t>
      </w:r>
    </w:p>
    <w:p w14:paraId="5D57E9D4" w14:textId="363C0B58" w:rsidR="002D682E" w:rsidRPr="00211268" w:rsidRDefault="002D682E" w:rsidP="00EA4B5F">
      <w:pPr>
        <w:pStyle w:val="ListParagraph"/>
        <w:spacing w:before="100" w:beforeAutospacing="1" w:after="100" w:afterAutospacing="1" w:line="360" w:lineRule="auto"/>
        <w:jc w:val="both"/>
      </w:pPr>
      <w:r w:rsidRPr="00211268">
        <w:t>World Health Organization (2007). Prevention of cardiovascular disease.</w:t>
      </w:r>
      <w:r w:rsidR="00DB5B39" w:rsidRPr="00211268">
        <w:t xml:space="preserve"> Who press, 1-92.</w:t>
      </w:r>
    </w:p>
    <w:p w14:paraId="443BD204" w14:textId="77777777" w:rsidR="005F7D74" w:rsidRPr="00211268" w:rsidRDefault="002D682E" w:rsidP="00EA4B5F">
      <w:pPr>
        <w:pStyle w:val="ListParagraph"/>
        <w:spacing w:before="100" w:beforeAutospacing="1" w:after="100" w:afterAutospacing="1" w:line="360" w:lineRule="auto"/>
        <w:jc w:val="both"/>
      </w:pPr>
      <w:r w:rsidRPr="00211268">
        <w:t>Xiaoting, L., Jinzi, W., Siqun, J. and Liang, J.Y. (2016). Hyperglycemic stress and carbon stress in diabetic glucotoxicity. Aging and Disease, 7(1): 90-110.</w:t>
      </w:r>
    </w:p>
    <w:p w14:paraId="50F656C0" w14:textId="56F65C32" w:rsidR="005F7D74" w:rsidRPr="00211268" w:rsidRDefault="005F7D74" w:rsidP="00EA4B5F">
      <w:pPr>
        <w:pStyle w:val="ListParagraph"/>
        <w:spacing w:before="100" w:beforeAutospacing="1" w:after="100" w:afterAutospacing="1" w:line="360" w:lineRule="auto"/>
        <w:jc w:val="both"/>
      </w:pPr>
      <w:r w:rsidRPr="00211268">
        <w:t>Yang, L., Bovet, P., Liu, Y., Zhao, M., Ma, C., Liang, Y., and Xi, B. Consumption of carbonated soft drinks among young adolescents aged 12 to 15 years in 53 low- and middle-income countries. AJPH, 107(7): p1095-1100</w:t>
      </w:r>
    </w:p>
    <w:p w14:paraId="20140C63" w14:textId="5768CC51" w:rsidR="00584C6E" w:rsidRPr="00211268" w:rsidRDefault="00584C6E" w:rsidP="00EA4B5F">
      <w:pPr>
        <w:pStyle w:val="ListParagraph"/>
        <w:spacing w:before="100" w:beforeAutospacing="1" w:after="100" w:afterAutospacing="1" w:line="360" w:lineRule="auto"/>
        <w:jc w:val="both"/>
      </w:pPr>
      <w:r w:rsidRPr="00211268">
        <w:t>Yoshida, M., Mckeown, N. M., Rogers, G., Meigs, J. B., Saltzman, E., D’Agostino, R. and Jacques, P. F. (2007). Surrogate markers of insulin resistance are associated with consumption of sugar sweetened drinks and juices in mid</w:t>
      </w:r>
      <w:r w:rsidR="00EA6130" w:rsidRPr="00211268">
        <w:t>d</w:t>
      </w:r>
      <w:r w:rsidR="00EA4B5F" w:rsidRPr="00211268">
        <w:t>l</w:t>
      </w:r>
      <w:r w:rsidRPr="00211268">
        <w:t xml:space="preserve">e and older aged adults. Journal of Clinical Nutrition, 137, 2121 – 21 </w:t>
      </w:r>
    </w:p>
    <w:p w14:paraId="24FB568A" w14:textId="5ED1CB73" w:rsidR="002D682E" w:rsidRPr="00EA4B5F" w:rsidRDefault="002D682E" w:rsidP="00EA4B5F">
      <w:pPr>
        <w:pStyle w:val="ListParagraph"/>
        <w:spacing w:line="360" w:lineRule="auto"/>
        <w:jc w:val="both"/>
      </w:pPr>
      <w:r w:rsidRPr="00211268">
        <w:t>Yunusa, I., Ahmed, I.M. (2012). Energy- drinks: composition and health benefits. Bayero Journal of Pure and Applied Sciences, 4(2): 186-19</w:t>
      </w:r>
      <w:r w:rsidRPr="00EA4B5F">
        <w:t>1</w:t>
      </w:r>
      <w:r w:rsidR="00250FB5" w:rsidRPr="00EA4B5F">
        <w:t>.</w:t>
      </w:r>
    </w:p>
    <w:p w14:paraId="7E54B416" w14:textId="77777777" w:rsidR="009F0C6B" w:rsidRPr="009B5110" w:rsidRDefault="009F0C6B" w:rsidP="009B5110">
      <w:pPr>
        <w:spacing w:line="360" w:lineRule="auto"/>
        <w:rPr>
          <w:color w:val="000000" w:themeColor="text1"/>
        </w:rPr>
      </w:pPr>
    </w:p>
    <w:p w14:paraId="1F31E63C" w14:textId="0E4230DE" w:rsidR="00090405" w:rsidRPr="00797791" w:rsidRDefault="00090405" w:rsidP="00696352">
      <w:pPr>
        <w:spacing w:line="480" w:lineRule="auto"/>
        <w:rPr>
          <w:color w:val="000000" w:themeColor="text1"/>
        </w:rPr>
      </w:pPr>
    </w:p>
    <w:p w14:paraId="1C5962E2" w14:textId="2C332E5A" w:rsidR="00FC799C" w:rsidRPr="00797791" w:rsidRDefault="00FC799C" w:rsidP="00696352">
      <w:pPr>
        <w:spacing w:line="480" w:lineRule="auto"/>
        <w:rPr>
          <w:color w:val="000000" w:themeColor="text1"/>
        </w:rPr>
      </w:pPr>
    </w:p>
    <w:p w14:paraId="4285F9A7" w14:textId="28C75609" w:rsidR="00FC799C" w:rsidRPr="00797791" w:rsidRDefault="00FC799C" w:rsidP="00696352">
      <w:pPr>
        <w:spacing w:line="480" w:lineRule="auto"/>
        <w:rPr>
          <w:color w:val="000000" w:themeColor="text1"/>
        </w:rPr>
      </w:pPr>
    </w:p>
    <w:p w14:paraId="023C4CFF" w14:textId="5E628F2D" w:rsidR="00FC799C" w:rsidRPr="00797791" w:rsidRDefault="00FC799C" w:rsidP="00696352">
      <w:pPr>
        <w:spacing w:line="480" w:lineRule="auto"/>
        <w:rPr>
          <w:color w:val="000000" w:themeColor="text1"/>
        </w:rPr>
      </w:pPr>
    </w:p>
    <w:p w14:paraId="061BA891" w14:textId="6E1E666A" w:rsidR="00FC799C" w:rsidRPr="00797791" w:rsidRDefault="00FC799C" w:rsidP="00696352">
      <w:pPr>
        <w:spacing w:line="480" w:lineRule="auto"/>
        <w:rPr>
          <w:color w:val="000000" w:themeColor="text1"/>
        </w:rPr>
      </w:pPr>
    </w:p>
    <w:p w14:paraId="1F4BE300" w14:textId="3D503F75" w:rsidR="00FC799C" w:rsidRPr="00797791" w:rsidRDefault="00FC799C" w:rsidP="00696352">
      <w:pPr>
        <w:spacing w:line="480" w:lineRule="auto"/>
        <w:rPr>
          <w:color w:val="000000" w:themeColor="text1"/>
        </w:rPr>
      </w:pPr>
    </w:p>
    <w:p w14:paraId="4A9F37C8" w14:textId="1B2BDB71" w:rsidR="00FC799C" w:rsidRPr="00797791" w:rsidRDefault="00FC799C" w:rsidP="00696352">
      <w:pPr>
        <w:spacing w:line="480" w:lineRule="auto"/>
        <w:rPr>
          <w:color w:val="000000" w:themeColor="text1"/>
        </w:rPr>
      </w:pPr>
    </w:p>
    <w:p w14:paraId="7C8E2F80" w14:textId="75C13D34" w:rsidR="001627F5" w:rsidRPr="00797791" w:rsidRDefault="001627F5" w:rsidP="00696352">
      <w:pPr>
        <w:spacing w:line="480" w:lineRule="auto"/>
        <w:rPr>
          <w:color w:val="000000" w:themeColor="text1"/>
        </w:rPr>
      </w:pPr>
    </w:p>
    <w:p w14:paraId="04A9DA23" w14:textId="38E3978D" w:rsidR="001627F5" w:rsidRPr="00797791" w:rsidRDefault="001627F5" w:rsidP="00696352">
      <w:pPr>
        <w:spacing w:line="480" w:lineRule="auto"/>
        <w:rPr>
          <w:color w:val="000000" w:themeColor="text1"/>
        </w:rPr>
      </w:pPr>
    </w:p>
    <w:p w14:paraId="4CA13975" w14:textId="77777777" w:rsidR="00EB6C9C" w:rsidRPr="00797791" w:rsidRDefault="00EB6C9C" w:rsidP="00696352">
      <w:pPr>
        <w:spacing w:line="480" w:lineRule="auto"/>
        <w:rPr>
          <w:color w:val="000000" w:themeColor="text1"/>
        </w:rPr>
      </w:pPr>
    </w:p>
    <w:p w14:paraId="2B4BDB51" w14:textId="77777777" w:rsidR="00FC799C" w:rsidRPr="00797791" w:rsidRDefault="00FC799C" w:rsidP="002C103E">
      <w:pPr>
        <w:pStyle w:val="Heading1"/>
        <w:tabs>
          <w:tab w:val="left" w:pos="7560"/>
        </w:tabs>
        <w:jc w:val="center"/>
        <w:rPr>
          <w:sz w:val="28"/>
          <w:szCs w:val="28"/>
        </w:rPr>
      </w:pPr>
      <w:bookmarkStart w:id="9" w:name="_Toc16051830"/>
      <w:r w:rsidRPr="00797791">
        <w:rPr>
          <w:sz w:val="28"/>
          <w:szCs w:val="28"/>
        </w:rPr>
        <w:lastRenderedPageBreak/>
        <w:t>APPENDIX</w:t>
      </w:r>
      <w:bookmarkEnd w:id="9"/>
    </w:p>
    <w:p w14:paraId="18296FA5" w14:textId="77777777" w:rsidR="00FC799C" w:rsidRPr="00797791" w:rsidRDefault="00FC799C" w:rsidP="00FC799C">
      <w:pPr>
        <w:spacing w:line="480" w:lineRule="auto"/>
        <w:rPr>
          <w:b/>
          <w:bCs/>
        </w:rPr>
      </w:pPr>
      <w:r w:rsidRPr="00797791">
        <w:rPr>
          <w:b/>
          <w:bCs/>
        </w:rPr>
        <w:t>Appendix I: Consent form</w:t>
      </w:r>
    </w:p>
    <w:p w14:paraId="15682FD5" w14:textId="3179A743" w:rsidR="00FC799C" w:rsidRPr="00797791" w:rsidRDefault="00FC799C" w:rsidP="002C103E">
      <w:pPr>
        <w:spacing w:line="276" w:lineRule="auto"/>
        <w:jc w:val="both"/>
        <w:rPr>
          <w:color w:val="000000" w:themeColor="text1"/>
        </w:rPr>
      </w:pPr>
      <w:r w:rsidRPr="00797791">
        <w:rPr>
          <w:color w:val="000000"/>
        </w:rPr>
        <w:t xml:space="preserve">My name is </w:t>
      </w:r>
      <w:r w:rsidR="00211268" w:rsidRPr="00797791">
        <w:rPr>
          <w:color w:val="000000"/>
        </w:rPr>
        <w:t xml:space="preserve">Akunne </w:t>
      </w:r>
      <w:r w:rsidR="00211268">
        <w:rPr>
          <w:color w:val="000000"/>
        </w:rPr>
        <w:t>Precious</w:t>
      </w:r>
      <w:r w:rsidRPr="00797791">
        <w:rPr>
          <w:color w:val="000000"/>
        </w:rPr>
        <w:t xml:space="preserve">, an undergraduate student of the Department of Biological sciences, Mountain Top university. I am soliciting for your participation in a research study titled </w:t>
      </w:r>
      <w:r w:rsidRPr="00797791">
        <w:rPr>
          <w:color w:val="000000" w:themeColor="text1"/>
        </w:rPr>
        <w:t>Comparative effects of carbonated drink (bigi tropical) and health drink (eviron) on some biochemical indices in humans</w:t>
      </w:r>
      <w:r w:rsidRPr="00797791">
        <w:rPr>
          <w:color w:val="000000"/>
        </w:rPr>
        <w:t xml:space="preserve"> Involvement in the study is voluntary, so you may choose to participate or not.  </w:t>
      </w:r>
    </w:p>
    <w:p w14:paraId="58FFB680" w14:textId="77777777" w:rsidR="00FC799C" w:rsidRPr="00797791" w:rsidRDefault="00FC799C" w:rsidP="002C103E">
      <w:pPr>
        <w:spacing w:line="276" w:lineRule="auto"/>
        <w:jc w:val="both"/>
        <w:rPr>
          <w:color w:val="000000"/>
        </w:rPr>
      </w:pPr>
    </w:p>
    <w:p w14:paraId="65092836" w14:textId="6B75467C" w:rsidR="00FC799C" w:rsidRPr="00797791" w:rsidRDefault="00FC799C" w:rsidP="002C103E">
      <w:pPr>
        <w:spacing w:line="276" w:lineRule="auto"/>
        <w:jc w:val="both"/>
      </w:pPr>
      <w:r w:rsidRPr="00797791">
        <w:rPr>
          <w:color w:val="000000"/>
        </w:rPr>
        <w:t xml:space="preserve">I am interested in learning more about the effects of a common brand of carbonated drink and a health drink sold in Nigeria on blood glucose and lipid profile in humans. </w:t>
      </w:r>
      <w:r w:rsidRPr="00797791">
        <w:rPr>
          <w:lang w:eastAsia="en-GB"/>
        </w:rPr>
        <w:t>If you decide to participate you will be assigned to a group of your choice, either to take water, carbonated or the health drink for some days, after which you will have to give 5</w:t>
      </w:r>
      <w:r w:rsidR="00450457" w:rsidRPr="00797791">
        <w:rPr>
          <w:lang w:eastAsia="en-GB"/>
        </w:rPr>
        <w:t>mL</w:t>
      </w:r>
      <w:r w:rsidRPr="00797791">
        <w:rPr>
          <w:lang w:eastAsia="en-GB"/>
        </w:rPr>
        <w:t xml:space="preserve">of your blood. The sample collection will take approximately 10 minutes. All information and data will be kept confidential; </w:t>
      </w:r>
      <w:r w:rsidRPr="00797791">
        <w:t xml:space="preserve">I will assign a number to your responses and data, and only I will have the key to indicate which number belongs to which participant. </w:t>
      </w:r>
    </w:p>
    <w:p w14:paraId="2B58860C" w14:textId="77777777" w:rsidR="00FC799C" w:rsidRPr="00797791" w:rsidRDefault="00FC799C" w:rsidP="002C103E">
      <w:pPr>
        <w:spacing w:line="276" w:lineRule="auto"/>
        <w:jc w:val="both"/>
      </w:pPr>
    </w:p>
    <w:p w14:paraId="7E1B3972" w14:textId="77777777" w:rsidR="00FC799C" w:rsidRPr="00797791" w:rsidRDefault="00FC799C" w:rsidP="002C103E">
      <w:pPr>
        <w:spacing w:line="276" w:lineRule="auto"/>
        <w:jc w:val="both"/>
        <w:textAlignment w:val="baseline"/>
      </w:pPr>
      <w:r w:rsidRPr="00797791">
        <w:t xml:space="preserve">The benefit of this research is that you will be helping me to understand the effects of these drinks on health.  This information will help in advising Nigerians on their choice of drinks.  </w:t>
      </w:r>
      <w:r w:rsidRPr="00797791">
        <w:rPr>
          <w:lang w:eastAsia="en-GB"/>
        </w:rPr>
        <w:t xml:space="preserve">There is no compensation for your participation and you may personally not experience benefits from participating in this study. However, others may benefit in the future from the information found in this study. </w:t>
      </w:r>
      <w:r w:rsidRPr="00797791">
        <w:t xml:space="preserve">There are little or no risks involved in participating in this study except for a slight discomfort during collection of blood sample. This will be minimized by involving a trained phlebotomist.  The drinks are non-alcoholic and have not been proven to be of harm to anyone. </w:t>
      </w:r>
    </w:p>
    <w:p w14:paraId="7577C85E" w14:textId="77777777" w:rsidR="00FC799C" w:rsidRPr="00797791" w:rsidRDefault="00FC799C" w:rsidP="002C103E">
      <w:pPr>
        <w:spacing w:line="276" w:lineRule="auto"/>
        <w:jc w:val="both"/>
        <w:textAlignment w:val="baseline"/>
      </w:pPr>
    </w:p>
    <w:p w14:paraId="0F4EA507" w14:textId="647308D7" w:rsidR="00FC799C" w:rsidRPr="00797791" w:rsidRDefault="00FC799C" w:rsidP="002C103E">
      <w:pPr>
        <w:spacing w:line="276" w:lineRule="auto"/>
        <w:jc w:val="both"/>
        <w:textAlignment w:val="baseline"/>
        <w:rPr>
          <w:lang w:eastAsia="en-GB"/>
        </w:rPr>
      </w:pPr>
      <w:r w:rsidRPr="00797791">
        <w:t xml:space="preserve">If you do not wish to continue, you have the right to withdraw from the study, without penalty, at any time. Please call 08024321285 </w:t>
      </w:r>
      <w:r w:rsidRPr="00797791">
        <w:rPr>
          <w:lang w:eastAsia="en-GB"/>
        </w:rPr>
        <w:t xml:space="preserve">or email </w:t>
      </w:r>
      <w:hyperlink r:id="rId17" w:history="1">
        <w:r w:rsidRPr="00797791">
          <w:rPr>
            <w:rStyle w:val="Hyperlink"/>
            <w:lang w:eastAsia="en-GB"/>
          </w:rPr>
          <w:t>akuunebueb20@gmail.com</w:t>
        </w:r>
      </w:hyperlink>
      <w:r w:rsidRPr="00797791">
        <w:rPr>
          <w:lang w:eastAsia="en-GB"/>
        </w:rPr>
        <w:t xml:space="preserve"> if you have questions about the study, any problems, unexpected physical or psychological discomforts, any injuries, or think that something unusual or unexpected is happening.</w:t>
      </w:r>
    </w:p>
    <w:p w14:paraId="571DC027" w14:textId="77777777" w:rsidR="00FC799C" w:rsidRPr="00797791" w:rsidRDefault="00FC799C" w:rsidP="002C103E">
      <w:pPr>
        <w:spacing w:line="276" w:lineRule="auto"/>
        <w:jc w:val="both"/>
        <w:textAlignment w:val="baseline"/>
        <w:rPr>
          <w:lang w:eastAsia="en-GB"/>
        </w:rPr>
      </w:pPr>
    </w:p>
    <w:p w14:paraId="2B61845E" w14:textId="77777777" w:rsidR="00FC799C" w:rsidRPr="00797791" w:rsidRDefault="00FC799C" w:rsidP="002C103E">
      <w:pPr>
        <w:spacing w:line="276" w:lineRule="auto"/>
        <w:jc w:val="both"/>
        <w:textAlignment w:val="baseline"/>
      </w:pPr>
      <w:r w:rsidRPr="00797791">
        <w:rPr>
          <w:b/>
          <w:color w:val="000000"/>
          <w:sz w:val="22"/>
          <w:szCs w:val="22"/>
          <w:u w:val="single"/>
        </w:rPr>
        <w:t>Participant</w:t>
      </w:r>
      <w:r w:rsidRPr="00797791">
        <w:rPr>
          <w:b/>
          <w:color w:val="000000"/>
          <w:sz w:val="22"/>
          <w:szCs w:val="22"/>
        </w:rPr>
        <w:t xml:space="preserve"> </w:t>
      </w:r>
      <w:r w:rsidRPr="00797791">
        <w:rPr>
          <w:color w:val="000000"/>
          <w:sz w:val="22"/>
          <w:szCs w:val="22"/>
        </w:rPr>
        <w:t>-</w:t>
      </w:r>
      <w:r w:rsidRPr="00797791">
        <w:rPr>
          <w:color w:val="000000"/>
        </w:rPr>
        <w:t xml:space="preserve"> </w:t>
      </w:r>
      <w:r w:rsidRPr="00797791">
        <w:t xml:space="preserve">All of my questions and concerns about this study have been addressed.  I choose, voluntarily, to participate in this research project.  </w:t>
      </w:r>
    </w:p>
    <w:p w14:paraId="571FC8B6" w14:textId="77777777" w:rsidR="00FC799C" w:rsidRPr="00797791" w:rsidRDefault="00FC799C" w:rsidP="002C103E">
      <w:pPr>
        <w:spacing w:line="276" w:lineRule="auto"/>
        <w:jc w:val="both"/>
        <w:textAlignment w:val="baseline"/>
      </w:pPr>
    </w:p>
    <w:p w14:paraId="7963E1A7" w14:textId="77777777" w:rsidR="00FC799C" w:rsidRPr="00797791" w:rsidRDefault="00FC799C" w:rsidP="002C103E">
      <w:pPr>
        <w:spacing w:line="276" w:lineRule="auto"/>
        <w:jc w:val="both"/>
      </w:pPr>
    </w:p>
    <w:p w14:paraId="07D4C752" w14:textId="77777777" w:rsidR="00FC799C" w:rsidRPr="00797791" w:rsidRDefault="00FC799C" w:rsidP="002C103E">
      <w:pPr>
        <w:spacing w:line="276" w:lineRule="auto"/>
        <w:jc w:val="both"/>
      </w:pPr>
    </w:p>
    <w:p w14:paraId="08EF4DD0" w14:textId="77777777" w:rsidR="00FC799C" w:rsidRPr="00797791" w:rsidRDefault="00FC799C" w:rsidP="002C103E">
      <w:pPr>
        <w:spacing w:line="276" w:lineRule="auto"/>
        <w:jc w:val="both"/>
      </w:pPr>
      <w:r w:rsidRPr="00797791">
        <w:t>---------------------------------------------------                                    ---------------------------------------</w:t>
      </w:r>
    </w:p>
    <w:p w14:paraId="21251A2D" w14:textId="1FC78DA6" w:rsidR="00FC799C" w:rsidRPr="00797791" w:rsidRDefault="00FC799C" w:rsidP="002C103E">
      <w:pPr>
        <w:spacing w:line="276" w:lineRule="auto"/>
        <w:jc w:val="both"/>
      </w:pPr>
      <w:r w:rsidRPr="00797791">
        <w:t xml:space="preserve">   Name of Participant                                                                               Signature/Date</w:t>
      </w:r>
    </w:p>
    <w:p w14:paraId="2769F3EF" w14:textId="77777777" w:rsidR="00FC799C" w:rsidRPr="00797791" w:rsidRDefault="00FC799C" w:rsidP="002C103E">
      <w:pPr>
        <w:spacing w:line="276" w:lineRule="auto"/>
        <w:jc w:val="both"/>
      </w:pPr>
    </w:p>
    <w:p w14:paraId="26BFEB85" w14:textId="77777777" w:rsidR="00FC799C" w:rsidRPr="00797791" w:rsidRDefault="00FC799C" w:rsidP="002C103E">
      <w:pPr>
        <w:spacing w:line="276" w:lineRule="auto"/>
        <w:jc w:val="both"/>
      </w:pPr>
      <w:r w:rsidRPr="00797791">
        <w:t>---------------------------------------------------                                    ---------------------------------------</w:t>
      </w:r>
    </w:p>
    <w:p w14:paraId="2BBB2309" w14:textId="77777777" w:rsidR="00FC799C" w:rsidRPr="00797791" w:rsidRDefault="00FC799C" w:rsidP="002C103E">
      <w:pPr>
        <w:spacing w:line="276" w:lineRule="auto"/>
        <w:jc w:val="both"/>
      </w:pPr>
      <w:r w:rsidRPr="00797791">
        <w:t xml:space="preserve">   Name of Researcher                                                                               Signature/Date</w:t>
      </w:r>
    </w:p>
    <w:p w14:paraId="0FB1325C" w14:textId="3AB5C2DA" w:rsidR="00E6489E" w:rsidRPr="00797791" w:rsidRDefault="00FC799C" w:rsidP="003E00EF">
      <w:pPr>
        <w:spacing w:before="100" w:beforeAutospacing="1" w:after="100" w:afterAutospacing="1" w:line="480" w:lineRule="auto"/>
        <w:rPr>
          <w:b/>
          <w:bCs/>
        </w:rPr>
      </w:pPr>
      <w:r w:rsidRPr="00797791">
        <w:rPr>
          <w:b/>
          <w:bCs/>
        </w:rPr>
        <w:lastRenderedPageBreak/>
        <w:t xml:space="preserve">Appendix II: </w:t>
      </w:r>
      <w:r w:rsidR="001F7E3F" w:rsidRPr="00797791">
        <w:rPr>
          <w:b/>
          <w:bCs/>
        </w:rPr>
        <w:t>F</w:t>
      </w:r>
      <w:r w:rsidR="003E00EF" w:rsidRPr="00797791">
        <w:rPr>
          <w:b/>
          <w:bCs/>
        </w:rPr>
        <w:t>asting blood glucose concentration</w:t>
      </w:r>
      <w:r w:rsidR="002C103E" w:rsidRPr="00797791">
        <w:rPr>
          <w:b/>
          <w:bCs/>
        </w:rPr>
        <w:t>s (mg/</w:t>
      </w:r>
      <w:r w:rsidR="00EA6130" w:rsidRPr="00797791">
        <w:rPr>
          <w:b/>
          <w:bCs/>
        </w:rPr>
        <w:t>dL</w:t>
      </w:r>
      <w:r w:rsidR="002C103E" w:rsidRPr="00797791">
        <w:rPr>
          <w:b/>
          <w:bCs/>
        </w:rPr>
        <w:t>)</w:t>
      </w:r>
      <w:r w:rsidR="003E00EF" w:rsidRPr="00797791">
        <w:rPr>
          <w:b/>
          <w:bCs/>
        </w:rPr>
        <w:t xml:space="preserve"> of volunteers.</w:t>
      </w:r>
    </w:p>
    <w:tbl>
      <w:tblPr>
        <w:tblStyle w:val="TableGrid"/>
        <w:tblW w:w="0" w:type="auto"/>
        <w:tblLook w:val="04A0" w:firstRow="1" w:lastRow="0" w:firstColumn="1" w:lastColumn="0" w:noHBand="0" w:noVBand="1"/>
      </w:tblPr>
      <w:tblGrid>
        <w:gridCol w:w="803"/>
        <w:gridCol w:w="1276"/>
        <w:gridCol w:w="1417"/>
        <w:gridCol w:w="1418"/>
        <w:gridCol w:w="1276"/>
        <w:gridCol w:w="1417"/>
        <w:gridCol w:w="1508"/>
      </w:tblGrid>
      <w:tr w:rsidR="00E6489E" w:rsidRPr="00797791" w14:paraId="0ACC6828" w14:textId="77777777" w:rsidTr="00E6489E">
        <w:tc>
          <w:tcPr>
            <w:tcW w:w="704" w:type="dxa"/>
          </w:tcPr>
          <w:p w14:paraId="7902F6C3" w14:textId="77777777" w:rsidR="00E6489E" w:rsidRPr="00797791" w:rsidRDefault="00E6489E" w:rsidP="00E6489E"/>
        </w:tc>
        <w:tc>
          <w:tcPr>
            <w:tcW w:w="2693" w:type="dxa"/>
            <w:gridSpan w:val="2"/>
          </w:tcPr>
          <w:p w14:paraId="01C18B5C" w14:textId="011F9025" w:rsidR="00E6489E" w:rsidRPr="00797791" w:rsidRDefault="00E6489E" w:rsidP="00E6489E">
            <w:r w:rsidRPr="00797791">
              <w:t>WATER (GROUP 1)</w:t>
            </w:r>
          </w:p>
        </w:tc>
        <w:tc>
          <w:tcPr>
            <w:tcW w:w="2694" w:type="dxa"/>
            <w:gridSpan w:val="2"/>
          </w:tcPr>
          <w:p w14:paraId="790BE6EA" w14:textId="32E99F07" w:rsidR="00E6489E" w:rsidRPr="00797791" w:rsidRDefault="00E6489E" w:rsidP="00E6489E">
            <w:r w:rsidRPr="00797791">
              <w:t>EVIRON (GROUP 2)</w:t>
            </w:r>
          </w:p>
        </w:tc>
        <w:tc>
          <w:tcPr>
            <w:tcW w:w="2925" w:type="dxa"/>
            <w:gridSpan w:val="2"/>
          </w:tcPr>
          <w:p w14:paraId="58A69C70" w14:textId="13313C62" w:rsidR="00E6489E" w:rsidRPr="00797791" w:rsidRDefault="00E6489E" w:rsidP="00E6489E">
            <w:r w:rsidRPr="00797791">
              <w:t xml:space="preserve">BIGI-TROPICAL (GROUP 3) </w:t>
            </w:r>
          </w:p>
        </w:tc>
      </w:tr>
      <w:tr w:rsidR="00E6489E" w:rsidRPr="00797791" w14:paraId="4CD40E2F" w14:textId="77777777" w:rsidTr="00E6489E">
        <w:tc>
          <w:tcPr>
            <w:tcW w:w="704" w:type="dxa"/>
          </w:tcPr>
          <w:p w14:paraId="5EC4767C" w14:textId="77777777" w:rsidR="00E6489E" w:rsidRPr="00797791" w:rsidRDefault="00E6489E" w:rsidP="00E6489E"/>
        </w:tc>
        <w:tc>
          <w:tcPr>
            <w:tcW w:w="1276" w:type="dxa"/>
          </w:tcPr>
          <w:p w14:paraId="3202567A" w14:textId="77777777" w:rsidR="00E6489E" w:rsidRPr="00797791" w:rsidRDefault="00E6489E" w:rsidP="00E6489E">
            <w:r w:rsidRPr="00797791">
              <w:t>Day 1</w:t>
            </w:r>
          </w:p>
        </w:tc>
        <w:tc>
          <w:tcPr>
            <w:tcW w:w="1417" w:type="dxa"/>
          </w:tcPr>
          <w:p w14:paraId="1EBC6196" w14:textId="77777777" w:rsidR="00E6489E" w:rsidRPr="00797791" w:rsidRDefault="00E6489E" w:rsidP="00E6489E">
            <w:r w:rsidRPr="00797791">
              <w:t>Day 7</w:t>
            </w:r>
          </w:p>
        </w:tc>
        <w:tc>
          <w:tcPr>
            <w:tcW w:w="1418" w:type="dxa"/>
          </w:tcPr>
          <w:p w14:paraId="3BF8741C" w14:textId="77777777" w:rsidR="00E6489E" w:rsidRPr="00797791" w:rsidRDefault="00E6489E" w:rsidP="00E6489E">
            <w:r w:rsidRPr="00797791">
              <w:t>Day 1</w:t>
            </w:r>
          </w:p>
        </w:tc>
        <w:tc>
          <w:tcPr>
            <w:tcW w:w="1276" w:type="dxa"/>
          </w:tcPr>
          <w:p w14:paraId="458B2DFD" w14:textId="77777777" w:rsidR="00E6489E" w:rsidRPr="00797791" w:rsidRDefault="00E6489E" w:rsidP="00E6489E">
            <w:r w:rsidRPr="00797791">
              <w:t>Day 7</w:t>
            </w:r>
          </w:p>
        </w:tc>
        <w:tc>
          <w:tcPr>
            <w:tcW w:w="1417" w:type="dxa"/>
          </w:tcPr>
          <w:p w14:paraId="07701842" w14:textId="77777777" w:rsidR="00E6489E" w:rsidRPr="00797791" w:rsidRDefault="00E6489E" w:rsidP="00E6489E">
            <w:r w:rsidRPr="00797791">
              <w:t>Day 1</w:t>
            </w:r>
          </w:p>
        </w:tc>
        <w:tc>
          <w:tcPr>
            <w:tcW w:w="1508" w:type="dxa"/>
          </w:tcPr>
          <w:p w14:paraId="725F4B2E" w14:textId="77777777" w:rsidR="00E6489E" w:rsidRPr="00797791" w:rsidRDefault="00E6489E" w:rsidP="00E6489E">
            <w:r w:rsidRPr="00797791">
              <w:t>Day 7</w:t>
            </w:r>
          </w:p>
        </w:tc>
      </w:tr>
      <w:tr w:rsidR="00E6489E" w:rsidRPr="00797791" w14:paraId="41F02624" w14:textId="77777777" w:rsidTr="00E6489E">
        <w:trPr>
          <w:trHeight w:val="98"/>
        </w:trPr>
        <w:tc>
          <w:tcPr>
            <w:tcW w:w="704" w:type="dxa"/>
          </w:tcPr>
          <w:p w14:paraId="7E30FF41" w14:textId="77777777" w:rsidR="00E6489E" w:rsidRPr="00797791" w:rsidRDefault="00E6489E" w:rsidP="00E6489E">
            <w:r w:rsidRPr="00797791">
              <w:t>a</w:t>
            </w:r>
          </w:p>
        </w:tc>
        <w:tc>
          <w:tcPr>
            <w:tcW w:w="1276" w:type="dxa"/>
          </w:tcPr>
          <w:p w14:paraId="38BD6D2E" w14:textId="77777777" w:rsidR="00E6489E" w:rsidRPr="00797791" w:rsidRDefault="00E6489E" w:rsidP="00E6489E">
            <w:r w:rsidRPr="00797791">
              <w:t>60</w:t>
            </w:r>
          </w:p>
        </w:tc>
        <w:tc>
          <w:tcPr>
            <w:tcW w:w="1417" w:type="dxa"/>
          </w:tcPr>
          <w:p w14:paraId="56124E42" w14:textId="77777777" w:rsidR="00E6489E" w:rsidRPr="00797791" w:rsidRDefault="00E6489E" w:rsidP="00E6489E">
            <w:r w:rsidRPr="00797791">
              <w:t>74</w:t>
            </w:r>
          </w:p>
        </w:tc>
        <w:tc>
          <w:tcPr>
            <w:tcW w:w="1418" w:type="dxa"/>
          </w:tcPr>
          <w:p w14:paraId="17511DEF" w14:textId="77777777" w:rsidR="00E6489E" w:rsidRPr="00797791" w:rsidRDefault="00E6489E" w:rsidP="00E6489E">
            <w:r w:rsidRPr="00797791">
              <w:t>64</w:t>
            </w:r>
          </w:p>
        </w:tc>
        <w:tc>
          <w:tcPr>
            <w:tcW w:w="1276" w:type="dxa"/>
          </w:tcPr>
          <w:p w14:paraId="1DF61924" w14:textId="77777777" w:rsidR="00E6489E" w:rsidRPr="00797791" w:rsidRDefault="00E6489E" w:rsidP="00E6489E">
            <w:r w:rsidRPr="00797791">
              <w:t>94</w:t>
            </w:r>
          </w:p>
        </w:tc>
        <w:tc>
          <w:tcPr>
            <w:tcW w:w="1417" w:type="dxa"/>
          </w:tcPr>
          <w:p w14:paraId="052F4037" w14:textId="77777777" w:rsidR="00E6489E" w:rsidRPr="00797791" w:rsidRDefault="00E6489E" w:rsidP="00E6489E">
            <w:r w:rsidRPr="00797791">
              <w:t>89</w:t>
            </w:r>
          </w:p>
        </w:tc>
        <w:tc>
          <w:tcPr>
            <w:tcW w:w="1508" w:type="dxa"/>
          </w:tcPr>
          <w:p w14:paraId="00BF320F" w14:textId="77777777" w:rsidR="00E6489E" w:rsidRPr="00797791" w:rsidRDefault="00E6489E" w:rsidP="00E6489E">
            <w:r w:rsidRPr="00797791">
              <w:t>92</w:t>
            </w:r>
          </w:p>
        </w:tc>
      </w:tr>
      <w:tr w:rsidR="00E6489E" w:rsidRPr="00797791" w14:paraId="60700205" w14:textId="77777777" w:rsidTr="00E6489E">
        <w:tc>
          <w:tcPr>
            <w:tcW w:w="704" w:type="dxa"/>
          </w:tcPr>
          <w:p w14:paraId="34F411DD" w14:textId="77777777" w:rsidR="00E6489E" w:rsidRPr="00797791" w:rsidRDefault="00E6489E" w:rsidP="00E6489E">
            <w:r w:rsidRPr="00797791">
              <w:t>b</w:t>
            </w:r>
          </w:p>
        </w:tc>
        <w:tc>
          <w:tcPr>
            <w:tcW w:w="1276" w:type="dxa"/>
          </w:tcPr>
          <w:p w14:paraId="125E27F9" w14:textId="77777777" w:rsidR="00E6489E" w:rsidRPr="00797791" w:rsidRDefault="00E6489E" w:rsidP="00E6489E">
            <w:r w:rsidRPr="00797791">
              <w:t>66</w:t>
            </w:r>
          </w:p>
        </w:tc>
        <w:tc>
          <w:tcPr>
            <w:tcW w:w="1417" w:type="dxa"/>
          </w:tcPr>
          <w:p w14:paraId="41304962" w14:textId="77777777" w:rsidR="00E6489E" w:rsidRPr="00797791" w:rsidRDefault="00E6489E" w:rsidP="00E6489E">
            <w:r w:rsidRPr="00797791">
              <w:t>93</w:t>
            </w:r>
          </w:p>
        </w:tc>
        <w:tc>
          <w:tcPr>
            <w:tcW w:w="1418" w:type="dxa"/>
          </w:tcPr>
          <w:p w14:paraId="747C0AD7" w14:textId="77777777" w:rsidR="00E6489E" w:rsidRPr="00797791" w:rsidRDefault="00E6489E" w:rsidP="00E6489E">
            <w:r w:rsidRPr="00797791">
              <w:t>82</w:t>
            </w:r>
          </w:p>
        </w:tc>
        <w:tc>
          <w:tcPr>
            <w:tcW w:w="1276" w:type="dxa"/>
          </w:tcPr>
          <w:p w14:paraId="55B8DCEE" w14:textId="77777777" w:rsidR="00E6489E" w:rsidRPr="00797791" w:rsidRDefault="00E6489E" w:rsidP="00E6489E">
            <w:r w:rsidRPr="00797791">
              <w:t>90</w:t>
            </w:r>
          </w:p>
        </w:tc>
        <w:tc>
          <w:tcPr>
            <w:tcW w:w="1417" w:type="dxa"/>
          </w:tcPr>
          <w:p w14:paraId="300075FF" w14:textId="77777777" w:rsidR="00E6489E" w:rsidRPr="00797791" w:rsidRDefault="00E6489E" w:rsidP="00E6489E">
            <w:r w:rsidRPr="00797791">
              <w:t>91</w:t>
            </w:r>
          </w:p>
        </w:tc>
        <w:tc>
          <w:tcPr>
            <w:tcW w:w="1508" w:type="dxa"/>
          </w:tcPr>
          <w:p w14:paraId="1CBB81D1" w14:textId="77777777" w:rsidR="00E6489E" w:rsidRPr="00797791" w:rsidRDefault="00E6489E" w:rsidP="00E6489E">
            <w:r w:rsidRPr="00797791">
              <w:t>90</w:t>
            </w:r>
          </w:p>
        </w:tc>
      </w:tr>
      <w:tr w:rsidR="00E6489E" w:rsidRPr="00797791" w14:paraId="44F397FB" w14:textId="77777777" w:rsidTr="00E6489E">
        <w:tc>
          <w:tcPr>
            <w:tcW w:w="704" w:type="dxa"/>
          </w:tcPr>
          <w:p w14:paraId="440A6484" w14:textId="77777777" w:rsidR="00E6489E" w:rsidRPr="00797791" w:rsidRDefault="00E6489E" w:rsidP="00E6489E">
            <w:r w:rsidRPr="00797791">
              <w:t>c</w:t>
            </w:r>
          </w:p>
        </w:tc>
        <w:tc>
          <w:tcPr>
            <w:tcW w:w="1276" w:type="dxa"/>
          </w:tcPr>
          <w:p w14:paraId="5DBEE89A" w14:textId="77777777" w:rsidR="00E6489E" w:rsidRPr="00797791" w:rsidRDefault="00E6489E" w:rsidP="00E6489E">
            <w:r w:rsidRPr="00797791">
              <w:t>74</w:t>
            </w:r>
          </w:p>
        </w:tc>
        <w:tc>
          <w:tcPr>
            <w:tcW w:w="1417" w:type="dxa"/>
          </w:tcPr>
          <w:p w14:paraId="7FEE552D" w14:textId="77777777" w:rsidR="00E6489E" w:rsidRPr="00797791" w:rsidRDefault="00E6489E" w:rsidP="00E6489E">
            <w:r w:rsidRPr="00797791">
              <w:t>84</w:t>
            </w:r>
          </w:p>
        </w:tc>
        <w:tc>
          <w:tcPr>
            <w:tcW w:w="1418" w:type="dxa"/>
          </w:tcPr>
          <w:p w14:paraId="75469B80" w14:textId="77777777" w:rsidR="00E6489E" w:rsidRPr="00797791" w:rsidRDefault="00E6489E" w:rsidP="00E6489E">
            <w:r w:rsidRPr="00797791">
              <w:t>85</w:t>
            </w:r>
          </w:p>
        </w:tc>
        <w:tc>
          <w:tcPr>
            <w:tcW w:w="1276" w:type="dxa"/>
          </w:tcPr>
          <w:p w14:paraId="30C87CF4" w14:textId="77777777" w:rsidR="00E6489E" w:rsidRPr="00797791" w:rsidRDefault="00E6489E" w:rsidP="00E6489E">
            <w:r w:rsidRPr="00797791">
              <w:t>81</w:t>
            </w:r>
          </w:p>
        </w:tc>
        <w:tc>
          <w:tcPr>
            <w:tcW w:w="1417" w:type="dxa"/>
          </w:tcPr>
          <w:p w14:paraId="166E756F" w14:textId="77777777" w:rsidR="00E6489E" w:rsidRPr="00797791" w:rsidRDefault="00E6489E" w:rsidP="00E6489E">
            <w:r w:rsidRPr="00797791">
              <w:t>86</w:t>
            </w:r>
          </w:p>
        </w:tc>
        <w:tc>
          <w:tcPr>
            <w:tcW w:w="1508" w:type="dxa"/>
          </w:tcPr>
          <w:p w14:paraId="269BE02B" w14:textId="77777777" w:rsidR="00E6489E" w:rsidRPr="00797791" w:rsidRDefault="00E6489E" w:rsidP="00E6489E">
            <w:r w:rsidRPr="00797791">
              <w:t>92</w:t>
            </w:r>
          </w:p>
        </w:tc>
      </w:tr>
      <w:tr w:rsidR="00E6489E" w:rsidRPr="00797791" w14:paraId="682E9A21" w14:textId="77777777" w:rsidTr="00E6489E">
        <w:tc>
          <w:tcPr>
            <w:tcW w:w="704" w:type="dxa"/>
          </w:tcPr>
          <w:p w14:paraId="501A412A" w14:textId="77777777" w:rsidR="00E6489E" w:rsidRPr="00797791" w:rsidRDefault="00E6489E" w:rsidP="00E6489E">
            <w:r w:rsidRPr="00797791">
              <w:t>d</w:t>
            </w:r>
          </w:p>
        </w:tc>
        <w:tc>
          <w:tcPr>
            <w:tcW w:w="1276" w:type="dxa"/>
          </w:tcPr>
          <w:p w14:paraId="1A42BEF4" w14:textId="77777777" w:rsidR="00E6489E" w:rsidRPr="00797791" w:rsidRDefault="00E6489E" w:rsidP="00E6489E">
            <w:r w:rsidRPr="00797791">
              <w:t>85</w:t>
            </w:r>
          </w:p>
        </w:tc>
        <w:tc>
          <w:tcPr>
            <w:tcW w:w="1417" w:type="dxa"/>
          </w:tcPr>
          <w:p w14:paraId="0DA45030" w14:textId="77777777" w:rsidR="00E6489E" w:rsidRPr="00797791" w:rsidRDefault="00E6489E" w:rsidP="00E6489E">
            <w:r w:rsidRPr="00797791">
              <w:t>73</w:t>
            </w:r>
          </w:p>
        </w:tc>
        <w:tc>
          <w:tcPr>
            <w:tcW w:w="1418" w:type="dxa"/>
          </w:tcPr>
          <w:p w14:paraId="73A50818" w14:textId="77777777" w:rsidR="00E6489E" w:rsidRPr="00797791" w:rsidRDefault="00E6489E" w:rsidP="00E6489E">
            <w:r w:rsidRPr="00797791">
              <w:t>68</w:t>
            </w:r>
          </w:p>
        </w:tc>
        <w:tc>
          <w:tcPr>
            <w:tcW w:w="1276" w:type="dxa"/>
          </w:tcPr>
          <w:p w14:paraId="1D346593" w14:textId="77777777" w:rsidR="00E6489E" w:rsidRPr="00797791" w:rsidRDefault="00E6489E" w:rsidP="00E6489E">
            <w:r w:rsidRPr="00797791">
              <w:t>90</w:t>
            </w:r>
          </w:p>
        </w:tc>
        <w:tc>
          <w:tcPr>
            <w:tcW w:w="1417" w:type="dxa"/>
          </w:tcPr>
          <w:p w14:paraId="7E297EC2" w14:textId="77777777" w:rsidR="00E6489E" w:rsidRPr="00797791" w:rsidRDefault="00E6489E" w:rsidP="00E6489E">
            <w:r w:rsidRPr="00797791">
              <w:t>75</w:t>
            </w:r>
          </w:p>
        </w:tc>
        <w:tc>
          <w:tcPr>
            <w:tcW w:w="1508" w:type="dxa"/>
          </w:tcPr>
          <w:p w14:paraId="18F0C7D3" w14:textId="77777777" w:rsidR="00E6489E" w:rsidRPr="00797791" w:rsidRDefault="00E6489E" w:rsidP="00E6489E">
            <w:r w:rsidRPr="00797791">
              <w:t>90</w:t>
            </w:r>
          </w:p>
        </w:tc>
      </w:tr>
      <w:tr w:rsidR="00E6489E" w:rsidRPr="00797791" w14:paraId="18E48645" w14:textId="77777777" w:rsidTr="00E6489E">
        <w:tc>
          <w:tcPr>
            <w:tcW w:w="704" w:type="dxa"/>
          </w:tcPr>
          <w:p w14:paraId="5EDBD1D5" w14:textId="77777777" w:rsidR="00E6489E" w:rsidRPr="00797791" w:rsidRDefault="00E6489E" w:rsidP="00E6489E">
            <w:r w:rsidRPr="00797791">
              <w:t>e</w:t>
            </w:r>
          </w:p>
        </w:tc>
        <w:tc>
          <w:tcPr>
            <w:tcW w:w="1276" w:type="dxa"/>
          </w:tcPr>
          <w:p w14:paraId="320DBD29" w14:textId="77777777" w:rsidR="00E6489E" w:rsidRPr="00797791" w:rsidRDefault="00E6489E" w:rsidP="00E6489E">
            <w:r w:rsidRPr="00797791">
              <w:t>78</w:t>
            </w:r>
          </w:p>
        </w:tc>
        <w:tc>
          <w:tcPr>
            <w:tcW w:w="1417" w:type="dxa"/>
          </w:tcPr>
          <w:p w14:paraId="541E8D22" w14:textId="77777777" w:rsidR="00E6489E" w:rsidRPr="00797791" w:rsidRDefault="00E6489E" w:rsidP="00E6489E">
            <w:r w:rsidRPr="00797791">
              <w:t>85</w:t>
            </w:r>
          </w:p>
        </w:tc>
        <w:tc>
          <w:tcPr>
            <w:tcW w:w="1418" w:type="dxa"/>
          </w:tcPr>
          <w:p w14:paraId="331936E1" w14:textId="77777777" w:rsidR="00E6489E" w:rsidRPr="00797791" w:rsidRDefault="00E6489E" w:rsidP="00E6489E">
            <w:r w:rsidRPr="00797791">
              <w:t>76</w:t>
            </w:r>
          </w:p>
        </w:tc>
        <w:tc>
          <w:tcPr>
            <w:tcW w:w="1276" w:type="dxa"/>
          </w:tcPr>
          <w:p w14:paraId="695B344C" w14:textId="77777777" w:rsidR="00E6489E" w:rsidRPr="00797791" w:rsidRDefault="00E6489E" w:rsidP="00E6489E">
            <w:r w:rsidRPr="00797791">
              <w:t>90</w:t>
            </w:r>
          </w:p>
        </w:tc>
        <w:tc>
          <w:tcPr>
            <w:tcW w:w="1417" w:type="dxa"/>
          </w:tcPr>
          <w:p w14:paraId="6AF22A4A" w14:textId="77777777" w:rsidR="00E6489E" w:rsidRPr="00797791" w:rsidRDefault="00E6489E" w:rsidP="00E6489E">
            <w:r w:rsidRPr="00797791">
              <w:t>63</w:t>
            </w:r>
          </w:p>
        </w:tc>
        <w:tc>
          <w:tcPr>
            <w:tcW w:w="1508" w:type="dxa"/>
          </w:tcPr>
          <w:p w14:paraId="674D3B30" w14:textId="77777777" w:rsidR="00E6489E" w:rsidRPr="00797791" w:rsidRDefault="00E6489E" w:rsidP="00E6489E">
            <w:r w:rsidRPr="00797791">
              <w:t>81</w:t>
            </w:r>
          </w:p>
        </w:tc>
      </w:tr>
      <w:tr w:rsidR="00E6489E" w:rsidRPr="00797791" w14:paraId="35F282EF" w14:textId="77777777" w:rsidTr="00E6489E">
        <w:tc>
          <w:tcPr>
            <w:tcW w:w="704" w:type="dxa"/>
          </w:tcPr>
          <w:p w14:paraId="11FFB2C7" w14:textId="25D6CA9F" w:rsidR="00E6489E" w:rsidRPr="00797791" w:rsidRDefault="00E6489E" w:rsidP="00E6489E">
            <w:r w:rsidRPr="00797791">
              <w:rPr>
                <w:b/>
                <w:bCs/>
              </w:rPr>
              <w:t>Mean</w:t>
            </w:r>
          </w:p>
        </w:tc>
        <w:tc>
          <w:tcPr>
            <w:tcW w:w="1276" w:type="dxa"/>
          </w:tcPr>
          <w:p w14:paraId="197A2821" w14:textId="3C27F9DF" w:rsidR="00E6489E" w:rsidRPr="00797791" w:rsidRDefault="00E6489E" w:rsidP="00E6489E">
            <w:r w:rsidRPr="00797791">
              <w:rPr>
                <w:b/>
                <w:bCs/>
              </w:rPr>
              <w:t>72.60</w:t>
            </w:r>
          </w:p>
        </w:tc>
        <w:tc>
          <w:tcPr>
            <w:tcW w:w="1417" w:type="dxa"/>
          </w:tcPr>
          <w:p w14:paraId="7E62376D" w14:textId="64A9BE1F" w:rsidR="00E6489E" w:rsidRPr="00797791" w:rsidRDefault="00E6489E" w:rsidP="00E6489E">
            <w:r w:rsidRPr="00797791">
              <w:rPr>
                <w:b/>
                <w:bCs/>
              </w:rPr>
              <w:t>77.80</w:t>
            </w:r>
          </w:p>
        </w:tc>
        <w:tc>
          <w:tcPr>
            <w:tcW w:w="1418" w:type="dxa"/>
          </w:tcPr>
          <w:p w14:paraId="18F54EB4" w14:textId="5EEF8A7E" w:rsidR="00E6489E" w:rsidRPr="00797791" w:rsidRDefault="00E6489E" w:rsidP="00E6489E">
            <w:r w:rsidRPr="00797791">
              <w:rPr>
                <w:b/>
                <w:bCs/>
              </w:rPr>
              <w:t>75.00</w:t>
            </w:r>
          </w:p>
        </w:tc>
        <w:tc>
          <w:tcPr>
            <w:tcW w:w="1276" w:type="dxa"/>
          </w:tcPr>
          <w:p w14:paraId="15D91DD8" w14:textId="26A0FECF" w:rsidR="00E6489E" w:rsidRPr="00797791" w:rsidRDefault="00E6489E" w:rsidP="00E6489E">
            <w:r w:rsidRPr="00797791">
              <w:rPr>
                <w:b/>
                <w:bCs/>
              </w:rPr>
              <w:t>89.00</w:t>
            </w:r>
          </w:p>
        </w:tc>
        <w:tc>
          <w:tcPr>
            <w:tcW w:w="1417" w:type="dxa"/>
          </w:tcPr>
          <w:p w14:paraId="455AA1C3" w14:textId="095C086B" w:rsidR="00E6489E" w:rsidRPr="00797791" w:rsidRDefault="00E6489E" w:rsidP="00E6489E">
            <w:r w:rsidRPr="00797791">
              <w:rPr>
                <w:b/>
                <w:bCs/>
              </w:rPr>
              <w:t>80.80</w:t>
            </w:r>
          </w:p>
        </w:tc>
        <w:tc>
          <w:tcPr>
            <w:tcW w:w="1508" w:type="dxa"/>
          </w:tcPr>
          <w:p w14:paraId="40FC9BD1" w14:textId="2ABBB3B5" w:rsidR="00E6489E" w:rsidRPr="00797791" w:rsidRDefault="00E6489E" w:rsidP="00E6489E">
            <w:r w:rsidRPr="00797791">
              <w:rPr>
                <w:b/>
                <w:bCs/>
              </w:rPr>
              <w:t>89.00</w:t>
            </w:r>
          </w:p>
        </w:tc>
      </w:tr>
      <w:tr w:rsidR="00E6489E" w:rsidRPr="00797791" w14:paraId="0DD1B3BC" w14:textId="77777777" w:rsidTr="00E6489E">
        <w:tc>
          <w:tcPr>
            <w:tcW w:w="704" w:type="dxa"/>
          </w:tcPr>
          <w:p w14:paraId="58DC96E5" w14:textId="7DEA017D" w:rsidR="00E6489E" w:rsidRPr="00797791" w:rsidRDefault="00E6489E" w:rsidP="00E6489E">
            <w:r w:rsidRPr="00797791">
              <w:rPr>
                <w:b/>
                <w:bCs/>
              </w:rPr>
              <w:t>SD</w:t>
            </w:r>
          </w:p>
        </w:tc>
        <w:tc>
          <w:tcPr>
            <w:tcW w:w="1276" w:type="dxa"/>
          </w:tcPr>
          <w:p w14:paraId="2195BD43" w14:textId="15481757" w:rsidR="00E6489E" w:rsidRPr="00797791" w:rsidRDefault="00E6489E" w:rsidP="00E6489E">
            <w:r w:rsidRPr="00797791">
              <w:rPr>
                <w:b/>
                <w:bCs/>
              </w:rPr>
              <w:t>9.84</w:t>
            </w:r>
          </w:p>
        </w:tc>
        <w:tc>
          <w:tcPr>
            <w:tcW w:w="1417" w:type="dxa"/>
          </w:tcPr>
          <w:p w14:paraId="088A86AA" w14:textId="09B4330F" w:rsidR="00E6489E" w:rsidRPr="00797791" w:rsidRDefault="00E6489E" w:rsidP="00E6489E">
            <w:r w:rsidRPr="00797791">
              <w:rPr>
                <w:b/>
                <w:bCs/>
              </w:rPr>
              <w:t>6.14</w:t>
            </w:r>
          </w:p>
        </w:tc>
        <w:tc>
          <w:tcPr>
            <w:tcW w:w="1418" w:type="dxa"/>
          </w:tcPr>
          <w:p w14:paraId="455CDAA2" w14:textId="611780BE" w:rsidR="00E6489E" w:rsidRPr="00797791" w:rsidRDefault="00E6489E" w:rsidP="00E6489E">
            <w:r w:rsidRPr="00797791">
              <w:rPr>
                <w:b/>
                <w:bCs/>
              </w:rPr>
              <w:t>8.94</w:t>
            </w:r>
          </w:p>
        </w:tc>
        <w:tc>
          <w:tcPr>
            <w:tcW w:w="1276" w:type="dxa"/>
          </w:tcPr>
          <w:p w14:paraId="163C5F82" w14:textId="5DB2DF00" w:rsidR="00E6489E" w:rsidRPr="00797791" w:rsidRDefault="00E6489E" w:rsidP="00E6489E">
            <w:r w:rsidRPr="00797791">
              <w:rPr>
                <w:b/>
                <w:bCs/>
              </w:rPr>
              <w:t>4.80</w:t>
            </w:r>
          </w:p>
        </w:tc>
        <w:tc>
          <w:tcPr>
            <w:tcW w:w="1417" w:type="dxa"/>
          </w:tcPr>
          <w:p w14:paraId="2528ABDC" w14:textId="3221E502" w:rsidR="00E6489E" w:rsidRPr="00797791" w:rsidRDefault="00E6489E" w:rsidP="00E6489E">
            <w:r w:rsidRPr="00797791">
              <w:rPr>
                <w:b/>
                <w:bCs/>
              </w:rPr>
              <w:t>11.71</w:t>
            </w:r>
          </w:p>
        </w:tc>
        <w:tc>
          <w:tcPr>
            <w:tcW w:w="1508" w:type="dxa"/>
          </w:tcPr>
          <w:p w14:paraId="2455E227" w14:textId="595B47AE" w:rsidR="00E6489E" w:rsidRPr="00797791" w:rsidRDefault="00E6489E" w:rsidP="00E6489E">
            <w:r w:rsidRPr="00797791">
              <w:rPr>
                <w:b/>
                <w:bCs/>
              </w:rPr>
              <w:t>4.53</w:t>
            </w:r>
          </w:p>
        </w:tc>
      </w:tr>
      <w:tr w:rsidR="00E6489E" w:rsidRPr="00797791" w14:paraId="0CF6B889" w14:textId="77777777" w:rsidTr="00E6489E">
        <w:tc>
          <w:tcPr>
            <w:tcW w:w="704" w:type="dxa"/>
          </w:tcPr>
          <w:p w14:paraId="783CEB2F" w14:textId="1DD9C2C4" w:rsidR="00E6489E" w:rsidRPr="00797791" w:rsidRDefault="00E6489E" w:rsidP="00E6489E">
            <w:r w:rsidRPr="00797791">
              <w:rPr>
                <w:b/>
                <w:bCs/>
              </w:rPr>
              <w:t>SEM</w:t>
            </w:r>
          </w:p>
        </w:tc>
        <w:tc>
          <w:tcPr>
            <w:tcW w:w="1276" w:type="dxa"/>
          </w:tcPr>
          <w:p w14:paraId="5417579E" w14:textId="4611A9E7" w:rsidR="00E6489E" w:rsidRPr="00797791" w:rsidRDefault="00E6489E" w:rsidP="00E6489E">
            <w:r w:rsidRPr="00797791">
              <w:rPr>
                <w:b/>
                <w:bCs/>
              </w:rPr>
              <w:t>4.40</w:t>
            </w:r>
          </w:p>
        </w:tc>
        <w:tc>
          <w:tcPr>
            <w:tcW w:w="1417" w:type="dxa"/>
          </w:tcPr>
          <w:p w14:paraId="1E8937D2" w14:textId="2EAFCE72" w:rsidR="00E6489E" w:rsidRPr="00797791" w:rsidRDefault="00E6489E" w:rsidP="00E6489E">
            <w:r w:rsidRPr="00797791">
              <w:rPr>
                <w:b/>
                <w:bCs/>
              </w:rPr>
              <w:t>2.75</w:t>
            </w:r>
          </w:p>
        </w:tc>
        <w:tc>
          <w:tcPr>
            <w:tcW w:w="1418" w:type="dxa"/>
          </w:tcPr>
          <w:p w14:paraId="112F2A97" w14:textId="298FC8DA" w:rsidR="00E6489E" w:rsidRPr="00797791" w:rsidRDefault="00E6489E" w:rsidP="00E6489E">
            <w:r w:rsidRPr="00797791">
              <w:rPr>
                <w:b/>
                <w:bCs/>
              </w:rPr>
              <w:t>4.00</w:t>
            </w:r>
          </w:p>
        </w:tc>
        <w:tc>
          <w:tcPr>
            <w:tcW w:w="1276" w:type="dxa"/>
          </w:tcPr>
          <w:p w14:paraId="59819847" w14:textId="0C191A15" w:rsidR="00E6489E" w:rsidRPr="00797791" w:rsidRDefault="00E6489E" w:rsidP="00E6489E">
            <w:r w:rsidRPr="00797791">
              <w:rPr>
                <w:b/>
                <w:bCs/>
              </w:rPr>
              <w:t>2.15</w:t>
            </w:r>
          </w:p>
        </w:tc>
        <w:tc>
          <w:tcPr>
            <w:tcW w:w="1417" w:type="dxa"/>
          </w:tcPr>
          <w:p w14:paraId="5BBBC930" w14:textId="3A0A44A9" w:rsidR="00E6489E" w:rsidRPr="00797791" w:rsidRDefault="00E6489E" w:rsidP="00E6489E">
            <w:r w:rsidRPr="00797791">
              <w:rPr>
                <w:b/>
                <w:bCs/>
              </w:rPr>
              <w:t>5.24</w:t>
            </w:r>
          </w:p>
        </w:tc>
        <w:tc>
          <w:tcPr>
            <w:tcW w:w="1508" w:type="dxa"/>
          </w:tcPr>
          <w:p w14:paraId="4E2217C5" w14:textId="36F8E79A" w:rsidR="00E6489E" w:rsidRPr="00797791" w:rsidRDefault="00E6489E" w:rsidP="00E6489E">
            <w:r w:rsidRPr="00797791">
              <w:rPr>
                <w:b/>
                <w:bCs/>
              </w:rPr>
              <w:t>2.01</w:t>
            </w:r>
          </w:p>
        </w:tc>
      </w:tr>
    </w:tbl>
    <w:p w14:paraId="39C03232" w14:textId="77777777" w:rsidR="00BF31CA" w:rsidRPr="00797791" w:rsidRDefault="00BF31CA" w:rsidP="00BF31CA">
      <w:pPr>
        <w:spacing w:before="100" w:beforeAutospacing="1" w:after="100" w:afterAutospacing="1"/>
        <w:rPr>
          <w:b/>
          <w:bCs/>
        </w:rPr>
      </w:pPr>
    </w:p>
    <w:p w14:paraId="70C20ECE" w14:textId="1BB9961A" w:rsidR="003E00EF" w:rsidRPr="00797791" w:rsidRDefault="003E00EF" w:rsidP="00BF31CA">
      <w:pPr>
        <w:spacing w:before="100" w:beforeAutospacing="1" w:after="100" w:afterAutospacing="1"/>
        <w:rPr>
          <w:b/>
          <w:bCs/>
        </w:rPr>
      </w:pPr>
      <w:r w:rsidRPr="00797791">
        <w:rPr>
          <w:b/>
          <w:bCs/>
        </w:rPr>
        <w:t xml:space="preserve">Appendix III: </w:t>
      </w:r>
      <w:r w:rsidR="001F7E3F" w:rsidRPr="00797791">
        <w:rPr>
          <w:b/>
          <w:bCs/>
        </w:rPr>
        <w:t>P</w:t>
      </w:r>
      <w:r w:rsidRPr="00797791">
        <w:rPr>
          <w:b/>
          <w:bCs/>
        </w:rPr>
        <w:t xml:space="preserve">lasma </w:t>
      </w:r>
      <w:r w:rsidR="001F7E3F" w:rsidRPr="00797791">
        <w:rPr>
          <w:b/>
          <w:bCs/>
        </w:rPr>
        <w:t>T</w:t>
      </w:r>
      <w:r w:rsidRPr="00797791">
        <w:rPr>
          <w:b/>
          <w:bCs/>
        </w:rPr>
        <w:t>riglycerides concentration of volunteers.</w:t>
      </w:r>
    </w:p>
    <w:tbl>
      <w:tblPr>
        <w:tblStyle w:val="TableGrid"/>
        <w:tblW w:w="9717" w:type="dxa"/>
        <w:tblInd w:w="-185" w:type="dxa"/>
        <w:tblLook w:val="04A0" w:firstRow="1" w:lastRow="0" w:firstColumn="1" w:lastColumn="0" w:noHBand="0" w:noVBand="1"/>
      </w:tblPr>
      <w:tblGrid>
        <w:gridCol w:w="390"/>
        <w:gridCol w:w="803"/>
        <w:gridCol w:w="1576"/>
        <w:gridCol w:w="756"/>
        <w:gridCol w:w="1576"/>
        <w:gridCol w:w="756"/>
        <w:gridCol w:w="1576"/>
        <w:gridCol w:w="756"/>
        <w:gridCol w:w="1576"/>
      </w:tblGrid>
      <w:tr w:rsidR="003E00EF" w:rsidRPr="00797791" w14:paraId="4C891C2E" w14:textId="77777777" w:rsidTr="002C103E">
        <w:trPr>
          <w:trHeight w:val="324"/>
        </w:trPr>
        <w:tc>
          <w:tcPr>
            <w:tcW w:w="9717" w:type="dxa"/>
            <w:gridSpan w:val="9"/>
          </w:tcPr>
          <w:p w14:paraId="6971C46B" w14:textId="5A20A6D0" w:rsidR="003E00EF" w:rsidRPr="00797791" w:rsidRDefault="003E00EF" w:rsidP="00E6489E">
            <w:pPr>
              <w:jc w:val="center"/>
            </w:pPr>
            <w:r w:rsidRPr="00797791">
              <w:t xml:space="preserve">TRIGLYCERIDES </w:t>
            </w:r>
          </w:p>
        </w:tc>
      </w:tr>
      <w:tr w:rsidR="003E00EF" w:rsidRPr="00797791" w14:paraId="6A007D38" w14:textId="77777777" w:rsidTr="002C103E">
        <w:trPr>
          <w:trHeight w:val="324"/>
        </w:trPr>
        <w:tc>
          <w:tcPr>
            <w:tcW w:w="336" w:type="dxa"/>
          </w:tcPr>
          <w:p w14:paraId="430AEC59" w14:textId="77777777" w:rsidR="003E00EF" w:rsidRPr="00797791" w:rsidRDefault="003E00EF" w:rsidP="00E6489E"/>
        </w:tc>
        <w:tc>
          <w:tcPr>
            <w:tcW w:w="4711" w:type="dxa"/>
            <w:gridSpan w:val="4"/>
          </w:tcPr>
          <w:p w14:paraId="1519F1CB" w14:textId="77777777" w:rsidR="003E00EF" w:rsidRPr="00797791" w:rsidRDefault="003E00EF" w:rsidP="00E6489E">
            <w:pPr>
              <w:jc w:val="center"/>
            </w:pPr>
            <w:r w:rsidRPr="00797791">
              <w:t>GROUP 1(WATER)</w:t>
            </w:r>
          </w:p>
        </w:tc>
        <w:tc>
          <w:tcPr>
            <w:tcW w:w="4670" w:type="dxa"/>
            <w:gridSpan w:val="4"/>
          </w:tcPr>
          <w:p w14:paraId="1F5DBBF6" w14:textId="77777777" w:rsidR="003E00EF" w:rsidRPr="00797791" w:rsidRDefault="003E00EF" w:rsidP="00E6489E">
            <w:pPr>
              <w:jc w:val="center"/>
            </w:pPr>
            <w:r w:rsidRPr="00797791">
              <w:t>GROUP 2(EVIRON)</w:t>
            </w:r>
          </w:p>
        </w:tc>
      </w:tr>
      <w:tr w:rsidR="003E00EF" w:rsidRPr="00797791" w14:paraId="136728D4" w14:textId="77777777" w:rsidTr="002C103E">
        <w:trPr>
          <w:trHeight w:val="324"/>
        </w:trPr>
        <w:tc>
          <w:tcPr>
            <w:tcW w:w="336" w:type="dxa"/>
          </w:tcPr>
          <w:p w14:paraId="2FD0B7AB" w14:textId="77777777" w:rsidR="003E00EF" w:rsidRPr="00797791" w:rsidRDefault="003E00EF" w:rsidP="00E6489E"/>
        </w:tc>
        <w:tc>
          <w:tcPr>
            <w:tcW w:w="2379" w:type="dxa"/>
            <w:gridSpan w:val="2"/>
          </w:tcPr>
          <w:p w14:paraId="7522EB4B" w14:textId="77777777" w:rsidR="003E00EF" w:rsidRPr="00797791" w:rsidRDefault="003E00EF" w:rsidP="00E6489E">
            <w:pPr>
              <w:jc w:val="center"/>
            </w:pPr>
            <w:r w:rsidRPr="00797791">
              <w:t>DAY 1</w:t>
            </w:r>
          </w:p>
        </w:tc>
        <w:tc>
          <w:tcPr>
            <w:tcW w:w="2332" w:type="dxa"/>
            <w:gridSpan w:val="2"/>
          </w:tcPr>
          <w:p w14:paraId="57A983B9" w14:textId="77777777" w:rsidR="003E00EF" w:rsidRPr="00797791" w:rsidRDefault="003E00EF" w:rsidP="00E6489E">
            <w:pPr>
              <w:jc w:val="center"/>
            </w:pPr>
            <w:r w:rsidRPr="00797791">
              <w:t>DAY 7</w:t>
            </w:r>
          </w:p>
        </w:tc>
        <w:tc>
          <w:tcPr>
            <w:tcW w:w="2333" w:type="dxa"/>
            <w:gridSpan w:val="2"/>
          </w:tcPr>
          <w:p w14:paraId="1D2F2434" w14:textId="77777777" w:rsidR="003E00EF" w:rsidRPr="00797791" w:rsidRDefault="003E00EF" w:rsidP="00E6489E">
            <w:pPr>
              <w:jc w:val="center"/>
            </w:pPr>
            <w:r w:rsidRPr="00797791">
              <w:t>DAY 1</w:t>
            </w:r>
          </w:p>
        </w:tc>
        <w:tc>
          <w:tcPr>
            <w:tcW w:w="2337" w:type="dxa"/>
            <w:gridSpan w:val="2"/>
          </w:tcPr>
          <w:p w14:paraId="348CAA1F" w14:textId="77777777" w:rsidR="003E00EF" w:rsidRPr="00797791" w:rsidRDefault="003E00EF" w:rsidP="00E6489E">
            <w:pPr>
              <w:jc w:val="center"/>
            </w:pPr>
            <w:r w:rsidRPr="00797791">
              <w:t>DAY 7</w:t>
            </w:r>
          </w:p>
        </w:tc>
      </w:tr>
      <w:tr w:rsidR="003E00EF" w:rsidRPr="00797791" w14:paraId="404BB382" w14:textId="77777777" w:rsidTr="002C103E">
        <w:trPr>
          <w:trHeight w:val="324"/>
        </w:trPr>
        <w:tc>
          <w:tcPr>
            <w:tcW w:w="336" w:type="dxa"/>
          </w:tcPr>
          <w:p w14:paraId="7795FE04" w14:textId="77777777" w:rsidR="003E00EF" w:rsidRPr="00797791" w:rsidRDefault="003E00EF" w:rsidP="00E6489E"/>
        </w:tc>
        <w:tc>
          <w:tcPr>
            <w:tcW w:w="803" w:type="dxa"/>
          </w:tcPr>
          <w:p w14:paraId="503ED7B6" w14:textId="77777777" w:rsidR="003E00EF" w:rsidRPr="00797791" w:rsidRDefault="003E00EF" w:rsidP="00E6489E">
            <w:pPr>
              <w:jc w:val="center"/>
            </w:pPr>
            <w:r w:rsidRPr="00797791">
              <w:t>Abs</w:t>
            </w:r>
          </w:p>
        </w:tc>
        <w:tc>
          <w:tcPr>
            <w:tcW w:w="1576" w:type="dxa"/>
            <w:vAlign w:val="center"/>
          </w:tcPr>
          <w:p w14:paraId="15E64F7D" w14:textId="77777777" w:rsidR="003E00EF" w:rsidRPr="00797791" w:rsidRDefault="003E00EF" w:rsidP="00E6489E">
            <w:pPr>
              <w:jc w:val="center"/>
            </w:pPr>
            <w:r w:rsidRPr="00797791">
              <w:t>Concentration</w:t>
            </w:r>
          </w:p>
        </w:tc>
        <w:tc>
          <w:tcPr>
            <w:tcW w:w="756" w:type="dxa"/>
          </w:tcPr>
          <w:p w14:paraId="3F84373E" w14:textId="77777777" w:rsidR="003E00EF" w:rsidRPr="00797791" w:rsidRDefault="003E00EF" w:rsidP="00E6489E">
            <w:pPr>
              <w:jc w:val="center"/>
            </w:pPr>
            <w:r w:rsidRPr="00797791">
              <w:t>abs</w:t>
            </w:r>
          </w:p>
        </w:tc>
        <w:tc>
          <w:tcPr>
            <w:tcW w:w="1576" w:type="dxa"/>
            <w:vAlign w:val="center"/>
          </w:tcPr>
          <w:p w14:paraId="4E480E47" w14:textId="77777777" w:rsidR="003E00EF" w:rsidRPr="00797791" w:rsidRDefault="003E00EF" w:rsidP="00E6489E">
            <w:pPr>
              <w:jc w:val="center"/>
            </w:pPr>
            <w:r w:rsidRPr="00797791">
              <w:t>Concentration</w:t>
            </w:r>
          </w:p>
        </w:tc>
        <w:tc>
          <w:tcPr>
            <w:tcW w:w="756" w:type="dxa"/>
          </w:tcPr>
          <w:p w14:paraId="3D58A1F2" w14:textId="77777777" w:rsidR="003E00EF" w:rsidRPr="00797791" w:rsidRDefault="003E00EF" w:rsidP="00E6489E">
            <w:pPr>
              <w:jc w:val="center"/>
            </w:pPr>
            <w:r w:rsidRPr="00797791">
              <w:t>abs</w:t>
            </w:r>
          </w:p>
        </w:tc>
        <w:tc>
          <w:tcPr>
            <w:tcW w:w="1577" w:type="dxa"/>
            <w:vAlign w:val="center"/>
          </w:tcPr>
          <w:p w14:paraId="0C4986D3" w14:textId="77777777" w:rsidR="003E00EF" w:rsidRPr="00797791" w:rsidRDefault="003E00EF" w:rsidP="00E6489E">
            <w:pPr>
              <w:jc w:val="center"/>
            </w:pPr>
            <w:r w:rsidRPr="00797791">
              <w:t>Concentration</w:t>
            </w:r>
          </w:p>
        </w:tc>
        <w:tc>
          <w:tcPr>
            <w:tcW w:w="756" w:type="dxa"/>
          </w:tcPr>
          <w:p w14:paraId="7BC6122F" w14:textId="77777777" w:rsidR="003E00EF" w:rsidRPr="00797791" w:rsidRDefault="003E00EF" w:rsidP="00E6489E">
            <w:pPr>
              <w:jc w:val="center"/>
            </w:pPr>
            <w:r w:rsidRPr="00797791">
              <w:t>abs</w:t>
            </w:r>
          </w:p>
        </w:tc>
        <w:tc>
          <w:tcPr>
            <w:tcW w:w="1581" w:type="dxa"/>
            <w:vAlign w:val="center"/>
          </w:tcPr>
          <w:p w14:paraId="78B4847D" w14:textId="77777777" w:rsidR="003E00EF" w:rsidRPr="00797791" w:rsidRDefault="003E00EF" w:rsidP="00E6489E">
            <w:pPr>
              <w:jc w:val="center"/>
            </w:pPr>
            <w:r w:rsidRPr="00797791">
              <w:t>Concentration</w:t>
            </w:r>
          </w:p>
        </w:tc>
      </w:tr>
      <w:tr w:rsidR="003E00EF" w:rsidRPr="00797791" w14:paraId="347ADA6F" w14:textId="77777777" w:rsidTr="002C103E">
        <w:trPr>
          <w:trHeight w:val="309"/>
        </w:trPr>
        <w:tc>
          <w:tcPr>
            <w:tcW w:w="336" w:type="dxa"/>
          </w:tcPr>
          <w:p w14:paraId="3332650F" w14:textId="77777777" w:rsidR="003E00EF" w:rsidRPr="00797791" w:rsidRDefault="003E00EF" w:rsidP="00E6489E"/>
        </w:tc>
        <w:tc>
          <w:tcPr>
            <w:tcW w:w="803" w:type="dxa"/>
          </w:tcPr>
          <w:p w14:paraId="2F5BBA54" w14:textId="77777777" w:rsidR="003E00EF" w:rsidRPr="00797791" w:rsidRDefault="003E00EF" w:rsidP="00E6489E"/>
        </w:tc>
        <w:tc>
          <w:tcPr>
            <w:tcW w:w="1576" w:type="dxa"/>
            <w:vAlign w:val="center"/>
          </w:tcPr>
          <w:p w14:paraId="6D080619" w14:textId="442503DB" w:rsidR="003E00EF" w:rsidRPr="00797791" w:rsidRDefault="003E00EF" w:rsidP="00E6489E">
            <w:pPr>
              <w:jc w:val="center"/>
            </w:pPr>
            <w:r w:rsidRPr="00797791">
              <w:t>Mg/</w:t>
            </w:r>
            <w:r w:rsidR="00EA6130" w:rsidRPr="00797791">
              <w:t>dL</w:t>
            </w:r>
          </w:p>
        </w:tc>
        <w:tc>
          <w:tcPr>
            <w:tcW w:w="756" w:type="dxa"/>
          </w:tcPr>
          <w:p w14:paraId="67DEE843" w14:textId="77777777" w:rsidR="003E00EF" w:rsidRPr="00797791" w:rsidRDefault="003E00EF" w:rsidP="00E6489E"/>
        </w:tc>
        <w:tc>
          <w:tcPr>
            <w:tcW w:w="1576" w:type="dxa"/>
            <w:vAlign w:val="center"/>
          </w:tcPr>
          <w:p w14:paraId="6D8143DB" w14:textId="511CAE97" w:rsidR="003E00EF" w:rsidRPr="00797791" w:rsidRDefault="003E00EF" w:rsidP="00E6489E">
            <w:pPr>
              <w:jc w:val="center"/>
            </w:pPr>
            <w:r w:rsidRPr="00797791">
              <w:t>Mg/</w:t>
            </w:r>
            <w:r w:rsidR="00EA6130" w:rsidRPr="00797791">
              <w:t>dL</w:t>
            </w:r>
          </w:p>
        </w:tc>
        <w:tc>
          <w:tcPr>
            <w:tcW w:w="756" w:type="dxa"/>
          </w:tcPr>
          <w:p w14:paraId="13150985" w14:textId="77777777" w:rsidR="003E00EF" w:rsidRPr="00797791" w:rsidRDefault="003E00EF" w:rsidP="00E6489E"/>
        </w:tc>
        <w:tc>
          <w:tcPr>
            <w:tcW w:w="1577" w:type="dxa"/>
            <w:vAlign w:val="center"/>
          </w:tcPr>
          <w:p w14:paraId="291AE898" w14:textId="6BD90F09" w:rsidR="003E00EF" w:rsidRPr="00797791" w:rsidRDefault="003E00EF" w:rsidP="00E6489E">
            <w:pPr>
              <w:jc w:val="center"/>
            </w:pPr>
            <w:r w:rsidRPr="00797791">
              <w:t>Mg/</w:t>
            </w:r>
            <w:r w:rsidR="00EA6130" w:rsidRPr="00797791">
              <w:t>dL</w:t>
            </w:r>
          </w:p>
        </w:tc>
        <w:tc>
          <w:tcPr>
            <w:tcW w:w="756" w:type="dxa"/>
          </w:tcPr>
          <w:p w14:paraId="0859C851" w14:textId="77777777" w:rsidR="003E00EF" w:rsidRPr="00797791" w:rsidRDefault="003E00EF" w:rsidP="00E6489E"/>
        </w:tc>
        <w:tc>
          <w:tcPr>
            <w:tcW w:w="1581" w:type="dxa"/>
            <w:vAlign w:val="center"/>
          </w:tcPr>
          <w:p w14:paraId="77668EA2" w14:textId="2EFF9039" w:rsidR="003E00EF" w:rsidRPr="00797791" w:rsidRDefault="003E00EF" w:rsidP="00E6489E">
            <w:pPr>
              <w:jc w:val="center"/>
            </w:pPr>
            <w:r w:rsidRPr="00797791">
              <w:t>Mg/</w:t>
            </w:r>
            <w:r w:rsidR="00EA6130" w:rsidRPr="00797791">
              <w:t>dL</w:t>
            </w:r>
          </w:p>
        </w:tc>
      </w:tr>
      <w:tr w:rsidR="003E00EF" w:rsidRPr="00797791" w14:paraId="6FC7EBBB" w14:textId="77777777" w:rsidTr="002C103E">
        <w:trPr>
          <w:trHeight w:val="324"/>
        </w:trPr>
        <w:tc>
          <w:tcPr>
            <w:tcW w:w="336" w:type="dxa"/>
          </w:tcPr>
          <w:p w14:paraId="681A9848" w14:textId="4DC811CA" w:rsidR="003E00EF" w:rsidRPr="00797791" w:rsidRDefault="002C103E" w:rsidP="00E6489E">
            <w:r w:rsidRPr="00797791">
              <w:t>A</w:t>
            </w:r>
          </w:p>
        </w:tc>
        <w:tc>
          <w:tcPr>
            <w:tcW w:w="803" w:type="dxa"/>
          </w:tcPr>
          <w:p w14:paraId="5F50F8B1" w14:textId="77777777" w:rsidR="003E00EF" w:rsidRPr="00797791" w:rsidRDefault="003E00EF" w:rsidP="00E6489E">
            <w:r w:rsidRPr="00797791">
              <w:t>0.257</w:t>
            </w:r>
          </w:p>
        </w:tc>
        <w:tc>
          <w:tcPr>
            <w:tcW w:w="1576" w:type="dxa"/>
            <w:vAlign w:val="center"/>
          </w:tcPr>
          <w:p w14:paraId="406185C7" w14:textId="77777777" w:rsidR="003E00EF" w:rsidRPr="00797791" w:rsidRDefault="003E00EF" w:rsidP="00E6489E">
            <w:pPr>
              <w:jc w:val="center"/>
            </w:pPr>
            <w:r w:rsidRPr="00797791">
              <w:t>1504.2</w:t>
            </w:r>
          </w:p>
        </w:tc>
        <w:tc>
          <w:tcPr>
            <w:tcW w:w="756" w:type="dxa"/>
          </w:tcPr>
          <w:p w14:paraId="7855F736" w14:textId="77777777" w:rsidR="003E00EF" w:rsidRPr="00797791" w:rsidRDefault="003E00EF" w:rsidP="00E6489E">
            <w:r w:rsidRPr="00797791">
              <w:t>0.333</w:t>
            </w:r>
          </w:p>
        </w:tc>
        <w:tc>
          <w:tcPr>
            <w:tcW w:w="1576" w:type="dxa"/>
            <w:vAlign w:val="center"/>
          </w:tcPr>
          <w:p w14:paraId="14F9BD3E" w14:textId="77777777" w:rsidR="003E00EF" w:rsidRPr="00797791" w:rsidRDefault="003E00EF" w:rsidP="00E6489E">
            <w:pPr>
              <w:jc w:val="center"/>
            </w:pPr>
            <w:r w:rsidRPr="00797791">
              <w:t>1949.0</w:t>
            </w:r>
          </w:p>
        </w:tc>
        <w:tc>
          <w:tcPr>
            <w:tcW w:w="756" w:type="dxa"/>
          </w:tcPr>
          <w:p w14:paraId="4BDDB948" w14:textId="77777777" w:rsidR="003E00EF" w:rsidRPr="00797791" w:rsidRDefault="003E00EF" w:rsidP="00E6489E">
            <w:r w:rsidRPr="00797791">
              <w:t>0.036</w:t>
            </w:r>
          </w:p>
        </w:tc>
        <w:tc>
          <w:tcPr>
            <w:tcW w:w="1577" w:type="dxa"/>
            <w:vAlign w:val="center"/>
          </w:tcPr>
          <w:p w14:paraId="1419DD1F" w14:textId="77777777" w:rsidR="003E00EF" w:rsidRPr="00797791" w:rsidRDefault="003E00EF" w:rsidP="00E6489E">
            <w:pPr>
              <w:jc w:val="center"/>
            </w:pPr>
            <w:r w:rsidRPr="00797791">
              <w:t>210.7</w:t>
            </w:r>
          </w:p>
        </w:tc>
        <w:tc>
          <w:tcPr>
            <w:tcW w:w="756" w:type="dxa"/>
          </w:tcPr>
          <w:p w14:paraId="3F449932" w14:textId="77777777" w:rsidR="003E00EF" w:rsidRPr="00797791" w:rsidRDefault="003E00EF" w:rsidP="00E6489E">
            <w:r w:rsidRPr="00797791">
              <w:t>0.367</w:t>
            </w:r>
          </w:p>
        </w:tc>
        <w:tc>
          <w:tcPr>
            <w:tcW w:w="1581" w:type="dxa"/>
            <w:vAlign w:val="center"/>
          </w:tcPr>
          <w:p w14:paraId="45B5F013" w14:textId="77777777" w:rsidR="003E00EF" w:rsidRPr="00797791" w:rsidRDefault="003E00EF" w:rsidP="00E6489E">
            <w:pPr>
              <w:jc w:val="center"/>
            </w:pPr>
            <w:r w:rsidRPr="00797791">
              <w:t>2148.0</w:t>
            </w:r>
          </w:p>
        </w:tc>
      </w:tr>
      <w:tr w:rsidR="003E00EF" w:rsidRPr="00797791" w14:paraId="6707E331" w14:textId="77777777" w:rsidTr="002C103E">
        <w:trPr>
          <w:trHeight w:val="324"/>
        </w:trPr>
        <w:tc>
          <w:tcPr>
            <w:tcW w:w="336" w:type="dxa"/>
          </w:tcPr>
          <w:p w14:paraId="63AB552D" w14:textId="5726EAEE" w:rsidR="003E00EF" w:rsidRPr="00797791" w:rsidRDefault="002C103E" w:rsidP="00E6489E">
            <w:r w:rsidRPr="00797791">
              <w:t>B</w:t>
            </w:r>
          </w:p>
        </w:tc>
        <w:tc>
          <w:tcPr>
            <w:tcW w:w="803" w:type="dxa"/>
          </w:tcPr>
          <w:p w14:paraId="3EEF7D15" w14:textId="77777777" w:rsidR="003E00EF" w:rsidRPr="00797791" w:rsidRDefault="003E00EF" w:rsidP="00E6489E">
            <w:r w:rsidRPr="00797791">
              <w:t>0.229</w:t>
            </w:r>
          </w:p>
        </w:tc>
        <w:tc>
          <w:tcPr>
            <w:tcW w:w="1576" w:type="dxa"/>
            <w:vAlign w:val="center"/>
          </w:tcPr>
          <w:p w14:paraId="049E7163" w14:textId="77777777" w:rsidR="003E00EF" w:rsidRPr="00797791" w:rsidRDefault="003E00EF" w:rsidP="00E6489E">
            <w:pPr>
              <w:jc w:val="center"/>
            </w:pPr>
            <w:r w:rsidRPr="00797791">
              <w:t>1340.3</w:t>
            </w:r>
          </w:p>
        </w:tc>
        <w:tc>
          <w:tcPr>
            <w:tcW w:w="756" w:type="dxa"/>
          </w:tcPr>
          <w:p w14:paraId="4D70A5E0" w14:textId="77777777" w:rsidR="003E00EF" w:rsidRPr="00797791" w:rsidRDefault="003E00EF" w:rsidP="00E6489E">
            <w:r w:rsidRPr="00797791">
              <w:t>0.318</w:t>
            </w:r>
          </w:p>
        </w:tc>
        <w:tc>
          <w:tcPr>
            <w:tcW w:w="1576" w:type="dxa"/>
            <w:vAlign w:val="center"/>
          </w:tcPr>
          <w:p w14:paraId="75986414" w14:textId="77777777" w:rsidR="003E00EF" w:rsidRPr="00797791" w:rsidRDefault="003E00EF" w:rsidP="00E6489E">
            <w:pPr>
              <w:jc w:val="center"/>
            </w:pPr>
            <w:r w:rsidRPr="00797791">
              <w:t>1861.2</w:t>
            </w:r>
          </w:p>
        </w:tc>
        <w:tc>
          <w:tcPr>
            <w:tcW w:w="756" w:type="dxa"/>
          </w:tcPr>
          <w:p w14:paraId="72444E12" w14:textId="77777777" w:rsidR="003E00EF" w:rsidRPr="00797791" w:rsidRDefault="003E00EF" w:rsidP="00E6489E">
            <w:r w:rsidRPr="00797791">
              <w:t>0.739</w:t>
            </w:r>
          </w:p>
        </w:tc>
        <w:tc>
          <w:tcPr>
            <w:tcW w:w="1577" w:type="dxa"/>
            <w:vAlign w:val="center"/>
          </w:tcPr>
          <w:p w14:paraId="4173FDA7" w14:textId="77777777" w:rsidR="003E00EF" w:rsidRPr="00797791" w:rsidRDefault="003E00EF" w:rsidP="00E6489E">
            <w:pPr>
              <w:jc w:val="center"/>
            </w:pPr>
            <w:r w:rsidRPr="00797791">
              <w:t>4325.3</w:t>
            </w:r>
          </w:p>
        </w:tc>
        <w:tc>
          <w:tcPr>
            <w:tcW w:w="756" w:type="dxa"/>
          </w:tcPr>
          <w:p w14:paraId="19D6C5EA" w14:textId="77777777" w:rsidR="003E00EF" w:rsidRPr="00797791" w:rsidRDefault="003E00EF" w:rsidP="00E6489E">
            <w:r w:rsidRPr="00797791">
              <w:t>0.851</w:t>
            </w:r>
          </w:p>
        </w:tc>
        <w:tc>
          <w:tcPr>
            <w:tcW w:w="1581" w:type="dxa"/>
            <w:vAlign w:val="center"/>
          </w:tcPr>
          <w:p w14:paraId="5F73581B" w14:textId="77777777" w:rsidR="003E00EF" w:rsidRPr="00797791" w:rsidRDefault="003E00EF" w:rsidP="00E6489E">
            <w:pPr>
              <w:jc w:val="center"/>
            </w:pPr>
            <w:r w:rsidRPr="00797791">
              <w:t>4980.9</w:t>
            </w:r>
          </w:p>
        </w:tc>
      </w:tr>
      <w:tr w:rsidR="003E00EF" w:rsidRPr="00797791" w14:paraId="2FA98061" w14:textId="77777777" w:rsidTr="002C103E">
        <w:trPr>
          <w:trHeight w:val="324"/>
        </w:trPr>
        <w:tc>
          <w:tcPr>
            <w:tcW w:w="336" w:type="dxa"/>
          </w:tcPr>
          <w:p w14:paraId="34A3B168" w14:textId="6C91D5CC" w:rsidR="003E00EF" w:rsidRPr="00797791" w:rsidRDefault="002C103E" w:rsidP="00E6489E">
            <w:r w:rsidRPr="00797791">
              <w:t>C</w:t>
            </w:r>
          </w:p>
        </w:tc>
        <w:tc>
          <w:tcPr>
            <w:tcW w:w="803" w:type="dxa"/>
          </w:tcPr>
          <w:p w14:paraId="06D9BE1F" w14:textId="77777777" w:rsidR="003E00EF" w:rsidRPr="00797791" w:rsidRDefault="003E00EF" w:rsidP="00E6489E">
            <w:r w:rsidRPr="00797791">
              <w:t>0.084</w:t>
            </w:r>
          </w:p>
        </w:tc>
        <w:tc>
          <w:tcPr>
            <w:tcW w:w="1576" w:type="dxa"/>
            <w:vAlign w:val="center"/>
          </w:tcPr>
          <w:p w14:paraId="6A5F6ED8" w14:textId="77777777" w:rsidR="003E00EF" w:rsidRPr="00797791" w:rsidRDefault="003E00EF" w:rsidP="00E6489E">
            <w:pPr>
              <w:jc w:val="center"/>
            </w:pPr>
            <w:r w:rsidRPr="00797791">
              <w:t>491.6</w:t>
            </w:r>
          </w:p>
        </w:tc>
        <w:tc>
          <w:tcPr>
            <w:tcW w:w="756" w:type="dxa"/>
          </w:tcPr>
          <w:p w14:paraId="6A2C4E86" w14:textId="77777777" w:rsidR="003E00EF" w:rsidRPr="00797791" w:rsidRDefault="003E00EF" w:rsidP="00E6489E">
            <w:r w:rsidRPr="00797791">
              <w:t>0.109</w:t>
            </w:r>
          </w:p>
        </w:tc>
        <w:tc>
          <w:tcPr>
            <w:tcW w:w="1576" w:type="dxa"/>
            <w:vAlign w:val="center"/>
          </w:tcPr>
          <w:p w14:paraId="40CD66C3" w14:textId="77777777" w:rsidR="003E00EF" w:rsidRPr="00797791" w:rsidRDefault="003E00EF" w:rsidP="00E6489E">
            <w:pPr>
              <w:jc w:val="center"/>
            </w:pPr>
            <w:r w:rsidRPr="00797791">
              <w:t>637.9</w:t>
            </w:r>
          </w:p>
        </w:tc>
        <w:tc>
          <w:tcPr>
            <w:tcW w:w="756" w:type="dxa"/>
          </w:tcPr>
          <w:p w14:paraId="22EC18E3" w14:textId="77777777" w:rsidR="003E00EF" w:rsidRPr="00797791" w:rsidRDefault="003E00EF" w:rsidP="00E6489E">
            <w:r w:rsidRPr="00797791">
              <w:t>0.539</w:t>
            </w:r>
          </w:p>
        </w:tc>
        <w:tc>
          <w:tcPr>
            <w:tcW w:w="1577" w:type="dxa"/>
            <w:vAlign w:val="center"/>
          </w:tcPr>
          <w:p w14:paraId="56839255" w14:textId="77777777" w:rsidR="003E00EF" w:rsidRPr="00797791" w:rsidRDefault="003E00EF" w:rsidP="00E6489E">
            <w:pPr>
              <w:jc w:val="center"/>
            </w:pPr>
            <w:r w:rsidRPr="00797791">
              <w:t>3154.7</w:t>
            </w:r>
          </w:p>
        </w:tc>
        <w:tc>
          <w:tcPr>
            <w:tcW w:w="756" w:type="dxa"/>
          </w:tcPr>
          <w:p w14:paraId="1091A6DE" w14:textId="77777777" w:rsidR="003E00EF" w:rsidRPr="00797791" w:rsidRDefault="003E00EF" w:rsidP="00E6489E">
            <w:r w:rsidRPr="00797791">
              <w:t>0.137</w:t>
            </w:r>
          </w:p>
        </w:tc>
        <w:tc>
          <w:tcPr>
            <w:tcW w:w="1581" w:type="dxa"/>
            <w:vAlign w:val="center"/>
          </w:tcPr>
          <w:p w14:paraId="3EBB39E9" w14:textId="77777777" w:rsidR="003E00EF" w:rsidRPr="00797791" w:rsidRDefault="003E00EF" w:rsidP="00E6489E">
            <w:pPr>
              <w:jc w:val="center"/>
            </w:pPr>
            <w:r w:rsidRPr="00797791">
              <w:t>801.9</w:t>
            </w:r>
          </w:p>
        </w:tc>
      </w:tr>
      <w:tr w:rsidR="003E00EF" w:rsidRPr="00797791" w14:paraId="238ACF43" w14:textId="77777777" w:rsidTr="002C103E">
        <w:trPr>
          <w:trHeight w:val="324"/>
        </w:trPr>
        <w:tc>
          <w:tcPr>
            <w:tcW w:w="336" w:type="dxa"/>
          </w:tcPr>
          <w:p w14:paraId="14AECFD3" w14:textId="45D8901E" w:rsidR="003E00EF" w:rsidRPr="00797791" w:rsidRDefault="002C103E" w:rsidP="00E6489E">
            <w:r w:rsidRPr="00797791">
              <w:t>D</w:t>
            </w:r>
          </w:p>
        </w:tc>
        <w:tc>
          <w:tcPr>
            <w:tcW w:w="803" w:type="dxa"/>
          </w:tcPr>
          <w:p w14:paraId="1167892D" w14:textId="77777777" w:rsidR="003E00EF" w:rsidRPr="00797791" w:rsidRDefault="003E00EF" w:rsidP="00E6489E">
            <w:r w:rsidRPr="00797791">
              <w:t>0.335</w:t>
            </w:r>
          </w:p>
        </w:tc>
        <w:tc>
          <w:tcPr>
            <w:tcW w:w="1576" w:type="dxa"/>
            <w:vAlign w:val="center"/>
          </w:tcPr>
          <w:p w14:paraId="4C064DAD" w14:textId="77777777" w:rsidR="003E00EF" w:rsidRPr="00797791" w:rsidRDefault="003E00EF" w:rsidP="00E6489E">
            <w:pPr>
              <w:jc w:val="center"/>
            </w:pPr>
            <w:r w:rsidRPr="00797791">
              <w:t>1960.7</w:t>
            </w:r>
          </w:p>
        </w:tc>
        <w:tc>
          <w:tcPr>
            <w:tcW w:w="756" w:type="dxa"/>
          </w:tcPr>
          <w:p w14:paraId="28DEC6E2" w14:textId="77777777" w:rsidR="003E00EF" w:rsidRPr="00797791" w:rsidRDefault="003E00EF" w:rsidP="00E6489E">
            <w:r w:rsidRPr="00797791">
              <w:t>0.060</w:t>
            </w:r>
          </w:p>
        </w:tc>
        <w:tc>
          <w:tcPr>
            <w:tcW w:w="1576" w:type="dxa"/>
            <w:vAlign w:val="center"/>
          </w:tcPr>
          <w:p w14:paraId="05808833" w14:textId="77777777" w:rsidR="003E00EF" w:rsidRPr="00797791" w:rsidRDefault="003E00EF" w:rsidP="00E6489E">
            <w:pPr>
              <w:jc w:val="center"/>
            </w:pPr>
            <w:r w:rsidRPr="00797791">
              <w:t>351.2</w:t>
            </w:r>
          </w:p>
        </w:tc>
        <w:tc>
          <w:tcPr>
            <w:tcW w:w="756" w:type="dxa"/>
          </w:tcPr>
          <w:p w14:paraId="2EF5B391" w14:textId="77777777" w:rsidR="003E00EF" w:rsidRPr="00797791" w:rsidRDefault="003E00EF" w:rsidP="00E6489E">
            <w:r w:rsidRPr="00797791">
              <w:t>0.102</w:t>
            </w:r>
          </w:p>
        </w:tc>
        <w:tc>
          <w:tcPr>
            <w:tcW w:w="1577" w:type="dxa"/>
            <w:vAlign w:val="center"/>
          </w:tcPr>
          <w:p w14:paraId="22F68D81" w14:textId="77777777" w:rsidR="003E00EF" w:rsidRPr="00797791" w:rsidRDefault="003E00EF" w:rsidP="00E6489E">
            <w:pPr>
              <w:jc w:val="center"/>
            </w:pPr>
            <w:r w:rsidRPr="00797791">
              <w:t>597.0</w:t>
            </w:r>
          </w:p>
        </w:tc>
        <w:tc>
          <w:tcPr>
            <w:tcW w:w="756" w:type="dxa"/>
          </w:tcPr>
          <w:p w14:paraId="679F60CF" w14:textId="77777777" w:rsidR="003E00EF" w:rsidRPr="00797791" w:rsidRDefault="003E00EF" w:rsidP="00E6489E">
            <w:r w:rsidRPr="00797791">
              <w:t>0.092</w:t>
            </w:r>
          </w:p>
        </w:tc>
        <w:tc>
          <w:tcPr>
            <w:tcW w:w="1581" w:type="dxa"/>
            <w:vAlign w:val="center"/>
          </w:tcPr>
          <w:p w14:paraId="6851C1F5" w14:textId="77777777" w:rsidR="003E00EF" w:rsidRPr="00797791" w:rsidRDefault="003E00EF" w:rsidP="00E6489E">
            <w:pPr>
              <w:jc w:val="center"/>
            </w:pPr>
            <w:r w:rsidRPr="00797791">
              <w:t>538.5</w:t>
            </w:r>
          </w:p>
        </w:tc>
      </w:tr>
      <w:tr w:rsidR="003E00EF" w:rsidRPr="00797791" w14:paraId="7F3DB12A" w14:textId="77777777" w:rsidTr="002C103E">
        <w:trPr>
          <w:trHeight w:val="324"/>
        </w:trPr>
        <w:tc>
          <w:tcPr>
            <w:tcW w:w="336" w:type="dxa"/>
          </w:tcPr>
          <w:p w14:paraId="1F3E0F77" w14:textId="2F6BAEFA" w:rsidR="003E00EF" w:rsidRPr="00797791" w:rsidRDefault="002C103E" w:rsidP="00E6489E">
            <w:r w:rsidRPr="00797791">
              <w:t>E</w:t>
            </w:r>
          </w:p>
        </w:tc>
        <w:tc>
          <w:tcPr>
            <w:tcW w:w="803" w:type="dxa"/>
          </w:tcPr>
          <w:p w14:paraId="2AE3FEB4" w14:textId="77777777" w:rsidR="003E00EF" w:rsidRPr="00797791" w:rsidRDefault="003E00EF" w:rsidP="00E6489E">
            <w:r w:rsidRPr="00797791">
              <w:t>0.098</w:t>
            </w:r>
          </w:p>
        </w:tc>
        <w:tc>
          <w:tcPr>
            <w:tcW w:w="1576" w:type="dxa"/>
            <w:vAlign w:val="center"/>
          </w:tcPr>
          <w:p w14:paraId="07AF1B42" w14:textId="77777777" w:rsidR="003E00EF" w:rsidRPr="00797791" w:rsidRDefault="003E00EF" w:rsidP="00E6489E">
            <w:pPr>
              <w:jc w:val="center"/>
            </w:pPr>
            <w:r w:rsidRPr="00797791">
              <w:t>573.6</w:t>
            </w:r>
          </w:p>
        </w:tc>
        <w:tc>
          <w:tcPr>
            <w:tcW w:w="756" w:type="dxa"/>
          </w:tcPr>
          <w:p w14:paraId="63B55A9D" w14:textId="77777777" w:rsidR="003E00EF" w:rsidRPr="00797791" w:rsidRDefault="003E00EF" w:rsidP="00E6489E">
            <w:r w:rsidRPr="00797791">
              <w:t>0.071</w:t>
            </w:r>
          </w:p>
        </w:tc>
        <w:tc>
          <w:tcPr>
            <w:tcW w:w="1576" w:type="dxa"/>
            <w:vAlign w:val="center"/>
          </w:tcPr>
          <w:p w14:paraId="3F62163F" w14:textId="77777777" w:rsidR="003E00EF" w:rsidRPr="00797791" w:rsidRDefault="003E00EF" w:rsidP="00E6489E">
            <w:pPr>
              <w:jc w:val="center"/>
            </w:pPr>
            <w:r w:rsidRPr="00797791">
              <w:t>415.6</w:t>
            </w:r>
          </w:p>
        </w:tc>
        <w:tc>
          <w:tcPr>
            <w:tcW w:w="756" w:type="dxa"/>
          </w:tcPr>
          <w:p w14:paraId="30FC473A" w14:textId="77777777" w:rsidR="003E00EF" w:rsidRPr="00797791" w:rsidRDefault="003E00EF" w:rsidP="00E6489E">
            <w:r w:rsidRPr="00797791">
              <w:t>0.372</w:t>
            </w:r>
          </w:p>
        </w:tc>
        <w:tc>
          <w:tcPr>
            <w:tcW w:w="1577" w:type="dxa"/>
            <w:vAlign w:val="center"/>
          </w:tcPr>
          <w:p w14:paraId="59455BD4" w14:textId="77777777" w:rsidR="003E00EF" w:rsidRPr="00797791" w:rsidRDefault="003E00EF" w:rsidP="00E6489E">
            <w:pPr>
              <w:jc w:val="center"/>
            </w:pPr>
            <w:r w:rsidRPr="00797791">
              <w:t>2177.3</w:t>
            </w:r>
          </w:p>
        </w:tc>
        <w:tc>
          <w:tcPr>
            <w:tcW w:w="756" w:type="dxa"/>
          </w:tcPr>
          <w:p w14:paraId="54E0B319" w14:textId="77777777" w:rsidR="003E00EF" w:rsidRPr="00797791" w:rsidRDefault="003E00EF" w:rsidP="00E6489E">
            <w:r w:rsidRPr="00797791">
              <w:t>0.454</w:t>
            </w:r>
          </w:p>
        </w:tc>
        <w:tc>
          <w:tcPr>
            <w:tcW w:w="1581" w:type="dxa"/>
            <w:vAlign w:val="center"/>
          </w:tcPr>
          <w:p w14:paraId="4B43B32D" w14:textId="77777777" w:rsidR="003E00EF" w:rsidRPr="00797791" w:rsidRDefault="003E00EF" w:rsidP="00E6489E">
            <w:pPr>
              <w:jc w:val="center"/>
            </w:pPr>
            <w:r w:rsidRPr="00797791">
              <w:t>2657.2</w:t>
            </w:r>
          </w:p>
        </w:tc>
      </w:tr>
      <w:tr w:rsidR="003E00EF" w:rsidRPr="00797791" w14:paraId="0E5355CD" w14:textId="77777777" w:rsidTr="002C103E">
        <w:trPr>
          <w:trHeight w:val="324"/>
        </w:trPr>
        <w:tc>
          <w:tcPr>
            <w:tcW w:w="336" w:type="dxa"/>
          </w:tcPr>
          <w:p w14:paraId="7CC2A711" w14:textId="77777777" w:rsidR="003E00EF" w:rsidRPr="00797791" w:rsidRDefault="003E00EF" w:rsidP="00E6489E"/>
        </w:tc>
        <w:tc>
          <w:tcPr>
            <w:tcW w:w="803" w:type="dxa"/>
          </w:tcPr>
          <w:p w14:paraId="52903F78" w14:textId="77777777" w:rsidR="003E00EF" w:rsidRPr="00797791" w:rsidRDefault="003E00EF" w:rsidP="00E6489E">
            <w:pPr>
              <w:rPr>
                <w:b/>
                <w:bCs/>
              </w:rPr>
            </w:pPr>
            <w:r w:rsidRPr="00797791">
              <w:rPr>
                <w:b/>
                <w:bCs/>
              </w:rPr>
              <w:t>Mean</w:t>
            </w:r>
          </w:p>
        </w:tc>
        <w:tc>
          <w:tcPr>
            <w:tcW w:w="1576" w:type="dxa"/>
            <w:vAlign w:val="center"/>
          </w:tcPr>
          <w:p w14:paraId="02DFC806" w14:textId="77777777" w:rsidR="003E00EF" w:rsidRPr="00797791" w:rsidRDefault="003E00EF" w:rsidP="00E6489E">
            <w:pPr>
              <w:jc w:val="center"/>
              <w:rPr>
                <w:b/>
                <w:bCs/>
              </w:rPr>
            </w:pPr>
            <w:r w:rsidRPr="00797791">
              <w:rPr>
                <w:b/>
                <w:bCs/>
              </w:rPr>
              <w:t>1129.64</w:t>
            </w:r>
          </w:p>
        </w:tc>
        <w:tc>
          <w:tcPr>
            <w:tcW w:w="756" w:type="dxa"/>
          </w:tcPr>
          <w:p w14:paraId="5E093118" w14:textId="77777777" w:rsidR="003E00EF" w:rsidRPr="00797791" w:rsidRDefault="003E00EF" w:rsidP="00E6489E">
            <w:pPr>
              <w:rPr>
                <w:b/>
                <w:bCs/>
              </w:rPr>
            </w:pPr>
          </w:p>
        </w:tc>
        <w:tc>
          <w:tcPr>
            <w:tcW w:w="1576" w:type="dxa"/>
            <w:vAlign w:val="center"/>
          </w:tcPr>
          <w:p w14:paraId="21AD584A" w14:textId="77777777" w:rsidR="003E00EF" w:rsidRPr="00797791" w:rsidRDefault="003E00EF" w:rsidP="00E6489E">
            <w:pPr>
              <w:jc w:val="center"/>
              <w:rPr>
                <w:b/>
                <w:bCs/>
              </w:rPr>
            </w:pPr>
            <w:r w:rsidRPr="00797791">
              <w:rPr>
                <w:b/>
                <w:bCs/>
              </w:rPr>
              <w:t>1042.98</w:t>
            </w:r>
          </w:p>
        </w:tc>
        <w:tc>
          <w:tcPr>
            <w:tcW w:w="756" w:type="dxa"/>
          </w:tcPr>
          <w:p w14:paraId="1220CEF3" w14:textId="77777777" w:rsidR="003E00EF" w:rsidRPr="00797791" w:rsidRDefault="003E00EF" w:rsidP="00E6489E">
            <w:pPr>
              <w:rPr>
                <w:b/>
                <w:bCs/>
              </w:rPr>
            </w:pPr>
          </w:p>
        </w:tc>
        <w:tc>
          <w:tcPr>
            <w:tcW w:w="1577" w:type="dxa"/>
            <w:vAlign w:val="center"/>
          </w:tcPr>
          <w:p w14:paraId="0FAFFF5F" w14:textId="77777777" w:rsidR="003E00EF" w:rsidRPr="00797791" w:rsidRDefault="003E00EF" w:rsidP="00E6489E">
            <w:pPr>
              <w:jc w:val="center"/>
              <w:rPr>
                <w:b/>
                <w:bCs/>
              </w:rPr>
            </w:pPr>
            <w:r w:rsidRPr="00797791">
              <w:rPr>
                <w:b/>
                <w:bCs/>
              </w:rPr>
              <w:t>2093.0</w:t>
            </w:r>
          </w:p>
        </w:tc>
        <w:tc>
          <w:tcPr>
            <w:tcW w:w="756" w:type="dxa"/>
          </w:tcPr>
          <w:p w14:paraId="6DE490BD" w14:textId="77777777" w:rsidR="003E00EF" w:rsidRPr="00797791" w:rsidRDefault="003E00EF" w:rsidP="00E6489E">
            <w:pPr>
              <w:rPr>
                <w:b/>
                <w:bCs/>
              </w:rPr>
            </w:pPr>
          </w:p>
        </w:tc>
        <w:tc>
          <w:tcPr>
            <w:tcW w:w="1581" w:type="dxa"/>
            <w:vAlign w:val="center"/>
          </w:tcPr>
          <w:p w14:paraId="74918975" w14:textId="77777777" w:rsidR="003E00EF" w:rsidRPr="00797791" w:rsidRDefault="003E00EF" w:rsidP="00E6489E">
            <w:pPr>
              <w:jc w:val="center"/>
              <w:rPr>
                <w:b/>
                <w:bCs/>
              </w:rPr>
            </w:pPr>
            <w:r w:rsidRPr="00797791">
              <w:rPr>
                <w:b/>
                <w:bCs/>
              </w:rPr>
              <w:t>2480.46</w:t>
            </w:r>
          </w:p>
        </w:tc>
      </w:tr>
      <w:tr w:rsidR="003E00EF" w:rsidRPr="00797791" w14:paraId="038E5238" w14:textId="77777777" w:rsidTr="002C103E">
        <w:trPr>
          <w:trHeight w:val="324"/>
        </w:trPr>
        <w:tc>
          <w:tcPr>
            <w:tcW w:w="336" w:type="dxa"/>
          </w:tcPr>
          <w:p w14:paraId="2E0F5C89" w14:textId="77777777" w:rsidR="003E00EF" w:rsidRPr="00797791" w:rsidRDefault="003E00EF" w:rsidP="00E6489E"/>
        </w:tc>
        <w:tc>
          <w:tcPr>
            <w:tcW w:w="803" w:type="dxa"/>
          </w:tcPr>
          <w:p w14:paraId="1E5DBD0D" w14:textId="77777777" w:rsidR="003E00EF" w:rsidRPr="00797791" w:rsidRDefault="003E00EF" w:rsidP="00E6489E">
            <w:pPr>
              <w:rPr>
                <w:b/>
                <w:bCs/>
              </w:rPr>
            </w:pPr>
            <w:r w:rsidRPr="00797791">
              <w:rPr>
                <w:b/>
                <w:bCs/>
              </w:rPr>
              <w:t>SEM</w:t>
            </w:r>
          </w:p>
        </w:tc>
        <w:tc>
          <w:tcPr>
            <w:tcW w:w="1576" w:type="dxa"/>
            <w:vAlign w:val="center"/>
          </w:tcPr>
          <w:p w14:paraId="0D2A67EE" w14:textId="77777777" w:rsidR="003E00EF" w:rsidRPr="00797791" w:rsidRDefault="003E00EF" w:rsidP="00E6489E">
            <w:pPr>
              <w:jc w:val="center"/>
              <w:rPr>
                <w:b/>
                <w:bCs/>
              </w:rPr>
            </w:pPr>
            <w:r w:rsidRPr="00797791">
              <w:rPr>
                <w:b/>
                <w:bCs/>
              </w:rPr>
              <w:t>307.29</w:t>
            </w:r>
          </w:p>
        </w:tc>
        <w:tc>
          <w:tcPr>
            <w:tcW w:w="756" w:type="dxa"/>
          </w:tcPr>
          <w:p w14:paraId="2EE1BE86" w14:textId="77777777" w:rsidR="003E00EF" w:rsidRPr="00797791" w:rsidRDefault="003E00EF" w:rsidP="00E6489E">
            <w:pPr>
              <w:rPr>
                <w:b/>
                <w:bCs/>
              </w:rPr>
            </w:pPr>
          </w:p>
        </w:tc>
        <w:tc>
          <w:tcPr>
            <w:tcW w:w="1576" w:type="dxa"/>
            <w:vAlign w:val="center"/>
          </w:tcPr>
          <w:p w14:paraId="2556E2D6" w14:textId="77777777" w:rsidR="003E00EF" w:rsidRPr="00797791" w:rsidRDefault="003E00EF" w:rsidP="00E6489E">
            <w:pPr>
              <w:jc w:val="center"/>
              <w:rPr>
                <w:b/>
                <w:bCs/>
              </w:rPr>
            </w:pPr>
            <w:r w:rsidRPr="00797791">
              <w:rPr>
                <w:b/>
                <w:bCs/>
              </w:rPr>
              <w:t>355.43</w:t>
            </w:r>
          </w:p>
        </w:tc>
        <w:tc>
          <w:tcPr>
            <w:tcW w:w="756" w:type="dxa"/>
          </w:tcPr>
          <w:p w14:paraId="11490283" w14:textId="77777777" w:rsidR="003E00EF" w:rsidRPr="00797791" w:rsidRDefault="003E00EF" w:rsidP="00E6489E">
            <w:pPr>
              <w:rPr>
                <w:b/>
                <w:bCs/>
              </w:rPr>
            </w:pPr>
          </w:p>
        </w:tc>
        <w:tc>
          <w:tcPr>
            <w:tcW w:w="1577" w:type="dxa"/>
            <w:vAlign w:val="center"/>
          </w:tcPr>
          <w:p w14:paraId="38F21C1B" w14:textId="77777777" w:rsidR="003E00EF" w:rsidRPr="00797791" w:rsidRDefault="003E00EF" w:rsidP="00E6489E">
            <w:pPr>
              <w:jc w:val="center"/>
              <w:rPr>
                <w:b/>
                <w:bCs/>
              </w:rPr>
            </w:pPr>
            <w:r w:rsidRPr="00797791">
              <w:rPr>
                <w:b/>
                <w:bCs/>
              </w:rPr>
              <w:t>771.32</w:t>
            </w:r>
          </w:p>
        </w:tc>
        <w:tc>
          <w:tcPr>
            <w:tcW w:w="756" w:type="dxa"/>
          </w:tcPr>
          <w:p w14:paraId="3B2CFA58" w14:textId="77777777" w:rsidR="003E00EF" w:rsidRPr="00797791" w:rsidRDefault="003E00EF" w:rsidP="00E6489E">
            <w:pPr>
              <w:rPr>
                <w:b/>
                <w:bCs/>
              </w:rPr>
            </w:pPr>
          </w:p>
        </w:tc>
        <w:tc>
          <w:tcPr>
            <w:tcW w:w="1581" w:type="dxa"/>
            <w:vAlign w:val="center"/>
          </w:tcPr>
          <w:p w14:paraId="478CE732" w14:textId="77777777" w:rsidR="003E00EF" w:rsidRPr="00797791" w:rsidRDefault="003E00EF" w:rsidP="00E6489E">
            <w:pPr>
              <w:jc w:val="center"/>
              <w:rPr>
                <w:b/>
                <w:bCs/>
              </w:rPr>
            </w:pPr>
            <w:r w:rsidRPr="00797791">
              <w:rPr>
                <w:b/>
                <w:bCs/>
              </w:rPr>
              <w:t>616.76</w:t>
            </w:r>
          </w:p>
        </w:tc>
      </w:tr>
    </w:tbl>
    <w:tbl>
      <w:tblPr>
        <w:tblStyle w:val="TableGrid"/>
        <w:tblpPr w:leftFromText="180" w:rightFromText="180" w:vertAnchor="text" w:horzAnchor="margin" w:tblpY="74"/>
        <w:tblW w:w="5534" w:type="dxa"/>
        <w:tblLook w:val="04A0" w:firstRow="1" w:lastRow="0" w:firstColumn="1" w:lastColumn="0" w:noHBand="0" w:noVBand="1"/>
      </w:tblPr>
      <w:tblGrid>
        <w:gridCol w:w="390"/>
        <w:gridCol w:w="803"/>
        <w:gridCol w:w="1795"/>
        <w:gridCol w:w="763"/>
        <w:gridCol w:w="1783"/>
      </w:tblGrid>
      <w:tr w:rsidR="003E00EF" w:rsidRPr="00797791" w14:paraId="6FA3EBC7" w14:textId="77777777" w:rsidTr="002C103E">
        <w:trPr>
          <w:trHeight w:val="295"/>
        </w:trPr>
        <w:tc>
          <w:tcPr>
            <w:tcW w:w="343" w:type="dxa"/>
          </w:tcPr>
          <w:p w14:paraId="05F4D4C9" w14:textId="77777777" w:rsidR="003E00EF" w:rsidRPr="00797791" w:rsidRDefault="003E00EF" w:rsidP="002C103E"/>
        </w:tc>
        <w:tc>
          <w:tcPr>
            <w:tcW w:w="5191" w:type="dxa"/>
            <w:gridSpan w:val="4"/>
          </w:tcPr>
          <w:p w14:paraId="1C93DD77" w14:textId="77777777" w:rsidR="003E00EF" w:rsidRPr="00797791" w:rsidRDefault="003E00EF" w:rsidP="002C103E">
            <w:pPr>
              <w:jc w:val="center"/>
            </w:pPr>
            <w:r w:rsidRPr="00797791">
              <w:t>GROUP 3(BIGI-TROPICAL)</w:t>
            </w:r>
          </w:p>
        </w:tc>
      </w:tr>
      <w:tr w:rsidR="003E00EF" w:rsidRPr="00797791" w14:paraId="16C6CE88" w14:textId="77777777" w:rsidTr="002C103E">
        <w:trPr>
          <w:trHeight w:val="295"/>
        </w:trPr>
        <w:tc>
          <w:tcPr>
            <w:tcW w:w="343" w:type="dxa"/>
          </w:tcPr>
          <w:p w14:paraId="7E99316B" w14:textId="77777777" w:rsidR="003E00EF" w:rsidRPr="00797791" w:rsidRDefault="003E00EF" w:rsidP="002C103E"/>
        </w:tc>
        <w:tc>
          <w:tcPr>
            <w:tcW w:w="2622" w:type="dxa"/>
            <w:gridSpan w:val="2"/>
          </w:tcPr>
          <w:p w14:paraId="5609C716" w14:textId="77777777" w:rsidR="003E00EF" w:rsidRPr="00797791" w:rsidRDefault="003E00EF" w:rsidP="002C103E">
            <w:pPr>
              <w:jc w:val="center"/>
            </w:pPr>
            <w:r w:rsidRPr="00797791">
              <w:t>DAY 1</w:t>
            </w:r>
          </w:p>
        </w:tc>
        <w:tc>
          <w:tcPr>
            <w:tcW w:w="2569" w:type="dxa"/>
            <w:gridSpan w:val="2"/>
          </w:tcPr>
          <w:p w14:paraId="50278283" w14:textId="77777777" w:rsidR="003E00EF" w:rsidRPr="00797791" w:rsidRDefault="003E00EF" w:rsidP="002C103E">
            <w:pPr>
              <w:jc w:val="center"/>
            </w:pPr>
            <w:r w:rsidRPr="00797791">
              <w:t>DAY 7</w:t>
            </w:r>
          </w:p>
        </w:tc>
      </w:tr>
      <w:tr w:rsidR="003E00EF" w:rsidRPr="00797791" w14:paraId="52F193BB" w14:textId="77777777" w:rsidTr="002C103E">
        <w:trPr>
          <w:trHeight w:val="295"/>
        </w:trPr>
        <w:tc>
          <w:tcPr>
            <w:tcW w:w="343" w:type="dxa"/>
          </w:tcPr>
          <w:p w14:paraId="63EE034F" w14:textId="77777777" w:rsidR="003E00EF" w:rsidRPr="00797791" w:rsidRDefault="003E00EF" w:rsidP="002C103E"/>
        </w:tc>
        <w:tc>
          <w:tcPr>
            <w:tcW w:w="803" w:type="dxa"/>
          </w:tcPr>
          <w:p w14:paraId="3D01C79D" w14:textId="77777777" w:rsidR="003E00EF" w:rsidRPr="00797791" w:rsidRDefault="003E00EF" w:rsidP="002C103E">
            <w:pPr>
              <w:jc w:val="center"/>
            </w:pPr>
            <w:r w:rsidRPr="00797791">
              <w:t>Abs</w:t>
            </w:r>
          </w:p>
        </w:tc>
        <w:tc>
          <w:tcPr>
            <w:tcW w:w="1819" w:type="dxa"/>
          </w:tcPr>
          <w:p w14:paraId="0853AAAE" w14:textId="77777777" w:rsidR="003E00EF" w:rsidRPr="00797791" w:rsidRDefault="003E00EF" w:rsidP="002C103E">
            <w:pPr>
              <w:jc w:val="center"/>
            </w:pPr>
            <w:r w:rsidRPr="00797791">
              <w:t>Concentration</w:t>
            </w:r>
          </w:p>
        </w:tc>
        <w:tc>
          <w:tcPr>
            <w:tcW w:w="764" w:type="dxa"/>
          </w:tcPr>
          <w:p w14:paraId="0CC7841F" w14:textId="77777777" w:rsidR="003E00EF" w:rsidRPr="00797791" w:rsidRDefault="003E00EF" w:rsidP="002C103E">
            <w:pPr>
              <w:jc w:val="center"/>
            </w:pPr>
            <w:r w:rsidRPr="00797791">
              <w:t>abs</w:t>
            </w:r>
          </w:p>
        </w:tc>
        <w:tc>
          <w:tcPr>
            <w:tcW w:w="1805" w:type="dxa"/>
          </w:tcPr>
          <w:p w14:paraId="5D24417F" w14:textId="77777777" w:rsidR="003E00EF" w:rsidRPr="00797791" w:rsidRDefault="003E00EF" w:rsidP="002C103E">
            <w:pPr>
              <w:jc w:val="center"/>
            </w:pPr>
            <w:r w:rsidRPr="00797791">
              <w:t>Concentration</w:t>
            </w:r>
          </w:p>
        </w:tc>
      </w:tr>
      <w:tr w:rsidR="003E00EF" w:rsidRPr="00797791" w14:paraId="59E97985" w14:textId="77777777" w:rsidTr="002C103E">
        <w:trPr>
          <w:trHeight w:val="295"/>
        </w:trPr>
        <w:tc>
          <w:tcPr>
            <w:tcW w:w="343" w:type="dxa"/>
          </w:tcPr>
          <w:p w14:paraId="18BD4AAC" w14:textId="77777777" w:rsidR="003E00EF" w:rsidRPr="00797791" w:rsidRDefault="003E00EF" w:rsidP="002C103E"/>
        </w:tc>
        <w:tc>
          <w:tcPr>
            <w:tcW w:w="803" w:type="dxa"/>
          </w:tcPr>
          <w:p w14:paraId="30E664E1" w14:textId="77777777" w:rsidR="003E00EF" w:rsidRPr="00797791" w:rsidRDefault="003E00EF" w:rsidP="002C103E">
            <w:pPr>
              <w:jc w:val="center"/>
            </w:pPr>
          </w:p>
        </w:tc>
        <w:tc>
          <w:tcPr>
            <w:tcW w:w="1819" w:type="dxa"/>
          </w:tcPr>
          <w:p w14:paraId="11B8CEA7" w14:textId="2069F68C" w:rsidR="003E00EF" w:rsidRPr="00797791" w:rsidRDefault="003E00EF" w:rsidP="002C103E">
            <w:pPr>
              <w:jc w:val="center"/>
            </w:pPr>
            <w:r w:rsidRPr="00797791">
              <w:t>Mg/</w:t>
            </w:r>
            <w:r w:rsidR="00EA6130" w:rsidRPr="00797791">
              <w:t>dL</w:t>
            </w:r>
          </w:p>
        </w:tc>
        <w:tc>
          <w:tcPr>
            <w:tcW w:w="764" w:type="dxa"/>
          </w:tcPr>
          <w:p w14:paraId="79DC9802" w14:textId="77777777" w:rsidR="003E00EF" w:rsidRPr="00797791" w:rsidRDefault="003E00EF" w:rsidP="002C103E">
            <w:pPr>
              <w:jc w:val="center"/>
            </w:pPr>
          </w:p>
        </w:tc>
        <w:tc>
          <w:tcPr>
            <w:tcW w:w="1805" w:type="dxa"/>
          </w:tcPr>
          <w:p w14:paraId="1EC07F89" w14:textId="303A66FC" w:rsidR="003E00EF" w:rsidRPr="00797791" w:rsidRDefault="003E00EF" w:rsidP="002C103E">
            <w:pPr>
              <w:jc w:val="center"/>
            </w:pPr>
            <w:r w:rsidRPr="00797791">
              <w:t>Mg/</w:t>
            </w:r>
            <w:r w:rsidR="00EA6130" w:rsidRPr="00797791">
              <w:t>dL</w:t>
            </w:r>
          </w:p>
        </w:tc>
      </w:tr>
      <w:tr w:rsidR="003E00EF" w:rsidRPr="00797791" w14:paraId="3FB8F4D3" w14:textId="77777777" w:rsidTr="002C103E">
        <w:trPr>
          <w:trHeight w:val="281"/>
        </w:trPr>
        <w:tc>
          <w:tcPr>
            <w:tcW w:w="343" w:type="dxa"/>
          </w:tcPr>
          <w:p w14:paraId="6CE7B97B" w14:textId="79DCE192" w:rsidR="003E00EF" w:rsidRPr="00797791" w:rsidRDefault="00BF31CA" w:rsidP="002C103E">
            <w:r w:rsidRPr="00797791">
              <w:t>A</w:t>
            </w:r>
          </w:p>
        </w:tc>
        <w:tc>
          <w:tcPr>
            <w:tcW w:w="803" w:type="dxa"/>
          </w:tcPr>
          <w:p w14:paraId="10C39F8B" w14:textId="77777777" w:rsidR="003E00EF" w:rsidRPr="00797791" w:rsidRDefault="003E00EF" w:rsidP="002C103E">
            <w:r w:rsidRPr="00797791">
              <w:t>0.296</w:t>
            </w:r>
          </w:p>
        </w:tc>
        <w:tc>
          <w:tcPr>
            <w:tcW w:w="1819" w:type="dxa"/>
            <w:vAlign w:val="center"/>
          </w:tcPr>
          <w:p w14:paraId="3BCC54B7" w14:textId="77777777" w:rsidR="003E00EF" w:rsidRPr="00797791" w:rsidRDefault="003E00EF" w:rsidP="002C103E">
            <w:pPr>
              <w:jc w:val="center"/>
            </w:pPr>
            <w:r w:rsidRPr="00797791">
              <w:t>1732.5</w:t>
            </w:r>
          </w:p>
        </w:tc>
        <w:tc>
          <w:tcPr>
            <w:tcW w:w="764" w:type="dxa"/>
          </w:tcPr>
          <w:p w14:paraId="28DAB351" w14:textId="77777777" w:rsidR="003E00EF" w:rsidRPr="00797791" w:rsidRDefault="003E00EF" w:rsidP="002C103E">
            <w:r w:rsidRPr="00797791">
              <w:t>0.033</w:t>
            </w:r>
          </w:p>
        </w:tc>
        <w:tc>
          <w:tcPr>
            <w:tcW w:w="1805" w:type="dxa"/>
            <w:vAlign w:val="center"/>
          </w:tcPr>
          <w:p w14:paraId="691E0529" w14:textId="77777777" w:rsidR="003E00EF" w:rsidRPr="00797791" w:rsidRDefault="003E00EF" w:rsidP="002C103E">
            <w:pPr>
              <w:jc w:val="center"/>
            </w:pPr>
            <w:r w:rsidRPr="00797791">
              <w:t>193.1</w:t>
            </w:r>
          </w:p>
        </w:tc>
      </w:tr>
      <w:tr w:rsidR="003E00EF" w:rsidRPr="00797791" w14:paraId="47739E10" w14:textId="77777777" w:rsidTr="002C103E">
        <w:trPr>
          <w:trHeight w:val="295"/>
        </w:trPr>
        <w:tc>
          <w:tcPr>
            <w:tcW w:w="343" w:type="dxa"/>
          </w:tcPr>
          <w:p w14:paraId="359510F4" w14:textId="449777ED" w:rsidR="003E00EF" w:rsidRPr="00797791" w:rsidRDefault="00BF31CA" w:rsidP="002C103E">
            <w:r w:rsidRPr="00797791">
              <w:t>B</w:t>
            </w:r>
          </w:p>
        </w:tc>
        <w:tc>
          <w:tcPr>
            <w:tcW w:w="803" w:type="dxa"/>
          </w:tcPr>
          <w:p w14:paraId="32B8335D" w14:textId="77777777" w:rsidR="003E00EF" w:rsidRPr="00797791" w:rsidRDefault="003E00EF" w:rsidP="002C103E">
            <w:r w:rsidRPr="00797791">
              <w:t>0.042</w:t>
            </w:r>
          </w:p>
        </w:tc>
        <w:tc>
          <w:tcPr>
            <w:tcW w:w="1819" w:type="dxa"/>
            <w:vAlign w:val="center"/>
          </w:tcPr>
          <w:p w14:paraId="5F973EA4" w14:textId="77777777" w:rsidR="003E00EF" w:rsidRPr="00797791" w:rsidRDefault="003E00EF" w:rsidP="002C103E">
            <w:pPr>
              <w:jc w:val="center"/>
            </w:pPr>
            <w:r w:rsidRPr="00797791">
              <w:t>245.8</w:t>
            </w:r>
          </w:p>
        </w:tc>
        <w:tc>
          <w:tcPr>
            <w:tcW w:w="764" w:type="dxa"/>
          </w:tcPr>
          <w:p w14:paraId="484AFAD6" w14:textId="77777777" w:rsidR="003E00EF" w:rsidRPr="00797791" w:rsidRDefault="003E00EF" w:rsidP="002C103E">
            <w:r w:rsidRPr="00797791">
              <w:t>0.853</w:t>
            </w:r>
          </w:p>
        </w:tc>
        <w:tc>
          <w:tcPr>
            <w:tcW w:w="1805" w:type="dxa"/>
            <w:vAlign w:val="center"/>
          </w:tcPr>
          <w:p w14:paraId="7F85B4BC" w14:textId="77777777" w:rsidR="003E00EF" w:rsidRPr="00797791" w:rsidRDefault="003E00EF" w:rsidP="002C103E">
            <w:pPr>
              <w:jc w:val="center"/>
            </w:pPr>
            <w:r w:rsidRPr="00797791">
              <w:t>4992.6</w:t>
            </w:r>
          </w:p>
        </w:tc>
      </w:tr>
      <w:tr w:rsidR="003E00EF" w:rsidRPr="00797791" w14:paraId="23B000C7" w14:textId="77777777" w:rsidTr="002C103E">
        <w:trPr>
          <w:trHeight w:val="295"/>
        </w:trPr>
        <w:tc>
          <w:tcPr>
            <w:tcW w:w="343" w:type="dxa"/>
          </w:tcPr>
          <w:p w14:paraId="398398C4" w14:textId="1DE83CED" w:rsidR="003E00EF" w:rsidRPr="00797791" w:rsidRDefault="00BF31CA" w:rsidP="002C103E">
            <w:r w:rsidRPr="00797791">
              <w:t>C</w:t>
            </w:r>
          </w:p>
        </w:tc>
        <w:tc>
          <w:tcPr>
            <w:tcW w:w="803" w:type="dxa"/>
          </w:tcPr>
          <w:p w14:paraId="08885F96" w14:textId="77777777" w:rsidR="003E00EF" w:rsidRPr="00797791" w:rsidRDefault="003E00EF" w:rsidP="002C103E">
            <w:r w:rsidRPr="00797791">
              <w:t>0.128</w:t>
            </w:r>
          </w:p>
        </w:tc>
        <w:tc>
          <w:tcPr>
            <w:tcW w:w="1819" w:type="dxa"/>
            <w:vAlign w:val="center"/>
          </w:tcPr>
          <w:p w14:paraId="72C7C2CC" w14:textId="77777777" w:rsidR="003E00EF" w:rsidRPr="00797791" w:rsidRDefault="003E00EF" w:rsidP="002C103E">
            <w:pPr>
              <w:jc w:val="center"/>
            </w:pPr>
            <w:r w:rsidRPr="00797791">
              <w:t>749.2</w:t>
            </w:r>
          </w:p>
        </w:tc>
        <w:tc>
          <w:tcPr>
            <w:tcW w:w="764" w:type="dxa"/>
          </w:tcPr>
          <w:p w14:paraId="74890CFC" w14:textId="77777777" w:rsidR="003E00EF" w:rsidRPr="00797791" w:rsidRDefault="003E00EF" w:rsidP="002C103E">
            <w:r w:rsidRPr="00797791">
              <w:t>0.416</w:t>
            </w:r>
          </w:p>
        </w:tc>
        <w:tc>
          <w:tcPr>
            <w:tcW w:w="1805" w:type="dxa"/>
            <w:vAlign w:val="center"/>
          </w:tcPr>
          <w:p w14:paraId="48C40992" w14:textId="77777777" w:rsidR="003E00EF" w:rsidRPr="00797791" w:rsidRDefault="003E00EF" w:rsidP="002C103E">
            <w:pPr>
              <w:jc w:val="center"/>
            </w:pPr>
            <w:r w:rsidRPr="00797791">
              <w:t>2434.8</w:t>
            </w:r>
          </w:p>
        </w:tc>
      </w:tr>
      <w:tr w:rsidR="003E00EF" w:rsidRPr="00797791" w14:paraId="28C7D713" w14:textId="77777777" w:rsidTr="002C103E">
        <w:trPr>
          <w:trHeight w:val="295"/>
        </w:trPr>
        <w:tc>
          <w:tcPr>
            <w:tcW w:w="343" w:type="dxa"/>
          </w:tcPr>
          <w:p w14:paraId="321AAADC" w14:textId="592BD34A" w:rsidR="003E00EF" w:rsidRPr="00797791" w:rsidRDefault="00BF31CA" w:rsidP="002C103E">
            <w:r w:rsidRPr="00797791">
              <w:t>D</w:t>
            </w:r>
          </w:p>
        </w:tc>
        <w:tc>
          <w:tcPr>
            <w:tcW w:w="803" w:type="dxa"/>
          </w:tcPr>
          <w:p w14:paraId="44198839" w14:textId="77777777" w:rsidR="003E00EF" w:rsidRPr="00797791" w:rsidRDefault="003E00EF" w:rsidP="002C103E">
            <w:r w:rsidRPr="00797791">
              <w:t>0.128</w:t>
            </w:r>
          </w:p>
        </w:tc>
        <w:tc>
          <w:tcPr>
            <w:tcW w:w="1819" w:type="dxa"/>
            <w:vAlign w:val="center"/>
          </w:tcPr>
          <w:p w14:paraId="228BC56E" w14:textId="77777777" w:rsidR="003E00EF" w:rsidRPr="00797791" w:rsidRDefault="003E00EF" w:rsidP="002C103E">
            <w:pPr>
              <w:jc w:val="center"/>
            </w:pPr>
            <w:r w:rsidRPr="00797791">
              <w:t>304.4</w:t>
            </w:r>
          </w:p>
        </w:tc>
        <w:tc>
          <w:tcPr>
            <w:tcW w:w="764" w:type="dxa"/>
          </w:tcPr>
          <w:p w14:paraId="6721D4D1" w14:textId="77777777" w:rsidR="003E00EF" w:rsidRPr="00797791" w:rsidRDefault="003E00EF" w:rsidP="002C103E">
            <w:r w:rsidRPr="00797791">
              <w:t>0.228</w:t>
            </w:r>
          </w:p>
        </w:tc>
        <w:tc>
          <w:tcPr>
            <w:tcW w:w="1805" w:type="dxa"/>
            <w:vAlign w:val="center"/>
          </w:tcPr>
          <w:p w14:paraId="17EE372F" w14:textId="77777777" w:rsidR="003E00EF" w:rsidRPr="00797791" w:rsidRDefault="003E00EF" w:rsidP="002C103E">
            <w:pPr>
              <w:jc w:val="center"/>
            </w:pPr>
            <w:r w:rsidRPr="00797791">
              <w:t>1334.5</w:t>
            </w:r>
          </w:p>
        </w:tc>
      </w:tr>
      <w:tr w:rsidR="003E00EF" w:rsidRPr="00797791" w14:paraId="1E4773E0" w14:textId="77777777" w:rsidTr="002C103E">
        <w:trPr>
          <w:trHeight w:val="295"/>
        </w:trPr>
        <w:tc>
          <w:tcPr>
            <w:tcW w:w="343" w:type="dxa"/>
          </w:tcPr>
          <w:p w14:paraId="1592B4F1" w14:textId="4D81D0AB" w:rsidR="003E00EF" w:rsidRPr="00797791" w:rsidRDefault="00BF31CA" w:rsidP="002C103E">
            <w:r w:rsidRPr="00797791">
              <w:t>E</w:t>
            </w:r>
          </w:p>
        </w:tc>
        <w:tc>
          <w:tcPr>
            <w:tcW w:w="803" w:type="dxa"/>
          </w:tcPr>
          <w:p w14:paraId="38344E81" w14:textId="77777777" w:rsidR="003E00EF" w:rsidRPr="00797791" w:rsidRDefault="003E00EF" w:rsidP="002C103E">
            <w:r w:rsidRPr="00797791">
              <w:t>0.281</w:t>
            </w:r>
          </w:p>
        </w:tc>
        <w:tc>
          <w:tcPr>
            <w:tcW w:w="1819" w:type="dxa"/>
            <w:vAlign w:val="center"/>
          </w:tcPr>
          <w:p w14:paraId="49B4733E" w14:textId="77777777" w:rsidR="003E00EF" w:rsidRPr="00797791" w:rsidRDefault="003E00EF" w:rsidP="002C103E">
            <w:pPr>
              <w:jc w:val="center"/>
            </w:pPr>
            <w:r w:rsidRPr="00797791">
              <w:t>1644.7</w:t>
            </w:r>
          </w:p>
        </w:tc>
        <w:tc>
          <w:tcPr>
            <w:tcW w:w="764" w:type="dxa"/>
          </w:tcPr>
          <w:p w14:paraId="2AB5FD32" w14:textId="77777777" w:rsidR="003E00EF" w:rsidRPr="00797791" w:rsidRDefault="003E00EF" w:rsidP="002C103E">
            <w:r w:rsidRPr="00797791">
              <w:t>0.332</w:t>
            </w:r>
          </w:p>
        </w:tc>
        <w:tc>
          <w:tcPr>
            <w:tcW w:w="1805" w:type="dxa"/>
            <w:vAlign w:val="center"/>
          </w:tcPr>
          <w:p w14:paraId="22BF41AE" w14:textId="77777777" w:rsidR="003E00EF" w:rsidRPr="00797791" w:rsidRDefault="003E00EF" w:rsidP="002C103E">
            <w:pPr>
              <w:jc w:val="center"/>
            </w:pPr>
            <w:r w:rsidRPr="00797791">
              <w:t>1943.2</w:t>
            </w:r>
          </w:p>
        </w:tc>
      </w:tr>
      <w:tr w:rsidR="003E00EF" w:rsidRPr="00797791" w14:paraId="05BCE5F3" w14:textId="77777777" w:rsidTr="002C103E">
        <w:trPr>
          <w:trHeight w:val="295"/>
        </w:trPr>
        <w:tc>
          <w:tcPr>
            <w:tcW w:w="343" w:type="dxa"/>
          </w:tcPr>
          <w:p w14:paraId="36350CAD" w14:textId="77777777" w:rsidR="003E00EF" w:rsidRPr="00797791" w:rsidRDefault="003E00EF" w:rsidP="002C103E"/>
        </w:tc>
        <w:tc>
          <w:tcPr>
            <w:tcW w:w="803" w:type="dxa"/>
          </w:tcPr>
          <w:p w14:paraId="2C341A72" w14:textId="77777777" w:rsidR="003E00EF" w:rsidRPr="00797791" w:rsidRDefault="003E00EF" w:rsidP="002C103E">
            <w:pPr>
              <w:rPr>
                <w:b/>
                <w:bCs/>
              </w:rPr>
            </w:pPr>
            <w:r w:rsidRPr="00797791">
              <w:rPr>
                <w:b/>
                <w:bCs/>
              </w:rPr>
              <w:t>Mean</w:t>
            </w:r>
          </w:p>
        </w:tc>
        <w:tc>
          <w:tcPr>
            <w:tcW w:w="1819" w:type="dxa"/>
            <w:vAlign w:val="center"/>
          </w:tcPr>
          <w:p w14:paraId="65E759D5" w14:textId="77777777" w:rsidR="003E00EF" w:rsidRPr="00797791" w:rsidRDefault="003E00EF" w:rsidP="002C103E">
            <w:pPr>
              <w:jc w:val="center"/>
              <w:rPr>
                <w:b/>
                <w:bCs/>
              </w:rPr>
            </w:pPr>
            <w:r w:rsidRPr="00797791">
              <w:rPr>
                <w:b/>
                <w:bCs/>
              </w:rPr>
              <w:t>935.32</w:t>
            </w:r>
          </w:p>
        </w:tc>
        <w:tc>
          <w:tcPr>
            <w:tcW w:w="764" w:type="dxa"/>
          </w:tcPr>
          <w:p w14:paraId="776E3916" w14:textId="77777777" w:rsidR="003E00EF" w:rsidRPr="00797791" w:rsidRDefault="003E00EF" w:rsidP="002C103E">
            <w:pPr>
              <w:rPr>
                <w:b/>
                <w:bCs/>
              </w:rPr>
            </w:pPr>
          </w:p>
        </w:tc>
        <w:tc>
          <w:tcPr>
            <w:tcW w:w="1805" w:type="dxa"/>
            <w:vAlign w:val="center"/>
          </w:tcPr>
          <w:p w14:paraId="5A90F2BB" w14:textId="77777777" w:rsidR="003E00EF" w:rsidRPr="00797791" w:rsidRDefault="003E00EF" w:rsidP="002C103E">
            <w:pPr>
              <w:jc w:val="center"/>
              <w:rPr>
                <w:b/>
                <w:bCs/>
              </w:rPr>
            </w:pPr>
            <w:r w:rsidRPr="00797791">
              <w:rPr>
                <w:b/>
                <w:bCs/>
              </w:rPr>
              <w:t>2179.64</w:t>
            </w:r>
          </w:p>
        </w:tc>
      </w:tr>
      <w:tr w:rsidR="003E00EF" w:rsidRPr="00797791" w14:paraId="018BD6A9" w14:textId="77777777" w:rsidTr="002C103E">
        <w:trPr>
          <w:trHeight w:val="295"/>
        </w:trPr>
        <w:tc>
          <w:tcPr>
            <w:tcW w:w="343" w:type="dxa"/>
          </w:tcPr>
          <w:p w14:paraId="3ACE51FA" w14:textId="77777777" w:rsidR="003E00EF" w:rsidRPr="00797791" w:rsidRDefault="003E00EF" w:rsidP="002C103E"/>
        </w:tc>
        <w:tc>
          <w:tcPr>
            <w:tcW w:w="803" w:type="dxa"/>
          </w:tcPr>
          <w:p w14:paraId="182BAE3A" w14:textId="77777777" w:rsidR="003E00EF" w:rsidRPr="00797791" w:rsidRDefault="003E00EF" w:rsidP="002C103E">
            <w:pPr>
              <w:rPr>
                <w:b/>
                <w:bCs/>
              </w:rPr>
            </w:pPr>
            <w:r w:rsidRPr="00797791">
              <w:rPr>
                <w:b/>
                <w:bCs/>
              </w:rPr>
              <w:t>SEM</w:t>
            </w:r>
          </w:p>
        </w:tc>
        <w:tc>
          <w:tcPr>
            <w:tcW w:w="1819" w:type="dxa"/>
            <w:vAlign w:val="center"/>
          </w:tcPr>
          <w:p w14:paraId="5EC7A8B5" w14:textId="77777777" w:rsidR="003E00EF" w:rsidRPr="00797791" w:rsidRDefault="003E00EF" w:rsidP="002C103E">
            <w:pPr>
              <w:jc w:val="center"/>
              <w:rPr>
                <w:b/>
                <w:bCs/>
              </w:rPr>
            </w:pPr>
            <w:r w:rsidRPr="00797791">
              <w:rPr>
                <w:b/>
                <w:bCs/>
              </w:rPr>
              <w:t>319.91</w:t>
            </w:r>
          </w:p>
        </w:tc>
        <w:tc>
          <w:tcPr>
            <w:tcW w:w="764" w:type="dxa"/>
          </w:tcPr>
          <w:p w14:paraId="2CA00617" w14:textId="77777777" w:rsidR="003E00EF" w:rsidRPr="00797791" w:rsidRDefault="003E00EF" w:rsidP="002C103E">
            <w:pPr>
              <w:rPr>
                <w:b/>
                <w:bCs/>
              </w:rPr>
            </w:pPr>
          </w:p>
        </w:tc>
        <w:tc>
          <w:tcPr>
            <w:tcW w:w="1805" w:type="dxa"/>
            <w:vAlign w:val="center"/>
          </w:tcPr>
          <w:p w14:paraId="12166E22" w14:textId="77777777" w:rsidR="003E00EF" w:rsidRPr="00797791" w:rsidRDefault="003E00EF" w:rsidP="002C103E">
            <w:pPr>
              <w:jc w:val="center"/>
              <w:rPr>
                <w:b/>
                <w:bCs/>
              </w:rPr>
            </w:pPr>
            <w:r w:rsidRPr="00797791">
              <w:rPr>
                <w:b/>
                <w:bCs/>
              </w:rPr>
              <w:t>796.69</w:t>
            </w:r>
          </w:p>
        </w:tc>
      </w:tr>
    </w:tbl>
    <w:p w14:paraId="6CB6CFBC" w14:textId="77777777" w:rsidR="003E00EF" w:rsidRPr="00797791" w:rsidRDefault="003E00EF" w:rsidP="003E00EF"/>
    <w:p w14:paraId="3C4C3DEF" w14:textId="77777777" w:rsidR="003E00EF" w:rsidRPr="00797791" w:rsidRDefault="003E00EF" w:rsidP="003E00EF"/>
    <w:p w14:paraId="53E0D422" w14:textId="77777777" w:rsidR="003E00EF" w:rsidRPr="00797791" w:rsidRDefault="003E00EF" w:rsidP="003E00EF">
      <w:pPr>
        <w:spacing w:before="100" w:beforeAutospacing="1" w:after="100" w:afterAutospacing="1" w:line="480" w:lineRule="auto"/>
      </w:pPr>
    </w:p>
    <w:p w14:paraId="2AD67051" w14:textId="77777777" w:rsidR="003E00EF" w:rsidRPr="00797791" w:rsidRDefault="003E00EF" w:rsidP="003E00EF">
      <w:pPr>
        <w:spacing w:before="100" w:beforeAutospacing="1" w:after="100" w:afterAutospacing="1" w:line="480" w:lineRule="auto"/>
      </w:pPr>
    </w:p>
    <w:p w14:paraId="2BFA990C" w14:textId="77777777" w:rsidR="003E00EF" w:rsidRPr="00797791" w:rsidRDefault="003E00EF" w:rsidP="003E00EF">
      <w:pPr>
        <w:spacing w:before="100" w:beforeAutospacing="1" w:after="100" w:afterAutospacing="1" w:line="480" w:lineRule="auto"/>
      </w:pPr>
    </w:p>
    <w:p w14:paraId="431CAE81" w14:textId="73E45D6B" w:rsidR="003E00EF" w:rsidRPr="00797791" w:rsidRDefault="003E00EF" w:rsidP="00BF31CA">
      <w:pPr>
        <w:spacing w:before="100" w:beforeAutospacing="1" w:after="100" w:afterAutospacing="1"/>
        <w:rPr>
          <w:b/>
          <w:bCs/>
        </w:rPr>
      </w:pPr>
      <w:r w:rsidRPr="00797791">
        <w:rPr>
          <w:b/>
          <w:bCs/>
        </w:rPr>
        <w:lastRenderedPageBreak/>
        <w:t>Appendix IV: Plasma Cholesterol concentrations of volunteers.</w:t>
      </w:r>
    </w:p>
    <w:tbl>
      <w:tblPr>
        <w:tblStyle w:val="TableGrid"/>
        <w:tblW w:w="9867" w:type="dxa"/>
        <w:tblInd w:w="-260" w:type="dxa"/>
        <w:tblLook w:val="04A0" w:firstRow="1" w:lastRow="0" w:firstColumn="1" w:lastColumn="0" w:noHBand="0" w:noVBand="1"/>
      </w:tblPr>
      <w:tblGrid>
        <w:gridCol w:w="390"/>
        <w:gridCol w:w="803"/>
        <w:gridCol w:w="1576"/>
        <w:gridCol w:w="756"/>
        <w:gridCol w:w="1576"/>
        <w:gridCol w:w="756"/>
        <w:gridCol w:w="1596"/>
        <w:gridCol w:w="756"/>
        <w:gridCol w:w="1658"/>
      </w:tblGrid>
      <w:tr w:rsidR="003E00EF" w:rsidRPr="00797791" w14:paraId="6999A7A2" w14:textId="77777777" w:rsidTr="002C103E">
        <w:trPr>
          <w:trHeight w:val="327"/>
        </w:trPr>
        <w:tc>
          <w:tcPr>
            <w:tcW w:w="9867" w:type="dxa"/>
            <w:gridSpan w:val="9"/>
          </w:tcPr>
          <w:p w14:paraId="174C6A60" w14:textId="77777777" w:rsidR="003E00EF" w:rsidRPr="00797791" w:rsidRDefault="003E00EF" w:rsidP="00E6489E">
            <w:pPr>
              <w:jc w:val="center"/>
            </w:pPr>
            <w:r w:rsidRPr="00797791">
              <w:t>CHOLESTEROL(CHOL)</w:t>
            </w:r>
          </w:p>
        </w:tc>
      </w:tr>
      <w:tr w:rsidR="003E00EF" w:rsidRPr="00797791" w14:paraId="13718574" w14:textId="77777777" w:rsidTr="002C103E">
        <w:trPr>
          <w:trHeight w:val="327"/>
        </w:trPr>
        <w:tc>
          <w:tcPr>
            <w:tcW w:w="336" w:type="dxa"/>
          </w:tcPr>
          <w:p w14:paraId="46C0EBFC" w14:textId="77777777" w:rsidR="003E00EF" w:rsidRPr="00797791" w:rsidRDefault="003E00EF" w:rsidP="00E6489E"/>
        </w:tc>
        <w:tc>
          <w:tcPr>
            <w:tcW w:w="4711" w:type="dxa"/>
            <w:gridSpan w:val="4"/>
          </w:tcPr>
          <w:p w14:paraId="7229FF3B" w14:textId="77777777" w:rsidR="003E00EF" w:rsidRPr="00797791" w:rsidRDefault="003E00EF" w:rsidP="00E6489E">
            <w:pPr>
              <w:jc w:val="center"/>
            </w:pPr>
            <w:r w:rsidRPr="00797791">
              <w:t>GROUP 1(WATER)</w:t>
            </w:r>
          </w:p>
        </w:tc>
        <w:tc>
          <w:tcPr>
            <w:tcW w:w="4820" w:type="dxa"/>
            <w:gridSpan w:val="4"/>
          </w:tcPr>
          <w:p w14:paraId="50316EB9" w14:textId="77777777" w:rsidR="003E00EF" w:rsidRPr="00797791" w:rsidRDefault="003E00EF" w:rsidP="00E6489E">
            <w:pPr>
              <w:jc w:val="center"/>
            </w:pPr>
            <w:r w:rsidRPr="00797791">
              <w:t>GROUP 2(EVIRON)</w:t>
            </w:r>
          </w:p>
        </w:tc>
      </w:tr>
      <w:tr w:rsidR="003E00EF" w:rsidRPr="00797791" w14:paraId="009B2302" w14:textId="77777777" w:rsidTr="002C103E">
        <w:trPr>
          <w:trHeight w:val="327"/>
        </w:trPr>
        <w:tc>
          <w:tcPr>
            <w:tcW w:w="336" w:type="dxa"/>
          </w:tcPr>
          <w:p w14:paraId="0519693E" w14:textId="77777777" w:rsidR="003E00EF" w:rsidRPr="00797791" w:rsidRDefault="003E00EF" w:rsidP="00E6489E"/>
        </w:tc>
        <w:tc>
          <w:tcPr>
            <w:tcW w:w="2379" w:type="dxa"/>
            <w:gridSpan w:val="2"/>
          </w:tcPr>
          <w:p w14:paraId="3AE7288B" w14:textId="77777777" w:rsidR="003E00EF" w:rsidRPr="00797791" w:rsidRDefault="003E00EF" w:rsidP="00E6489E">
            <w:pPr>
              <w:jc w:val="center"/>
            </w:pPr>
            <w:r w:rsidRPr="00797791">
              <w:t>DAY 1</w:t>
            </w:r>
          </w:p>
        </w:tc>
        <w:tc>
          <w:tcPr>
            <w:tcW w:w="2332" w:type="dxa"/>
            <w:gridSpan w:val="2"/>
          </w:tcPr>
          <w:p w14:paraId="510B3F1A" w14:textId="77777777" w:rsidR="003E00EF" w:rsidRPr="00797791" w:rsidRDefault="003E00EF" w:rsidP="00E6489E">
            <w:pPr>
              <w:jc w:val="center"/>
            </w:pPr>
            <w:r w:rsidRPr="00797791">
              <w:t>DAY 7</w:t>
            </w:r>
          </w:p>
        </w:tc>
        <w:tc>
          <w:tcPr>
            <w:tcW w:w="2362" w:type="dxa"/>
            <w:gridSpan w:val="2"/>
          </w:tcPr>
          <w:p w14:paraId="3780A3C9" w14:textId="77777777" w:rsidR="003E00EF" w:rsidRPr="00797791" w:rsidRDefault="003E00EF" w:rsidP="00E6489E">
            <w:pPr>
              <w:jc w:val="center"/>
            </w:pPr>
            <w:r w:rsidRPr="00797791">
              <w:t>DAY 1</w:t>
            </w:r>
          </w:p>
        </w:tc>
        <w:tc>
          <w:tcPr>
            <w:tcW w:w="2458" w:type="dxa"/>
            <w:gridSpan w:val="2"/>
          </w:tcPr>
          <w:p w14:paraId="5D18199A" w14:textId="77777777" w:rsidR="003E00EF" w:rsidRPr="00797791" w:rsidRDefault="003E00EF" w:rsidP="00E6489E">
            <w:pPr>
              <w:jc w:val="center"/>
            </w:pPr>
            <w:r w:rsidRPr="00797791">
              <w:t>DAY 7</w:t>
            </w:r>
          </w:p>
        </w:tc>
      </w:tr>
      <w:tr w:rsidR="003E00EF" w:rsidRPr="00797791" w14:paraId="4249D585" w14:textId="77777777" w:rsidTr="002C103E">
        <w:trPr>
          <w:trHeight w:val="648"/>
        </w:trPr>
        <w:tc>
          <w:tcPr>
            <w:tcW w:w="336" w:type="dxa"/>
          </w:tcPr>
          <w:p w14:paraId="5A9AB314" w14:textId="77777777" w:rsidR="003E00EF" w:rsidRPr="00797791" w:rsidRDefault="003E00EF" w:rsidP="00E6489E"/>
        </w:tc>
        <w:tc>
          <w:tcPr>
            <w:tcW w:w="803" w:type="dxa"/>
          </w:tcPr>
          <w:p w14:paraId="7BD4FEAC" w14:textId="77777777" w:rsidR="003E00EF" w:rsidRPr="00797791" w:rsidRDefault="003E00EF" w:rsidP="00E6489E">
            <w:pPr>
              <w:jc w:val="center"/>
            </w:pPr>
            <w:r w:rsidRPr="00797791">
              <w:t>Abs</w:t>
            </w:r>
          </w:p>
        </w:tc>
        <w:tc>
          <w:tcPr>
            <w:tcW w:w="1576" w:type="dxa"/>
          </w:tcPr>
          <w:p w14:paraId="353B142E" w14:textId="77777777" w:rsidR="003E00EF" w:rsidRPr="00797791" w:rsidRDefault="003E00EF" w:rsidP="00E6489E">
            <w:pPr>
              <w:jc w:val="center"/>
            </w:pPr>
            <w:r w:rsidRPr="00797791">
              <w:t>Concentration</w:t>
            </w:r>
          </w:p>
          <w:p w14:paraId="368200C1" w14:textId="14AB79F0" w:rsidR="003E00EF" w:rsidRPr="00797791" w:rsidRDefault="003E00EF" w:rsidP="00E6489E">
            <w:pPr>
              <w:jc w:val="center"/>
            </w:pPr>
            <w:r w:rsidRPr="00797791">
              <w:t>Mg/</w:t>
            </w:r>
            <w:r w:rsidR="00EA6130" w:rsidRPr="00797791">
              <w:t>dL</w:t>
            </w:r>
          </w:p>
        </w:tc>
        <w:tc>
          <w:tcPr>
            <w:tcW w:w="756" w:type="dxa"/>
          </w:tcPr>
          <w:p w14:paraId="3463B000" w14:textId="77777777" w:rsidR="003E00EF" w:rsidRPr="00797791" w:rsidRDefault="003E00EF" w:rsidP="00E6489E">
            <w:pPr>
              <w:jc w:val="center"/>
            </w:pPr>
            <w:r w:rsidRPr="00797791">
              <w:t>Abs</w:t>
            </w:r>
          </w:p>
        </w:tc>
        <w:tc>
          <w:tcPr>
            <w:tcW w:w="1576" w:type="dxa"/>
          </w:tcPr>
          <w:p w14:paraId="6F63B934" w14:textId="77777777" w:rsidR="003E00EF" w:rsidRPr="00797791" w:rsidRDefault="003E00EF" w:rsidP="00E6489E">
            <w:pPr>
              <w:jc w:val="center"/>
            </w:pPr>
            <w:r w:rsidRPr="00797791">
              <w:t>Concentration</w:t>
            </w:r>
          </w:p>
          <w:p w14:paraId="5FC4EB7C" w14:textId="50575F4C" w:rsidR="003E00EF" w:rsidRPr="00797791" w:rsidRDefault="003E00EF" w:rsidP="00E6489E">
            <w:pPr>
              <w:jc w:val="center"/>
            </w:pPr>
            <w:r w:rsidRPr="00797791">
              <w:t>Mg/</w:t>
            </w:r>
            <w:r w:rsidR="00EA6130" w:rsidRPr="00797791">
              <w:t>dL</w:t>
            </w:r>
          </w:p>
        </w:tc>
        <w:tc>
          <w:tcPr>
            <w:tcW w:w="756" w:type="dxa"/>
          </w:tcPr>
          <w:p w14:paraId="208AEDF5" w14:textId="77777777" w:rsidR="003E00EF" w:rsidRPr="00797791" w:rsidRDefault="003E00EF" w:rsidP="00E6489E">
            <w:pPr>
              <w:jc w:val="center"/>
            </w:pPr>
            <w:r w:rsidRPr="00797791">
              <w:t>Abs</w:t>
            </w:r>
          </w:p>
        </w:tc>
        <w:tc>
          <w:tcPr>
            <w:tcW w:w="1606" w:type="dxa"/>
          </w:tcPr>
          <w:p w14:paraId="0CD797CA" w14:textId="77777777" w:rsidR="003E00EF" w:rsidRPr="00797791" w:rsidRDefault="003E00EF" w:rsidP="00E6489E">
            <w:pPr>
              <w:jc w:val="center"/>
            </w:pPr>
            <w:r w:rsidRPr="00797791">
              <w:t>Concentration</w:t>
            </w:r>
          </w:p>
          <w:p w14:paraId="45E6D44F" w14:textId="0520D1A6" w:rsidR="003E00EF" w:rsidRPr="00797791" w:rsidRDefault="003E00EF" w:rsidP="00E6489E">
            <w:pPr>
              <w:jc w:val="center"/>
            </w:pPr>
            <w:r w:rsidRPr="00797791">
              <w:t>Mg/</w:t>
            </w:r>
            <w:r w:rsidR="00EA6130" w:rsidRPr="00797791">
              <w:t>dL</w:t>
            </w:r>
          </w:p>
        </w:tc>
        <w:tc>
          <w:tcPr>
            <w:tcW w:w="756" w:type="dxa"/>
          </w:tcPr>
          <w:p w14:paraId="436BAFD1" w14:textId="77777777" w:rsidR="003E00EF" w:rsidRPr="00797791" w:rsidRDefault="003E00EF" w:rsidP="00E6489E">
            <w:pPr>
              <w:jc w:val="center"/>
            </w:pPr>
            <w:r w:rsidRPr="00797791">
              <w:t>Abs</w:t>
            </w:r>
          </w:p>
        </w:tc>
        <w:tc>
          <w:tcPr>
            <w:tcW w:w="1702" w:type="dxa"/>
          </w:tcPr>
          <w:p w14:paraId="1544CBF5" w14:textId="77777777" w:rsidR="003E00EF" w:rsidRPr="00797791" w:rsidRDefault="003E00EF" w:rsidP="00E6489E">
            <w:pPr>
              <w:jc w:val="center"/>
            </w:pPr>
            <w:r w:rsidRPr="00797791">
              <w:t>Concentration</w:t>
            </w:r>
          </w:p>
          <w:p w14:paraId="0B51201E" w14:textId="3B163171" w:rsidR="003E00EF" w:rsidRPr="00797791" w:rsidRDefault="003E00EF" w:rsidP="00E6489E">
            <w:pPr>
              <w:jc w:val="center"/>
            </w:pPr>
            <w:r w:rsidRPr="00797791">
              <w:t>Mg/</w:t>
            </w:r>
            <w:r w:rsidR="00EA6130" w:rsidRPr="00797791">
              <w:t>dL</w:t>
            </w:r>
          </w:p>
        </w:tc>
      </w:tr>
      <w:tr w:rsidR="003E00EF" w:rsidRPr="00797791" w14:paraId="170B2E58" w14:textId="77777777" w:rsidTr="002C103E">
        <w:trPr>
          <w:trHeight w:val="327"/>
        </w:trPr>
        <w:tc>
          <w:tcPr>
            <w:tcW w:w="336" w:type="dxa"/>
          </w:tcPr>
          <w:p w14:paraId="2591391E" w14:textId="5A0C1E7B" w:rsidR="003E00EF" w:rsidRPr="00797791" w:rsidRDefault="00412A00" w:rsidP="00E6489E">
            <w:r w:rsidRPr="00797791">
              <w:t>A</w:t>
            </w:r>
          </w:p>
        </w:tc>
        <w:tc>
          <w:tcPr>
            <w:tcW w:w="803" w:type="dxa"/>
          </w:tcPr>
          <w:p w14:paraId="4F48F9A8" w14:textId="77777777" w:rsidR="003E00EF" w:rsidRPr="00797791" w:rsidRDefault="003E00EF" w:rsidP="00E6489E">
            <w:r w:rsidRPr="00797791">
              <w:t>0.393</w:t>
            </w:r>
          </w:p>
        </w:tc>
        <w:tc>
          <w:tcPr>
            <w:tcW w:w="1576" w:type="dxa"/>
            <w:vAlign w:val="center"/>
          </w:tcPr>
          <w:p w14:paraId="3D9E7FFE" w14:textId="77777777" w:rsidR="003E00EF" w:rsidRPr="00797791" w:rsidRDefault="003E00EF" w:rsidP="00E6489E">
            <w:pPr>
              <w:jc w:val="center"/>
            </w:pPr>
            <w:r w:rsidRPr="00797791">
              <w:t>2992.8</w:t>
            </w:r>
          </w:p>
        </w:tc>
        <w:tc>
          <w:tcPr>
            <w:tcW w:w="756" w:type="dxa"/>
          </w:tcPr>
          <w:p w14:paraId="04A10493" w14:textId="77777777" w:rsidR="003E00EF" w:rsidRPr="00797791" w:rsidRDefault="003E00EF" w:rsidP="00E6489E">
            <w:r w:rsidRPr="00797791">
              <w:t>0.204</w:t>
            </w:r>
          </w:p>
        </w:tc>
        <w:tc>
          <w:tcPr>
            <w:tcW w:w="1576" w:type="dxa"/>
            <w:vAlign w:val="center"/>
          </w:tcPr>
          <w:p w14:paraId="303931F4" w14:textId="77777777" w:rsidR="003E00EF" w:rsidRPr="00797791" w:rsidRDefault="003E00EF" w:rsidP="00E6489E">
            <w:pPr>
              <w:jc w:val="center"/>
            </w:pPr>
            <w:r w:rsidRPr="00797791">
              <w:t>1553.5</w:t>
            </w:r>
          </w:p>
        </w:tc>
        <w:tc>
          <w:tcPr>
            <w:tcW w:w="756" w:type="dxa"/>
          </w:tcPr>
          <w:p w14:paraId="1D3E1A1C" w14:textId="77777777" w:rsidR="003E00EF" w:rsidRPr="00797791" w:rsidRDefault="003E00EF" w:rsidP="00E6489E">
            <w:r w:rsidRPr="00797791">
              <w:t>0.319</w:t>
            </w:r>
          </w:p>
        </w:tc>
        <w:tc>
          <w:tcPr>
            <w:tcW w:w="1606" w:type="dxa"/>
            <w:vAlign w:val="center"/>
          </w:tcPr>
          <w:p w14:paraId="727C6E0C" w14:textId="77777777" w:rsidR="003E00EF" w:rsidRPr="00797791" w:rsidRDefault="003E00EF" w:rsidP="00E6489E">
            <w:pPr>
              <w:jc w:val="center"/>
            </w:pPr>
            <w:r w:rsidRPr="00797791">
              <w:t>2429.3</w:t>
            </w:r>
          </w:p>
        </w:tc>
        <w:tc>
          <w:tcPr>
            <w:tcW w:w="756" w:type="dxa"/>
          </w:tcPr>
          <w:p w14:paraId="2A96C64F" w14:textId="77777777" w:rsidR="003E00EF" w:rsidRPr="00797791" w:rsidRDefault="003E00EF" w:rsidP="00E6489E">
            <w:r w:rsidRPr="00797791">
              <w:t>0.356</w:t>
            </w:r>
          </w:p>
        </w:tc>
        <w:tc>
          <w:tcPr>
            <w:tcW w:w="1702" w:type="dxa"/>
            <w:vAlign w:val="center"/>
          </w:tcPr>
          <w:p w14:paraId="75429997" w14:textId="77777777" w:rsidR="003E00EF" w:rsidRPr="00797791" w:rsidRDefault="003E00EF" w:rsidP="00E6489E">
            <w:pPr>
              <w:jc w:val="center"/>
            </w:pPr>
            <w:r w:rsidRPr="00797791">
              <w:t>2711.1</w:t>
            </w:r>
          </w:p>
        </w:tc>
      </w:tr>
      <w:tr w:rsidR="003E00EF" w:rsidRPr="00797791" w14:paraId="4AE7BEC9" w14:textId="77777777" w:rsidTr="002C103E">
        <w:trPr>
          <w:trHeight w:val="327"/>
        </w:trPr>
        <w:tc>
          <w:tcPr>
            <w:tcW w:w="336" w:type="dxa"/>
          </w:tcPr>
          <w:p w14:paraId="22FD9C72" w14:textId="2125645F" w:rsidR="003E00EF" w:rsidRPr="00797791" w:rsidRDefault="00412A00" w:rsidP="00E6489E">
            <w:r w:rsidRPr="00797791">
              <w:t>B</w:t>
            </w:r>
          </w:p>
        </w:tc>
        <w:tc>
          <w:tcPr>
            <w:tcW w:w="803" w:type="dxa"/>
          </w:tcPr>
          <w:p w14:paraId="766776E9" w14:textId="77777777" w:rsidR="003E00EF" w:rsidRPr="00797791" w:rsidRDefault="003E00EF" w:rsidP="00E6489E">
            <w:r w:rsidRPr="00797791">
              <w:t>0.119</w:t>
            </w:r>
          </w:p>
        </w:tc>
        <w:tc>
          <w:tcPr>
            <w:tcW w:w="1576" w:type="dxa"/>
            <w:vAlign w:val="center"/>
          </w:tcPr>
          <w:p w14:paraId="7A49BD01" w14:textId="77777777" w:rsidR="003E00EF" w:rsidRPr="00797791" w:rsidRDefault="003E00EF" w:rsidP="00E6489E">
            <w:pPr>
              <w:jc w:val="center"/>
            </w:pPr>
            <w:r w:rsidRPr="00797791">
              <w:t>906.2</w:t>
            </w:r>
          </w:p>
        </w:tc>
        <w:tc>
          <w:tcPr>
            <w:tcW w:w="756" w:type="dxa"/>
          </w:tcPr>
          <w:p w14:paraId="79E4D302" w14:textId="77777777" w:rsidR="003E00EF" w:rsidRPr="00797791" w:rsidRDefault="003E00EF" w:rsidP="00E6489E">
            <w:r w:rsidRPr="00797791">
              <w:t>0.249</w:t>
            </w:r>
          </w:p>
        </w:tc>
        <w:tc>
          <w:tcPr>
            <w:tcW w:w="1576" w:type="dxa"/>
            <w:vAlign w:val="center"/>
          </w:tcPr>
          <w:p w14:paraId="5A7FF979" w14:textId="77777777" w:rsidR="003E00EF" w:rsidRPr="00797791" w:rsidRDefault="003E00EF" w:rsidP="00E6489E">
            <w:pPr>
              <w:jc w:val="center"/>
            </w:pPr>
            <w:r w:rsidRPr="00797791">
              <w:t>1896.2</w:t>
            </w:r>
          </w:p>
        </w:tc>
        <w:tc>
          <w:tcPr>
            <w:tcW w:w="756" w:type="dxa"/>
          </w:tcPr>
          <w:p w14:paraId="7A9279A2" w14:textId="77777777" w:rsidR="003E00EF" w:rsidRPr="00797791" w:rsidRDefault="003E00EF" w:rsidP="00E6489E">
            <w:r w:rsidRPr="00797791">
              <w:t>0.592</w:t>
            </w:r>
          </w:p>
        </w:tc>
        <w:tc>
          <w:tcPr>
            <w:tcW w:w="1606" w:type="dxa"/>
            <w:vAlign w:val="center"/>
          </w:tcPr>
          <w:p w14:paraId="60514485" w14:textId="77777777" w:rsidR="003E00EF" w:rsidRPr="00797791" w:rsidRDefault="003E00EF" w:rsidP="00E6489E">
            <w:pPr>
              <w:jc w:val="center"/>
            </w:pPr>
            <w:r w:rsidRPr="00797791">
              <w:t>4508.3</w:t>
            </w:r>
          </w:p>
        </w:tc>
        <w:tc>
          <w:tcPr>
            <w:tcW w:w="756" w:type="dxa"/>
          </w:tcPr>
          <w:p w14:paraId="28BE8825" w14:textId="77777777" w:rsidR="003E00EF" w:rsidRPr="00797791" w:rsidRDefault="003E00EF" w:rsidP="00E6489E">
            <w:r w:rsidRPr="00797791">
              <w:t>0.151</w:t>
            </w:r>
          </w:p>
        </w:tc>
        <w:tc>
          <w:tcPr>
            <w:tcW w:w="1702" w:type="dxa"/>
            <w:vAlign w:val="center"/>
          </w:tcPr>
          <w:p w14:paraId="3079C783" w14:textId="77777777" w:rsidR="003E00EF" w:rsidRPr="00797791" w:rsidRDefault="003E00EF" w:rsidP="00E6489E">
            <w:pPr>
              <w:jc w:val="center"/>
            </w:pPr>
            <w:r w:rsidRPr="00797791">
              <w:t>1149.9</w:t>
            </w:r>
          </w:p>
        </w:tc>
      </w:tr>
      <w:tr w:rsidR="003E00EF" w:rsidRPr="00797791" w14:paraId="6F5B199F" w14:textId="77777777" w:rsidTr="002C103E">
        <w:trPr>
          <w:trHeight w:val="327"/>
        </w:trPr>
        <w:tc>
          <w:tcPr>
            <w:tcW w:w="336" w:type="dxa"/>
          </w:tcPr>
          <w:p w14:paraId="378F08D3" w14:textId="345F67A6" w:rsidR="003E00EF" w:rsidRPr="00797791" w:rsidRDefault="00412A00" w:rsidP="00E6489E">
            <w:r w:rsidRPr="00797791">
              <w:t>C</w:t>
            </w:r>
          </w:p>
        </w:tc>
        <w:tc>
          <w:tcPr>
            <w:tcW w:w="803" w:type="dxa"/>
          </w:tcPr>
          <w:p w14:paraId="05525E66" w14:textId="77777777" w:rsidR="003E00EF" w:rsidRPr="00797791" w:rsidRDefault="003E00EF" w:rsidP="00E6489E">
            <w:r w:rsidRPr="00797791">
              <w:t>0.316</w:t>
            </w:r>
          </w:p>
        </w:tc>
        <w:tc>
          <w:tcPr>
            <w:tcW w:w="1576" w:type="dxa"/>
            <w:vAlign w:val="center"/>
          </w:tcPr>
          <w:p w14:paraId="43FC1711" w14:textId="77777777" w:rsidR="003E00EF" w:rsidRPr="00797791" w:rsidRDefault="003E00EF" w:rsidP="00E6489E">
            <w:pPr>
              <w:jc w:val="center"/>
            </w:pPr>
            <w:r w:rsidRPr="00797791">
              <w:t>2406.5</w:t>
            </w:r>
          </w:p>
        </w:tc>
        <w:tc>
          <w:tcPr>
            <w:tcW w:w="756" w:type="dxa"/>
          </w:tcPr>
          <w:p w14:paraId="390DC0DE" w14:textId="77777777" w:rsidR="003E00EF" w:rsidRPr="00797791" w:rsidRDefault="003E00EF" w:rsidP="00E6489E">
            <w:r w:rsidRPr="00797791">
              <w:t>0.272</w:t>
            </w:r>
          </w:p>
        </w:tc>
        <w:tc>
          <w:tcPr>
            <w:tcW w:w="1576" w:type="dxa"/>
            <w:vAlign w:val="center"/>
          </w:tcPr>
          <w:p w14:paraId="5FACC862" w14:textId="77777777" w:rsidR="003E00EF" w:rsidRPr="00797791" w:rsidRDefault="003E00EF" w:rsidP="00E6489E">
            <w:pPr>
              <w:jc w:val="center"/>
            </w:pPr>
            <w:r w:rsidRPr="00797791">
              <w:t>2071.4</w:t>
            </w:r>
          </w:p>
        </w:tc>
        <w:tc>
          <w:tcPr>
            <w:tcW w:w="756" w:type="dxa"/>
          </w:tcPr>
          <w:p w14:paraId="0290393D" w14:textId="77777777" w:rsidR="003E00EF" w:rsidRPr="00797791" w:rsidRDefault="003E00EF" w:rsidP="00E6489E">
            <w:r w:rsidRPr="00797791">
              <w:t>0.459</w:t>
            </w:r>
          </w:p>
        </w:tc>
        <w:tc>
          <w:tcPr>
            <w:tcW w:w="1606" w:type="dxa"/>
            <w:vAlign w:val="center"/>
          </w:tcPr>
          <w:p w14:paraId="71F08045" w14:textId="77777777" w:rsidR="003E00EF" w:rsidRPr="00797791" w:rsidRDefault="003E00EF" w:rsidP="00E6489E">
            <w:pPr>
              <w:jc w:val="center"/>
            </w:pPr>
            <w:r w:rsidRPr="00797791">
              <w:t>3495.5</w:t>
            </w:r>
          </w:p>
        </w:tc>
        <w:tc>
          <w:tcPr>
            <w:tcW w:w="756" w:type="dxa"/>
          </w:tcPr>
          <w:p w14:paraId="3275D03B" w14:textId="77777777" w:rsidR="003E00EF" w:rsidRPr="00797791" w:rsidRDefault="003E00EF" w:rsidP="00E6489E">
            <w:r w:rsidRPr="00797791">
              <w:t>0.477</w:t>
            </w:r>
          </w:p>
        </w:tc>
        <w:tc>
          <w:tcPr>
            <w:tcW w:w="1702" w:type="dxa"/>
            <w:vAlign w:val="center"/>
          </w:tcPr>
          <w:p w14:paraId="6CC226E5" w14:textId="77777777" w:rsidR="003E00EF" w:rsidRPr="00797791" w:rsidRDefault="003E00EF" w:rsidP="00E6489E">
            <w:pPr>
              <w:jc w:val="center"/>
            </w:pPr>
            <w:r w:rsidRPr="00797791">
              <w:t>3632.5</w:t>
            </w:r>
          </w:p>
        </w:tc>
      </w:tr>
      <w:tr w:rsidR="003E00EF" w:rsidRPr="00797791" w14:paraId="50F79752" w14:textId="77777777" w:rsidTr="002C103E">
        <w:trPr>
          <w:trHeight w:val="327"/>
        </w:trPr>
        <w:tc>
          <w:tcPr>
            <w:tcW w:w="336" w:type="dxa"/>
          </w:tcPr>
          <w:p w14:paraId="14F2E179" w14:textId="74733ADB" w:rsidR="003E00EF" w:rsidRPr="00797791" w:rsidRDefault="00412A00" w:rsidP="00E6489E">
            <w:r w:rsidRPr="00797791">
              <w:t>D</w:t>
            </w:r>
          </w:p>
        </w:tc>
        <w:tc>
          <w:tcPr>
            <w:tcW w:w="803" w:type="dxa"/>
          </w:tcPr>
          <w:p w14:paraId="44C0AA69" w14:textId="77777777" w:rsidR="003E00EF" w:rsidRPr="00797791" w:rsidRDefault="003E00EF" w:rsidP="00E6489E">
            <w:r w:rsidRPr="00797791">
              <w:t>0.162</w:t>
            </w:r>
          </w:p>
        </w:tc>
        <w:tc>
          <w:tcPr>
            <w:tcW w:w="1576" w:type="dxa"/>
            <w:vAlign w:val="center"/>
          </w:tcPr>
          <w:p w14:paraId="2E56549D" w14:textId="77777777" w:rsidR="003E00EF" w:rsidRPr="00797791" w:rsidRDefault="003E00EF" w:rsidP="00E6489E">
            <w:pPr>
              <w:jc w:val="center"/>
            </w:pPr>
            <w:r w:rsidRPr="00797791">
              <w:t>1233.7</w:t>
            </w:r>
          </w:p>
        </w:tc>
        <w:tc>
          <w:tcPr>
            <w:tcW w:w="756" w:type="dxa"/>
          </w:tcPr>
          <w:p w14:paraId="40F8D60A" w14:textId="77777777" w:rsidR="003E00EF" w:rsidRPr="00797791" w:rsidRDefault="003E00EF" w:rsidP="00E6489E">
            <w:r w:rsidRPr="00797791">
              <w:t>0.047</w:t>
            </w:r>
          </w:p>
        </w:tc>
        <w:tc>
          <w:tcPr>
            <w:tcW w:w="1576" w:type="dxa"/>
            <w:vAlign w:val="center"/>
          </w:tcPr>
          <w:p w14:paraId="253810A8" w14:textId="77777777" w:rsidR="003E00EF" w:rsidRPr="00797791" w:rsidRDefault="003E00EF" w:rsidP="00E6489E">
            <w:pPr>
              <w:jc w:val="center"/>
            </w:pPr>
            <w:r w:rsidRPr="00797791">
              <w:t>357.9</w:t>
            </w:r>
          </w:p>
        </w:tc>
        <w:tc>
          <w:tcPr>
            <w:tcW w:w="756" w:type="dxa"/>
          </w:tcPr>
          <w:p w14:paraId="72E3BA65" w14:textId="77777777" w:rsidR="003E00EF" w:rsidRPr="00797791" w:rsidRDefault="003E00EF" w:rsidP="00E6489E">
            <w:r w:rsidRPr="00797791">
              <w:t>0.297</w:t>
            </w:r>
          </w:p>
        </w:tc>
        <w:tc>
          <w:tcPr>
            <w:tcW w:w="1606" w:type="dxa"/>
            <w:vAlign w:val="center"/>
          </w:tcPr>
          <w:p w14:paraId="2572ABD4" w14:textId="77777777" w:rsidR="003E00EF" w:rsidRPr="00797791" w:rsidRDefault="003E00EF" w:rsidP="00E6489E">
            <w:pPr>
              <w:jc w:val="center"/>
            </w:pPr>
            <w:r w:rsidRPr="00797791">
              <w:t>2261.8</w:t>
            </w:r>
          </w:p>
        </w:tc>
        <w:tc>
          <w:tcPr>
            <w:tcW w:w="756" w:type="dxa"/>
          </w:tcPr>
          <w:p w14:paraId="3B36B6AA" w14:textId="77777777" w:rsidR="003E00EF" w:rsidRPr="00797791" w:rsidRDefault="003E00EF" w:rsidP="00E6489E">
            <w:r w:rsidRPr="00797791">
              <w:t>0.091</w:t>
            </w:r>
          </w:p>
        </w:tc>
        <w:tc>
          <w:tcPr>
            <w:tcW w:w="1702" w:type="dxa"/>
            <w:vAlign w:val="center"/>
          </w:tcPr>
          <w:p w14:paraId="3D0A58A5" w14:textId="77777777" w:rsidR="003E00EF" w:rsidRPr="00797791" w:rsidRDefault="003E00EF" w:rsidP="00E6489E">
            <w:pPr>
              <w:jc w:val="center"/>
            </w:pPr>
            <w:r w:rsidRPr="00797791">
              <w:t>693</w:t>
            </w:r>
          </w:p>
        </w:tc>
      </w:tr>
      <w:tr w:rsidR="003E00EF" w:rsidRPr="00797791" w14:paraId="1AD012C3" w14:textId="77777777" w:rsidTr="002C103E">
        <w:trPr>
          <w:trHeight w:val="327"/>
        </w:trPr>
        <w:tc>
          <w:tcPr>
            <w:tcW w:w="336" w:type="dxa"/>
          </w:tcPr>
          <w:p w14:paraId="4574F569" w14:textId="0F05773E" w:rsidR="003E00EF" w:rsidRPr="00797791" w:rsidRDefault="00412A00" w:rsidP="00E6489E">
            <w:r w:rsidRPr="00797791">
              <w:t>E</w:t>
            </w:r>
          </w:p>
        </w:tc>
        <w:tc>
          <w:tcPr>
            <w:tcW w:w="803" w:type="dxa"/>
          </w:tcPr>
          <w:p w14:paraId="32F7A811" w14:textId="77777777" w:rsidR="003E00EF" w:rsidRPr="00797791" w:rsidRDefault="003E00EF" w:rsidP="00E6489E">
            <w:r w:rsidRPr="00797791">
              <w:t>0.653</w:t>
            </w:r>
          </w:p>
        </w:tc>
        <w:tc>
          <w:tcPr>
            <w:tcW w:w="1576" w:type="dxa"/>
            <w:vAlign w:val="center"/>
          </w:tcPr>
          <w:p w14:paraId="61F775BB" w14:textId="77777777" w:rsidR="003E00EF" w:rsidRPr="00797791" w:rsidRDefault="003E00EF" w:rsidP="00E6489E">
            <w:pPr>
              <w:jc w:val="center"/>
            </w:pPr>
            <w:r w:rsidRPr="00797791">
              <w:t>4972.8</w:t>
            </w:r>
          </w:p>
        </w:tc>
        <w:tc>
          <w:tcPr>
            <w:tcW w:w="756" w:type="dxa"/>
          </w:tcPr>
          <w:p w14:paraId="6D6C73CD" w14:textId="77777777" w:rsidR="003E00EF" w:rsidRPr="00797791" w:rsidRDefault="003E00EF" w:rsidP="00E6489E">
            <w:r w:rsidRPr="00797791">
              <w:t>0.138</w:t>
            </w:r>
          </w:p>
        </w:tc>
        <w:tc>
          <w:tcPr>
            <w:tcW w:w="1576" w:type="dxa"/>
            <w:vAlign w:val="center"/>
          </w:tcPr>
          <w:p w14:paraId="74A37CC0" w14:textId="77777777" w:rsidR="003E00EF" w:rsidRPr="00797791" w:rsidRDefault="003E00EF" w:rsidP="00E6489E">
            <w:pPr>
              <w:jc w:val="center"/>
            </w:pPr>
            <w:r w:rsidRPr="00797791">
              <w:t>1050.9</w:t>
            </w:r>
          </w:p>
        </w:tc>
        <w:tc>
          <w:tcPr>
            <w:tcW w:w="756" w:type="dxa"/>
          </w:tcPr>
          <w:p w14:paraId="3EF5C690" w14:textId="77777777" w:rsidR="003E00EF" w:rsidRPr="00797791" w:rsidRDefault="003E00EF" w:rsidP="00E6489E">
            <w:r w:rsidRPr="00797791">
              <w:t>0.132</w:t>
            </w:r>
          </w:p>
        </w:tc>
        <w:tc>
          <w:tcPr>
            <w:tcW w:w="1606" w:type="dxa"/>
            <w:vAlign w:val="center"/>
          </w:tcPr>
          <w:p w14:paraId="75CF630B" w14:textId="77777777" w:rsidR="003E00EF" w:rsidRPr="00797791" w:rsidRDefault="003E00EF" w:rsidP="00E6489E">
            <w:pPr>
              <w:jc w:val="center"/>
            </w:pPr>
            <w:r w:rsidRPr="00797791">
              <w:t>1005.2</w:t>
            </w:r>
          </w:p>
        </w:tc>
        <w:tc>
          <w:tcPr>
            <w:tcW w:w="756" w:type="dxa"/>
          </w:tcPr>
          <w:p w14:paraId="301789F1" w14:textId="77777777" w:rsidR="003E00EF" w:rsidRPr="00797791" w:rsidRDefault="003E00EF" w:rsidP="00E6489E">
            <w:r w:rsidRPr="00797791">
              <w:t>0.538</w:t>
            </w:r>
          </w:p>
        </w:tc>
        <w:tc>
          <w:tcPr>
            <w:tcW w:w="1702" w:type="dxa"/>
            <w:vAlign w:val="center"/>
          </w:tcPr>
          <w:p w14:paraId="1213C097" w14:textId="77777777" w:rsidR="003E00EF" w:rsidRPr="00797791" w:rsidRDefault="003E00EF" w:rsidP="00E6489E">
            <w:pPr>
              <w:jc w:val="center"/>
            </w:pPr>
            <w:r w:rsidRPr="00797791">
              <w:t>4097.1</w:t>
            </w:r>
          </w:p>
        </w:tc>
      </w:tr>
      <w:tr w:rsidR="003E00EF" w:rsidRPr="00797791" w14:paraId="7D8A0391" w14:textId="77777777" w:rsidTr="002C103E">
        <w:trPr>
          <w:trHeight w:val="327"/>
        </w:trPr>
        <w:tc>
          <w:tcPr>
            <w:tcW w:w="336" w:type="dxa"/>
          </w:tcPr>
          <w:p w14:paraId="3B6C7544" w14:textId="77777777" w:rsidR="003E00EF" w:rsidRPr="00797791" w:rsidRDefault="003E00EF" w:rsidP="00E6489E"/>
        </w:tc>
        <w:tc>
          <w:tcPr>
            <w:tcW w:w="803" w:type="dxa"/>
          </w:tcPr>
          <w:p w14:paraId="4ADB94E8" w14:textId="77777777" w:rsidR="003E00EF" w:rsidRPr="00797791" w:rsidRDefault="003E00EF" w:rsidP="00E6489E">
            <w:pPr>
              <w:rPr>
                <w:b/>
                <w:bCs/>
              </w:rPr>
            </w:pPr>
            <w:r w:rsidRPr="00797791">
              <w:rPr>
                <w:b/>
                <w:bCs/>
              </w:rPr>
              <w:t>Mean</w:t>
            </w:r>
          </w:p>
        </w:tc>
        <w:tc>
          <w:tcPr>
            <w:tcW w:w="1576" w:type="dxa"/>
            <w:vAlign w:val="center"/>
          </w:tcPr>
          <w:p w14:paraId="64EC7500" w14:textId="77777777" w:rsidR="003E00EF" w:rsidRPr="00797791" w:rsidRDefault="003E00EF" w:rsidP="00E6489E">
            <w:pPr>
              <w:jc w:val="center"/>
              <w:rPr>
                <w:b/>
                <w:bCs/>
              </w:rPr>
            </w:pPr>
            <w:r w:rsidRPr="00797791">
              <w:rPr>
                <w:b/>
                <w:bCs/>
              </w:rPr>
              <w:t>2502.4</w:t>
            </w:r>
          </w:p>
        </w:tc>
        <w:tc>
          <w:tcPr>
            <w:tcW w:w="756" w:type="dxa"/>
          </w:tcPr>
          <w:p w14:paraId="5E517058" w14:textId="77777777" w:rsidR="003E00EF" w:rsidRPr="00797791" w:rsidRDefault="003E00EF" w:rsidP="00E6489E">
            <w:pPr>
              <w:rPr>
                <w:b/>
                <w:bCs/>
              </w:rPr>
            </w:pPr>
          </w:p>
        </w:tc>
        <w:tc>
          <w:tcPr>
            <w:tcW w:w="1576" w:type="dxa"/>
            <w:vAlign w:val="center"/>
          </w:tcPr>
          <w:p w14:paraId="754FB6A8" w14:textId="77777777" w:rsidR="003E00EF" w:rsidRPr="00797791" w:rsidRDefault="003E00EF" w:rsidP="00E6489E">
            <w:pPr>
              <w:jc w:val="center"/>
              <w:rPr>
                <w:b/>
                <w:bCs/>
              </w:rPr>
            </w:pPr>
            <w:r w:rsidRPr="00797791">
              <w:rPr>
                <w:b/>
                <w:bCs/>
              </w:rPr>
              <w:t>1385.98</w:t>
            </w:r>
          </w:p>
        </w:tc>
        <w:tc>
          <w:tcPr>
            <w:tcW w:w="756" w:type="dxa"/>
          </w:tcPr>
          <w:p w14:paraId="0E1F514E" w14:textId="77777777" w:rsidR="003E00EF" w:rsidRPr="00797791" w:rsidRDefault="003E00EF" w:rsidP="00E6489E">
            <w:pPr>
              <w:rPr>
                <w:b/>
                <w:bCs/>
              </w:rPr>
            </w:pPr>
          </w:p>
        </w:tc>
        <w:tc>
          <w:tcPr>
            <w:tcW w:w="1606" w:type="dxa"/>
            <w:vAlign w:val="center"/>
          </w:tcPr>
          <w:p w14:paraId="627EE3FE" w14:textId="77777777" w:rsidR="003E00EF" w:rsidRPr="00797791" w:rsidRDefault="003E00EF" w:rsidP="00E6489E">
            <w:pPr>
              <w:jc w:val="center"/>
              <w:rPr>
                <w:b/>
                <w:bCs/>
              </w:rPr>
            </w:pPr>
            <w:r w:rsidRPr="00797791">
              <w:rPr>
                <w:b/>
                <w:bCs/>
              </w:rPr>
              <w:t>2740.02</w:t>
            </w:r>
          </w:p>
        </w:tc>
        <w:tc>
          <w:tcPr>
            <w:tcW w:w="756" w:type="dxa"/>
          </w:tcPr>
          <w:p w14:paraId="38FD6C21" w14:textId="77777777" w:rsidR="003E00EF" w:rsidRPr="00797791" w:rsidRDefault="003E00EF" w:rsidP="00E6489E">
            <w:pPr>
              <w:rPr>
                <w:b/>
                <w:bCs/>
              </w:rPr>
            </w:pPr>
          </w:p>
        </w:tc>
        <w:tc>
          <w:tcPr>
            <w:tcW w:w="1702" w:type="dxa"/>
            <w:vAlign w:val="center"/>
          </w:tcPr>
          <w:p w14:paraId="6D29F432" w14:textId="77777777" w:rsidR="003E00EF" w:rsidRPr="00797791" w:rsidRDefault="003E00EF" w:rsidP="00E6489E">
            <w:pPr>
              <w:jc w:val="center"/>
              <w:rPr>
                <w:b/>
                <w:bCs/>
              </w:rPr>
            </w:pPr>
            <w:r w:rsidRPr="00797791">
              <w:rPr>
                <w:b/>
                <w:bCs/>
              </w:rPr>
              <w:t>2456.72</w:t>
            </w:r>
          </w:p>
        </w:tc>
      </w:tr>
      <w:tr w:rsidR="003E00EF" w:rsidRPr="00797791" w14:paraId="3BA79DAA" w14:textId="77777777" w:rsidTr="002C103E">
        <w:trPr>
          <w:trHeight w:val="327"/>
        </w:trPr>
        <w:tc>
          <w:tcPr>
            <w:tcW w:w="336" w:type="dxa"/>
          </w:tcPr>
          <w:p w14:paraId="32B7D6F9" w14:textId="77777777" w:rsidR="003E00EF" w:rsidRPr="00797791" w:rsidRDefault="003E00EF" w:rsidP="00E6489E"/>
        </w:tc>
        <w:tc>
          <w:tcPr>
            <w:tcW w:w="803" w:type="dxa"/>
          </w:tcPr>
          <w:p w14:paraId="51BEEDB1" w14:textId="77777777" w:rsidR="003E00EF" w:rsidRPr="00797791" w:rsidRDefault="003E00EF" w:rsidP="00E6489E">
            <w:pPr>
              <w:rPr>
                <w:b/>
                <w:bCs/>
              </w:rPr>
            </w:pPr>
            <w:r w:rsidRPr="00797791">
              <w:rPr>
                <w:b/>
                <w:bCs/>
              </w:rPr>
              <w:t>SEM</w:t>
            </w:r>
          </w:p>
        </w:tc>
        <w:tc>
          <w:tcPr>
            <w:tcW w:w="1576" w:type="dxa"/>
            <w:vAlign w:val="center"/>
          </w:tcPr>
          <w:p w14:paraId="24B173F9" w14:textId="77777777" w:rsidR="003E00EF" w:rsidRPr="00797791" w:rsidRDefault="003E00EF" w:rsidP="00E6489E">
            <w:pPr>
              <w:jc w:val="center"/>
              <w:rPr>
                <w:b/>
                <w:bCs/>
              </w:rPr>
            </w:pPr>
            <w:r w:rsidRPr="00797791">
              <w:rPr>
                <w:b/>
                <w:bCs/>
              </w:rPr>
              <w:t>724.91</w:t>
            </w:r>
          </w:p>
        </w:tc>
        <w:tc>
          <w:tcPr>
            <w:tcW w:w="756" w:type="dxa"/>
          </w:tcPr>
          <w:p w14:paraId="46BAD4AC" w14:textId="77777777" w:rsidR="003E00EF" w:rsidRPr="00797791" w:rsidRDefault="003E00EF" w:rsidP="00E6489E">
            <w:pPr>
              <w:rPr>
                <w:b/>
                <w:bCs/>
              </w:rPr>
            </w:pPr>
          </w:p>
        </w:tc>
        <w:tc>
          <w:tcPr>
            <w:tcW w:w="1576" w:type="dxa"/>
            <w:vAlign w:val="center"/>
          </w:tcPr>
          <w:p w14:paraId="087DB3B0" w14:textId="77777777" w:rsidR="003E00EF" w:rsidRPr="00797791" w:rsidRDefault="003E00EF" w:rsidP="00E6489E">
            <w:pPr>
              <w:jc w:val="center"/>
              <w:rPr>
                <w:b/>
                <w:bCs/>
              </w:rPr>
            </w:pPr>
            <w:r w:rsidRPr="00797791">
              <w:rPr>
                <w:b/>
                <w:bCs/>
              </w:rPr>
              <w:t>310.44</w:t>
            </w:r>
          </w:p>
        </w:tc>
        <w:tc>
          <w:tcPr>
            <w:tcW w:w="756" w:type="dxa"/>
          </w:tcPr>
          <w:p w14:paraId="59631B50" w14:textId="77777777" w:rsidR="003E00EF" w:rsidRPr="00797791" w:rsidRDefault="003E00EF" w:rsidP="00E6489E">
            <w:pPr>
              <w:rPr>
                <w:b/>
                <w:bCs/>
              </w:rPr>
            </w:pPr>
          </w:p>
        </w:tc>
        <w:tc>
          <w:tcPr>
            <w:tcW w:w="1606" w:type="dxa"/>
            <w:vAlign w:val="center"/>
          </w:tcPr>
          <w:p w14:paraId="4A1BA4A1" w14:textId="77777777" w:rsidR="003E00EF" w:rsidRPr="00797791" w:rsidRDefault="003E00EF" w:rsidP="00E6489E">
            <w:pPr>
              <w:jc w:val="center"/>
              <w:rPr>
                <w:b/>
                <w:bCs/>
              </w:rPr>
            </w:pPr>
            <w:r w:rsidRPr="00797791">
              <w:rPr>
                <w:b/>
                <w:bCs/>
              </w:rPr>
              <w:t>592.98</w:t>
            </w:r>
          </w:p>
        </w:tc>
        <w:tc>
          <w:tcPr>
            <w:tcW w:w="756" w:type="dxa"/>
          </w:tcPr>
          <w:p w14:paraId="218782CA" w14:textId="77777777" w:rsidR="003E00EF" w:rsidRPr="00797791" w:rsidRDefault="003E00EF" w:rsidP="00E6489E">
            <w:pPr>
              <w:rPr>
                <w:b/>
                <w:bCs/>
              </w:rPr>
            </w:pPr>
          </w:p>
        </w:tc>
        <w:tc>
          <w:tcPr>
            <w:tcW w:w="1702" w:type="dxa"/>
            <w:vAlign w:val="center"/>
          </w:tcPr>
          <w:p w14:paraId="66B1521A" w14:textId="77777777" w:rsidR="003E00EF" w:rsidRPr="00797791" w:rsidRDefault="003E00EF" w:rsidP="00E6489E">
            <w:pPr>
              <w:jc w:val="center"/>
              <w:rPr>
                <w:b/>
                <w:bCs/>
              </w:rPr>
            </w:pPr>
            <w:r w:rsidRPr="00797791">
              <w:rPr>
                <w:b/>
                <w:bCs/>
              </w:rPr>
              <w:t>669.18</w:t>
            </w:r>
          </w:p>
        </w:tc>
      </w:tr>
    </w:tbl>
    <w:tbl>
      <w:tblPr>
        <w:tblStyle w:val="TableGrid"/>
        <w:tblpPr w:leftFromText="180" w:rightFromText="180" w:vertAnchor="text" w:horzAnchor="margin" w:tblpY="104"/>
        <w:tblW w:w="5534" w:type="dxa"/>
        <w:tblLook w:val="04A0" w:firstRow="1" w:lastRow="0" w:firstColumn="1" w:lastColumn="0" w:noHBand="0" w:noVBand="1"/>
      </w:tblPr>
      <w:tblGrid>
        <w:gridCol w:w="343"/>
        <w:gridCol w:w="803"/>
        <w:gridCol w:w="1817"/>
        <w:gridCol w:w="763"/>
        <w:gridCol w:w="1808"/>
      </w:tblGrid>
      <w:tr w:rsidR="003E00EF" w:rsidRPr="00797791" w14:paraId="77F4292D" w14:textId="77777777" w:rsidTr="002C103E">
        <w:trPr>
          <w:trHeight w:val="295"/>
        </w:trPr>
        <w:tc>
          <w:tcPr>
            <w:tcW w:w="343" w:type="dxa"/>
          </w:tcPr>
          <w:p w14:paraId="28586404" w14:textId="77777777" w:rsidR="003E00EF" w:rsidRPr="00797791" w:rsidRDefault="003E00EF" w:rsidP="002C103E"/>
        </w:tc>
        <w:tc>
          <w:tcPr>
            <w:tcW w:w="5191" w:type="dxa"/>
            <w:gridSpan w:val="4"/>
          </w:tcPr>
          <w:p w14:paraId="6201BE73" w14:textId="77777777" w:rsidR="003E00EF" w:rsidRPr="00797791" w:rsidRDefault="003E00EF" w:rsidP="002C103E">
            <w:pPr>
              <w:jc w:val="center"/>
            </w:pPr>
            <w:r w:rsidRPr="00797791">
              <w:t>GROUP 3(BIGI-TROPICAL)</w:t>
            </w:r>
          </w:p>
        </w:tc>
      </w:tr>
      <w:tr w:rsidR="003E00EF" w:rsidRPr="00797791" w14:paraId="767CFC3D" w14:textId="77777777" w:rsidTr="002C103E">
        <w:trPr>
          <w:trHeight w:val="295"/>
        </w:trPr>
        <w:tc>
          <w:tcPr>
            <w:tcW w:w="343" w:type="dxa"/>
          </w:tcPr>
          <w:p w14:paraId="6CDC96A9" w14:textId="77777777" w:rsidR="003E00EF" w:rsidRPr="00797791" w:rsidRDefault="003E00EF" w:rsidP="002C103E"/>
        </w:tc>
        <w:tc>
          <w:tcPr>
            <w:tcW w:w="2620" w:type="dxa"/>
            <w:gridSpan w:val="2"/>
          </w:tcPr>
          <w:p w14:paraId="658CC036" w14:textId="77777777" w:rsidR="003E00EF" w:rsidRPr="00797791" w:rsidRDefault="003E00EF" w:rsidP="002C103E">
            <w:pPr>
              <w:jc w:val="center"/>
            </w:pPr>
            <w:r w:rsidRPr="00797791">
              <w:t>DAY 1</w:t>
            </w:r>
          </w:p>
        </w:tc>
        <w:tc>
          <w:tcPr>
            <w:tcW w:w="2571" w:type="dxa"/>
            <w:gridSpan w:val="2"/>
          </w:tcPr>
          <w:p w14:paraId="63B6CA55" w14:textId="77777777" w:rsidR="003E00EF" w:rsidRPr="00797791" w:rsidRDefault="003E00EF" w:rsidP="002C103E">
            <w:pPr>
              <w:jc w:val="center"/>
            </w:pPr>
            <w:r w:rsidRPr="00797791">
              <w:t>DAY 7</w:t>
            </w:r>
          </w:p>
        </w:tc>
      </w:tr>
      <w:tr w:rsidR="003E00EF" w:rsidRPr="00797791" w14:paraId="75263493" w14:textId="77777777" w:rsidTr="002C103E">
        <w:trPr>
          <w:trHeight w:val="600"/>
        </w:trPr>
        <w:tc>
          <w:tcPr>
            <w:tcW w:w="343" w:type="dxa"/>
          </w:tcPr>
          <w:p w14:paraId="33E59670" w14:textId="77777777" w:rsidR="003E00EF" w:rsidRPr="00797791" w:rsidRDefault="003E00EF" w:rsidP="002C103E"/>
        </w:tc>
        <w:tc>
          <w:tcPr>
            <w:tcW w:w="803" w:type="dxa"/>
          </w:tcPr>
          <w:p w14:paraId="09C91E48" w14:textId="77777777" w:rsidR="003E00EF" w:rsidRPr="00797791" w:rsidRDefault="003E00EF" w:rsidP="002C103E">
            <w:pPr>
              <w:jc w:val="center"/>
            </w:pPr>
            <w:r w:rsidRPr="00797791">
              <w:t>Abs</w:t>
            </w:r>
          </w:p>
        </w:tc>
        <w:tc>
          <w:tcPr>
            <w:tcW w:w="1817" w:type="dxa"/>
          </w:tcPr>
          <w:p w14:paraId="039B7099" w14:textId="77777777" w:rsidR="003E00EF" w:rsidRPr="00797791" w:rsidRDefault="003E00EF" w:rsidP="002C103E">
            <w:pPr>
              <w:jc w:val="center"/>
            </w:pPr>
            <w:r w:rsidRPr="00797791">
              <w:t>Concentration</w:t>
            </w:r>
          </w:p>
          <w:p w14:paraId="7D3B5926" w14:textId="35B1C45B" w:rsidR="003E00EF" w:rsidRPr="00797791" w:rsidRDefault="003E00EF" w:rsidP="002C103E">
            <w:pPr>
              <w:jc w:val="center"/>
            </w:pPr>
            <w:r w:rsidRPr="00797791">
              <w:t>Mg/</w:t>
            </w:r>
            <w:r w:rsidR="00EA6130" w:rsidRPr="00797791">
              <w:t>dL</w:t>
            </w:r>
          </w:p>
        </w:tc>
        <w:tc>
          <w:tcPr>
            <w:tcW w:w="763" w:type="dxa"/>
          </w:tcPr>
          <w:p w14:paraId="68D7F027" w14:textId="77777777" w:rsidR="003E00EF" w:rsidRPr="00797791" w:rsidRDefault="003E00EF" w:rsidP="002C103E">
            <w:pPr>
              <w:jc w:val="center"/>
            </w:pPr>
            <w:r w:rsidRPr="00797791">
              <w:t>abs</w:t>
            </w:r>
          </w:p>
        </w:tc>
        <w:tc>
          <w:tcPr>
            <w:tcW w:w="1808" w:type="dxa"/>
          </w:tcPr>
          <w:p w14:paraId="3F24F0FE" w14:textId="77777777" w:rsidR="003E00EF" w:rsidRPr="00797791" w:rsidRDefault="003E00EF" w:rsidP="002C103E">
            <w:pPr>
              <w:jc w:val="center"/>
            </w:pPr>
            <w:r w:rsidRPr="00797791">
              <w:t>Concentration</w:t>
            </w:r>
          </w:p>
          <w:p w14:paraId="073E1E89" w14:textId="02A8AE50" w:rsidR="003E00EF" w:rsidRPr="00797791" w:rsidRDefault="003E00EF" w:rsidP="002C103E">
            <w:pPr>
              <w:jc w:val="center"/>
            </w:pPr>
            <w:r w:rsidRPr="00797791">
              <w:t>Mg/</w:t>
            </w:r>
            <w:r w:rsidR="00EA6130" w:rsidRPr="00797791">
              <w:t>dL</w:t>
            </w:r>
          </w:p>
        </w:tc>
      </w:tr>
      <w:tr w:rsidR="003E00EF" w:rsidRPr="00797791" w14:paraId="1C341F40" w14:textId="77777777" w:rsidTr="002C103E">
        <w:trPr>
          <w:trHeight w:val="281"/>
        </w:trPr>
        <w:tc>
          <w:tcPr>
            <w:tcW w:w="343" w:type="dxa"/>
          </w:tcPr>
          <w:p w14:paraId="55BBDE31" w14:textId="77777777" w:rsidR="003E00EF" w:rsidRPr="00797791" w:rsidRDefault="003E00EF" w:rsidP="002C103E">
            <w:r w:rsidRPr="00797791">
              <w:t>a</w:t>
            </w:r>
          </w:p>
        </w:tc>
        <w:tc>
          <w:tcPr>
            <w:tcW w:w="803" w:type="dxa"/>
          </w:tcPr>
          <w:p w14:paraId="2347E222" w14:textId="77777777" w:rsidR="003E00EF" w:rsidRPr="00797791" w:rsidRDefault="003E00EF" w:rsidP="002C103E">
            <w:r w:rsidRPr="00797791">
              <w:t>0.079</w:t>
            </w:r>
          </w:p>
        </w:tc>
        <w:tc>
          <w:tcPr>
            <w:tcW w:w="1817" w:type="dxa"/>
            <w:vAlign w:val="center"/>
          </w:tcPr>
          <w:p w14:paraId="17BAEE26" w14:textId="77777777" w:rsidR="003E00EF" w:rsidRPr="00797791" w:rsidRDefault="003E00EF" w:rsidP="002C103E">
            <w:pPr>
              <w:jc w:val="center"/>
            </w:pPr>
            <w:r w:rsidRPr="00797791">
              <w:t>601.6</w:t>
            </w:r>
          </w:p>
        </w:tc>
        <w:tc>
          <w:tcPr>
            <w:tcW w:w="763" w:type="dxa"/>
          </w:tcPr>
          <w:p w14:paraId="794ED954" w14:textId="77777777" w:rsidR="003E00EF" w:rsidRPr="00797791" w:rsidRDefault="003E00EF" w:rsidP="002C103E">
            <w:r w:rsidRPr="00797791">
              <w:t>0.036</w:t>
            </w:r>
          </w:p>
        </w:tc>
        <w:tc>
          <w:tcPr>
            <w:tcW w:w="1808" w:type="dxa"/>
            <w:vAlign w:val="center"/>
          </w:tcPr>
          <w:p w14:paraId="60F46E30" w14:textId="77777777" w:rsidR="003E00EF" w:rsidRPr="00797791" w:rsidRDefault="003E00EF" w:rsidP="002C103E">
            <w:pPr>
              <w:jc w:val="center"/>
            </w:pPr>
            <w:r w:rsidRPr="00797791">
              <w:t>274.2</w:t>
            </w:r>
          </w:p>
        </w:tc>
      </w:tr>
      <w:tr w:rsidR="003E00EF" w:rsidRPr="00797791" w14:paraId="3C4015F6" w14:textId="77777777" w:rsidTr="002C103E">
        <w:trPr>
          <w:trHeight w:val="295"/>
        </w:trPr>
        <w:tc>
          <w:tcPr>
            <w:tcW w:w="343" w:type="dxa"/>
          </w:tcPr>
          <w:p w14:paraId="169F9EBD" w14:textId="77777777" w:rsidR="003E00EF" w:rsidRPr="00797791" w:rsidRDefault="003E00EF" w:rsidP="002C103E">
            <w:r w:rsidRPr="00797791">
              <w:t>b</w:t>
            </w:r>
          </w:p>
        </w:tc>
        <w:tc>
          <w:tcPr>
            <w:tcW w:w="803" w:type="dxa"/>
          </w:tcPr>
          <w:p w14:paraId="04996CE4" w14:textId="77777777" w:rsidR="003E00EF" w:rsidRPr="00797791" w:rsidRDefault="003E00EF" w:rsidP="002C103E">
            <w:r w:rsidRPr="00797791">
              <w:t>0.120</w:t>
            </w:r>
          </w:p>
        </w:tc>
        <w:tc>
          <w:tcPr>
            <w:tcW w:w="1817" w:type="dxa"/>
            <w:vAlign w:val="center"/>
          </w:tcPr>
          <w:p w14:paraId="0CF30B19" w14:textId="77777777" w:rsidR="003E00EF" w:rsidRPr="00797791" w:rsidRDefault="003E00EF" w:rsidP="002C103E">
            <w:pPr>
              <w:jc w:val="center"/>
            </w:pPr>
            <w:r w:rsidRPr="00797791">
              <w:t>913.8</w:t>
            </w:r>
          </w:p>
        </w:tc>
        <w:tc>
          <w:tcPr>
            <w:tcW w:w="763" w:type="dxa"/>
          </w:tcPr>
          <w:p w14:paraId="62FD6E42" w14:textId="77777777" w:rsidR="003E00EF" w:rsidRPr="00797791" w:rsidRDefault="003E00EF" w:rsidP="002C103E">
            <w:r w:rsidRPr="00797791">
              <w:t>0.273</w:t>
            </w:r>
          </w:p>
        </w:tc>
        <w:tc>
          <w:tcPr>
            <w:tcW w:w="1808" w:type="dxa"/>
            <w:vAlign w:val="center"/>
          </w:tcPr>
          <w:p w14:paraId="2F7BD250" w14:textId="77777777" w:rsidR="003E00EF" w:rsidRPr="00797791" w:rsidRDefault="003E00EF" w:rsidP="002C103E">
            <w:pPr>
              <w:jc w:val="center"/>
            </w:pPr>
            <w:r w:rsidRPr="00797791">
              <w:t>2079</w:t>
            </w:r>
          </w:p>
        </w:tc>
      </w:tr>
      <w:tr w:rsidR="003E00EF" w:rsidRPr="00797791" w14:paraId="4237D678" w14:textId="77777777" w:rsidTr="002C103E">
        <w:trPr>
          <w:trHeight w:val="295"/>
        </w:trPr>
        <w:tc>
          <w:tcPr>
            <w:tcW w:w="343" w:type="dxa"/>
          </w:tcPr>
          <w:p w14:paraId="0197627A" w14:textId="77777777" w:rsidR="003E00EF" w:rsidRPr="00797791" w:rsidRDefault="003E00EF" w:rsidP="002C103E">
            <w:r w:rsidRPr="00797791">
              <w:t>c</w:t>
            </w:r>
          </w:p>
        </w:tc>
        <w:tc>
          <w:tcPr>
            <w:tcW w:w="803" w:type="dxa"/>
          </w:tcPr>
          <w:p w14:paraId="27A98936" w14:textId="77777777" w:rsidR="003E00EF" w:rsidRPr="00797791" w:rsidRDefault="003E00EF" w:rsidP="002C103E">
            <w:r w:rsidRPr="00797791">
              <w:t>0.052</w:t>
            </w:r>
          </w:p>
        </w:tc>
        <w:tc>
          <w:tcPr>
            <w:tcW w:w="1817" w:type="dxa"/>
            <w:vAlign w:val="center"/>
          </w:tcPr>
          <w:p w14:paraId="2E019A83" w14:textId="77777777" w:rsidR="003E00EF" w:rsidRPr="00797791" w:rsidRDefault="003E00EF" w:rsidP="002C103E">
            <w:pPr>
              <w:jc w:val="center"/>
            </w:pPr>
            <w:r w:rsidRPr="00797791">
              <w:t>396</w:t>
            </w:r>
          </w:p>
        </w:tc>
        <w:tc>
          <w:tcPr>
            <w:tcW w:w="763" w:type="dxa"/>
          </w:tcPr>
          <w:p w14:paraId="0E9153EB" w14:textId="77777777" w:rsidR="003E00EF" w:rsidRPr="00797791" w:rsidRDefault="003E00EF" w:rsidP="002C103E">
            <w:r w:rsidRPr="00797791">
              <w:t>0.085</w:t>
            </w:r>
          </w:p>
        </w:tc>
        <w:tc>
          <w:tcPr>
            <w:tcW w:w="1808" w:type="dxa"/>
            <w:vAlign w:val="center"/>
          </w:tcPr>
          <w:p w14:paraId="784D22AA" w14:textId="77777777" w:rsidR="003E00EF" w:rsidRPr="00797791" w:rsidRDefault="003E00EF" w:rsidP="002C103E">
            <w:pPr>
              <w:jc w:val="center"/>
            </w:pPr>
            <w:r w:rsidRPr="00797791">
              <w:t>647.3</w:t>
            </w:r>
          </w:p>
        </w:tc>
      </w:tr>
      <w:tr w:rsidR="003E00EF" w:rsidRPr="00797791" w14:paraId="22FC2F1A" w14:textId="77777777" w:rsidTr="002C103E">
        <w:trPr>
          <w:trHeight w:val="295"/>
        </w:trPr>
        <w:tc>
          <w:tcPr>
            <w:tcW w:w="343" w:type="dxa"/>
          </w:tcPr>
          <w:p w14:paraId="732BA1D1" w14:textId="77777777" w:rsidR="003E00EF" w:rsidRPr="00797791" w:rsidRDefault="003E00EF" w:rsidP="002C103E">
            <w:r w:rsidRPr="00797791">
              <w:t>d</w:t>
            </w:r>
          </w:p>
        </w:tc>
        <w:tc>
          <w:tcPr>
            <w:tcW w:w="803" w:type="dxa"/>
          </w:tcPr>
          <w:p w14:paraId="6BEBC22A" w14:textId="77777777" w:rsidR="003E00EF" w:rsidRPr="00797791" w:rsidRDefault="003E00EF" w:rsidP="002C103E">
            <w:r w:rsidRPr="00797791">
              <w:t>0.058</w:t>
            </w:r>
          </w:p>
        </w:tc>
        <w:tc>
          <w:tcPr>
            <w:tcW w:w="1817" w:type="dxa"/>
            <w:vAlign w:val="center"/>
          </w:tcPr>
          <w:p w14:paraId="4E84AD2F" w14:textId="77777777" w:rsidR="003E00EF" w:rsidRPr="00797791" w:rsidRDefault="003E00EF" w:rsidP="002C103E">
            <w:pPr>
              <w:jc w:val="center"/>
            </w:pPr>
            <w:r w:rsidRPr="00797791">
              <w:t>441.7</w:t>
            </w:r>
          </w:p>
        </w:tc>
        <w:tc>
          <w:tcPr>
            <w:tcW w:w="763" w:type="dxa"/>
          </w:tcPr>
          <w:p w14:paraId="52F4BB84" w14:textId="77777777" w:rsidR="003E00EF" w:rsidRPr="00797791" w:rsidRDefault="003E00EF" w:rsidP="002C103E">
            <w:r w:rsidRPr="00797791">
              <w:t>0.185</w:t>
            </w:r>
          </w:p>
        </w:tc>
        <w:tc>
          <w:tcPr>
            <w:tcW w:w="1808" w:type="dxa"/>
            <w:vAlign w:val="center"/>
          </w:tcPr>
          <w:p w14:paraId="11CA8FD2" w14:textId="77777777" w:rsidR="003E00EF" w:rsidRPr="00797791" w:rsidRDefault="003E00EF" w:rsidP="002C103E">
            <w:pPr>
              <w:jc w:val="center"/>
            </w:pPr>
            <w:r w:rsidRPr="00797791">
              <w:t>1408.8</w:t>
            </w:r>
          </w:p>
        </w:tc>
      </w:tr>
      <w:tr w:rsidR="003E00EF" w:rsidRPr="00797791" w14:paraId="6AF0EB0E" w14:textId="77777777" w:rsidTr="002C103E">
        <w:trPr>
          <w:trHeight w:val="295"/>
        </w:trPr>
        <w:tc>
          <w:tcPr>
            <w:tcW w:w="343" w:type="dxa"/>
          </w:tcPr>
          <w:p w14:paraId="3FA7BAAF" w14:textId="77777777" w:rsidR="003E00EF" w:rsidRPr="00797791" w:rsidRDefault="003E00EF" w:rsidP="002C103E">
            <w:r w:rsidRPr="00797791">
              <w:t>e</w:t>
            </w:r>
          </w:p>
        </w:tc>
        <w:tc>
          <w:tcPr>
            <w:tcW w:w="803" w:type="dxa"/>
          </w:tcPr>
          <w:p w14:paraId="20B194EE" w14:textId="77777777" w:rsidR="003E00EF" w:rsidRPr="00797791" w:rsidRDefault="003E00EF" w:rsidP="002C103E">
            <w:r w:rsidRPr="00797791">
              <w:t>0.097</w:t>
            </w:r>
          </w:p>
        </w:tc>
        <w:tc>
          <w:tcPr>
            <w:tcW w:w="1817" w:type="dxa"/>
            <w:vAlign w:val="center"/>
          </w:tcPr>
          <w:p w14:paraId="57AB41A1" w14:textId="77777777" w:rsidR="003E00EF" w:rsidRPr="00797791" w:rsidRDefault="003E00EF" w:rsidP="002C103E">
            <w:pPr>
              <w:jc w:val="center"/>
            </w:pPr>
            <w:r w:rsidRPr="00797791">
              <w:t>738.7</w:t>
            </w:r>
          </w:p>
        </w:tc>
        <w:tc>
          <w:tcPr>
            <w:tcW w:w="763" w:type="dxa"/>
          </w:tcPr>
          <w:p w14:paraId="6001AF27" w14:textId="77777777" w:rsidR="003E00EF" w:rsidRPr="00797791" w:rsidRDefault="003E00EF" w:rsidP="002C103E">
            <w:r w:rsidRPr="00797791">
              <w:t>0.261</w:t>
            </w:r>
          </w:p>
        </w:tc>
        <w:tc>
          <w:tcPr>
            <w:tcW w:w="1808" w:type="dxa"/>
            <w:vAlign w:val="center"/>
          </w:tcPr>
          <w:p w14:paraId="3BA95A10" w14:textId="77777777" w:rsidR="003E00EF" w:rsidRPr="00797791" w:rsidRDefault="003E00EF" w:rsidP="002C103E">
            <w:pPr>
              <w:jc w:val="center"/>
            </w:pPr>
            <w:r w:rsidRPr="00797791">
              <w:t>1987.6</w:t>
            </w:r>
          </w:p>
        </w:tc>
      </w:tr>
      <w:tr w:rsidR="003E00EF" w:rsidRPr="00797791" w14:paraId="3F94F2B3" w14:textId="77777777" w:rsidTr="002C103E">
        <w:trPr>
          <w:trHeight w:val="295"/>
        </w:trPr>
        <w:tc>
          <w:tcPr>
            <w:tcW w:w="343" w:type="dxa"/>
          </w:tcPr>
          <w:p w14:paraId="377670B9" w14:textId="77777777" w:rsidR="003E00EF" w:rsidRPr="00797791" w:rsidRDefault="003E00EF" w:rsidP="002C103E"/>
        </w:tc>
        <w:tc>
          <w:tcPr>
            <w:tcW w:w="803" w:type="dxa"/>
          </w:tcPr>
          <w:p w14:paraId="55CF2DC4" w14:textId="77777777" w:rsidR="003E00EF" w:rsidRPr="00797791" w:rsidRDefault="003E00EF" w:rsidP="002C103E">
            <w:pPr>
              <w:rPr>
                <w:b/>
                <w:bCs/>
              </w:rPr>
            </w:pPr>
            <w:r w:rsidRPr="00797791">
              <w:rPr>
                <w:b/>
                <w:bCs/>
              </w:rPr>
              <w:t>Mean</w:t>
            </w:r>
          </w:p>
        </w:tc>
        <w:tc>
          <w:tcPr>
            <w:tcW w:w="1817" w:type="dxa"/>
            <w:vAlign w:val="center"/>
          </w:tcPr>
          <w:p w14:paraId="081B99C3" w14:textId="77777777" w:rsidR="003E00EF" w:rsidRPr="00797791" w:rsidRDefault="003E00EF" w:rsidP="002C103E">
            <w:pPr>
              <w:jc w:val="center"/>
              <w:rPr>
                <w:b/>
                <w:bCs/>
              </w:rPr>
            </w:pPr>
            <w:r w:rsidRPr="00797791">
              <w:rPr>
                <w:b/>
                <w:bCs/>
              </w:rPr>
              <w:t>618.36</w:t>
            </w:r>
          </w:p>
        </w:tc>
        <w:tc>
          <w:tcPr>
            <w:tcW w:w="763" w:type="dxa"/>
          </w:tcPr>
          <w:p w14:paraId="25E69459" w14:textId="77777777" w:rsidR="003E00EF" w:rsidRPr="00797791" w:rsidRDefault="003E00EF" w:rsidP="002C103E">
            <w:pPr>
              <w:rPr>
                <w:b/>
                <w:bCs/>
              </w:rPr>
            </w:pPr>
          </w:p>
        </w:tc>
        <w:tc>
          <w:tcPr>
            <w:tcW w:w="1808" w:type="dxa"/>
            <w:vAlign w:val="center"/>
          </w:tcPr>
          <w:p w14:paraId="19D5F140" w14:textId="77777777" w:rsidR="003E00EF" w:rsidRPr="00797791" w:rsidRDefault="003E00EF" w:rsidP="002C103E">
            <w:pPr>
              <w:jc w:val="center"/>
              <w:rPr>
                <w:b/>
                <w:bCs/>
              </w:rPr>
            </w:pPr>
            <w:r w:rsidRPr="00797791">
              <w:rPr>
                <w:b/>
                <w:bCs/>
              </w:rPr>
              <w:t>1279.38</w:t>
            </w:r>
          </w:p>
        </w:tc>
      </w:tr>
      <w:tr w:rsidR="003E00EF" w:rsidRPr="00797791" w14:paraId="31737105" w14:textId="77777777" w:rsidTr="002C103E">
        <w:trPr>
          <w:trHeight w:val="295"/>
        </w:trPr>
        <w:tc>
          <w:tcPr>
            <w:tcW w:w="343" w:type="dxa"/>
          </w:tcPr>
          <w:p w14:paraId="502F9DAF" w14:textId="77777777" w:rsidR="003E00EF" w:rsidRPr="00797791" w:rsidRDefault="003E00EF" w:rsidP="002C103E"/>
        </w:tc>
        <w:tc>
          <w:tcPr>
            <w:tcW w:w="803" w:type="dxa"/>
          </w:tcPr>
          <w:p w14:paraId="4DC1288D" w14:textId="77777777" w:rsidR="003E00EF" w:rsidRPr="00797791" w:rsidRDefault="003E00EF" w:rsidP="002C103E">
            <w:pPr>
              <w:rPr>
                <w:b/>
                <w:bCs/>
              </w:rPr>
            </w:pPr>
            <w:r w:rsidRPr="00797791">
              <w:rPr>
                <w:b/>
                <w:bCs/>
              </w:rPr>
              <w:t>SEM</w:t>
            </w:r>
          </w:p>
        </w:tc>
        <w:tc>
          <w:tcPr>
            <w:tcW w:w="1817" w:type="dxa"/>
            <w:vAlign w:val="center"/>
          </w:tcPr>
          <w:p w14:paraId="063D8B3C" w14:textId="77777777" w:rsidR="003E00EF" w:rsidRPr="00797791" w:rsidRDefault="003E00EF" w:rsidP="002C103E">
            <w:pPr>
              <w:jc w:val="center"/>
              <w:rPr>
                <w:b/>
                <w:bCs/>
              </w:rPr>
            </w:pPr>
            <w:r w:rsidRPr="00797791">
              <w:rPr>
                <w:b/>
                <w:bCs/>
              </w:rPr>
              <w:t>95.58</w:t>
            </w:r>
          </w:p>
        </w:tc>
        <w:tc>
          <w:tcPr>
            <w:tcW w:w="763" w:type="dxa"/>
          </w:tcPr>
          <w:p w14:paraId="02132064" w14:textId="77777777" w:rsidR="003E00EF" w:rsidRPr="00797791" w:rsidRDefault="003E00EF" w:rsidP="002C103E">
            <w:pPr>
              <w:rPr>
                <w:b/>
                <w:bCs/>
              </w:rPr>
            </w:pPr>
          </w:p>
        </w:tc>
        <w:tc>
          <w:tcPr>
            <w:tcW w:w="1808" w:type="dxa"/>
            <w:vAlign w:val="center"/>
          </w:tcPr>
          <w:p w14:paraId="32CE5A85" w14:textId="77777777" w:rsidR="003E00EF" w:rsidRPr="00797791" w:rsidRDefault="003E00EF" w:rsidP="002C103E">
            <w:pPr>
              <w:jc w:val="center"/>
              <w:rPr>
                <w:b/>
                <w:bCs/>
              </w:rPr>
            </w:pPr>
            <w:r w:rsidRPr="00797791">
              <w:rPr>
                <w:b/>
                <w:bCs/>
              </w:rPr>
              <w:t>358.30</w:t>
            </w:r>
          </w:p>
        </w:tc>
      </w:tr>
    </w:tbl>
    <w:p w14:paraId="090ADF27" w14:textId="77777777" w:rsidR="00E6489E" w:rsidRPr="00797791" w:rsidRDefault="00E6489E" w:rsidP="003E00EF">
      <w:pPr>
        <w:spacing w:before="100" w:beforeAutospacing="1" w:after="100" w:afterAutospacing="1" w:line="480" w:lineRule="auto"/>
      </w:pPr>
    </w:p>
    <w:p w14:paraId="2CDF5B18" w14:textId="77777777" w:rsidR="007D74F3" w:rsidRPr="00797791" w:rsidRDefault="007D74F3" w:rsidP="003E00EF">
      <w:pPr>
        <w:spacing w:before="100" w:beforeAutospacing="1" w:after="100" w:afterAutospacing="1" w:line="480" w:lineRule="auto"/>
      </w:pPr>
    </w:p>
    <w:p w14:paraId="6530D82A" w14:textId="77777777" w:rsidR="007D74F3" w:rsidRPr="00797791" w:rsidRDefault="007D74F3" w:rsidP="003E00EF">
      <w:pPr>
        <w:spacing w:before="100" w:beforeAutospacing="1" w:after="100" w:afterAutospacing="1" w:line="480" w:lineRule="auto"/>
      </w:pPr>
    </w:p>
    <w:p w14:paraId="7853C033" w14:textId="77777777" w:rsidR="007D74F3" w:rsidRPr="00797791" w:rsidRDefault="007D74F3" w:rsidP="003E00EF">
      <w:pPr>
        <w:spacing w:before="100" w:beforeAutospacing="1" w:after="100" w:afterAutospacing="1" w:line="480" w:lineRule="auto"/>
      </w:pPr>
    </w:p>
    <w:p w14:paraId="5E0B79B3" w14:textId="77777777" w:rsidR="00BF31CA" w:rsidRPr="00797791" w:rsidRDefault="00BF31CA" w:rsidP="00BF31CA">
      <w:pPr>
        <w:spacing w:before="100" w:beforeAutospacing="1" w:after="100" w:afterAutospacing="1"/>
        <w:rPr>
          <w:b/>
          <w:bCs/>
        </w:rPr>
      </w:pPr>
    </w:p>
    <w:p w14:paraId="74B85953" w14:textId="77777777" w:rsidR="00BF31CA" w:rsidRPr="00797791" w:rsidRDefault="00BF31CA" w:rsidP="00BF31CA">
      <w:pPr>
        <w:spacing w:before="100" w:beforeAutospacing="1" w:after="100" w:afterAutospacing="1"/>
        <w:rPr>
          <w:b/>
          <w:bCs/>
        </w:rPr>
      </w:pPr>
    </w:p>
    <w:p w14:paraId="1B13CD63" w14:textId="0B402EEB" w:rsidR="003E00EF" w:rsidRPr="00797791" w:rsidRDefault="003E00EF" w:rsidP="00BF31CA">
      <w:pPr>
        <w:spacing w:before="100" w:beforeAutospacing="1" w:after="100" w:afterAutospacing="1"/>
        <w:rPr>
          <w:b/>
          <w:bCs/>
          <w:noProof/>
        </w:rPr>
      </w:pPr>
      <w:r w:rsidRPr="00797791">
        <w:rPr>
          <w:b/>
          <w:bCs/>
        </w:rPr>
        <w:t>Appendix V:</w:t>
      </w:r>
      <w:r w:rsidR="001F7E3F" w:rsidRPr="00797791">
        <w:rPr>
          <w:b/>
          <w:bCs/>
        </w:rPr>
        <w:t xml:space="preserve"> </w:t>
      </w:r>
      <w:r w:rsidRPr="00797791">
        <w:rPr>
          <w:b/>
          <w:bCs/>
          <w:noProof/>
        </w:rPr>
        <w:t>Plasma H</w:t>
      </w:r>
      <w:r w:rsidR="00EA6130" w:rsidRPr="00797791">
        <w:rPr>
          <w:b/>
          <w:bCs/>
          <w:noProof/>
        </w:rPr>
        <w:t>DL</w:t>
      </w:r>
      <w:r w:rsidRPr="00797791">
        <w:rPr>
          <w:b/>
          <w:bCs/>
          <w:noProof/>
        </w:rPr>
        <w:t>-Cholesterol concentrations of volunteers.</w:t>
      </w:r>
    </w:p>
    <w:tbl>
      <w:tblPr>
        <w:tblStyle w:val="TableGrid"/>
        <w:tblW w:w="9873" w:type="dxa"/>
        <w:tblInd w:w="-260" w:type="dxa"/>
        <w:tblLook w:val="04A0" w:firstRow="1" w:lastRow="0" w:firstColumn="1" w:lastColumn="0" w:noHBand="0" w:noVBand="1"/>
      </w:tblPr>
      <w:tblGrid>
        <w:gridCol w:w="364"/>
        <w:gridCol w:w="794"/>
        <w:gridCol w:w="1611"/>
        <w:gridCol w:w="764"/>
        <w:gridCol w:w="1611"/>
        <w:gridCol w:w="764"/>
        <w:gridCol w:w="1611"/>
        <w:gridCol w:w="764"/>
        <w:gridCol w:w="1611"/>
      </w:tblGrid>
      <w:tr w:rsidR="003E00EF" w:rsidRPr="00797791" w14:paraId="1779A2B0" w14:textId="77777777" w:rsidTr="002C103E">
        <w:trPr>
          <w:trHeight w:val="319"/>
        </w:trPr>
        <w:tc>
          <w:tcPr>
            <w:tcW w:w="9873" w:type="dxa"/>
            <w:gridSpan w:val="9"/>
          </w:tcPr>
          <w:p w14:paraId="52EE3525" w14:textId="60C300F6" w:rsidR="003E00EF" w:rsidRPr="00797791" w:rsidRDefault="003E00EF" w:rsidP="003E00EF">
            <w:pPr>
              <w:jc w:val="center"/>
              <w:rPr>
                <w:rFonts w:asciiTheme="minorHAnsi" w:eastAsiaTheme="minorHAnsi" w:hAnsiTheme="minorHAnsi" w:cstheme="minorBidi"/>
              </w:rPr>
            </w:pPr>
            <w:r w:rsidRPr="00797791">
              <w:rPr>
                <w:rFonts w:asciiTheme="minorHAnsi" w:eastAsiaTheme="minorHAnsi" w:hAnsiTheme="minorHAnsi" w:cstheme="minorBidi"/>
              </w:rPr>
              <w:t>H</w:t>
            </w:r>
            <w:r w:rsidR="00EA6130" w:rsidRPr="00797791">
              <w:rPr>
                <w:rFonts w:asciiTheme="minorHAnsi" w:eastAsiaTheme="minorHAnsi" w:hAnsiTheme="minorHAnsi" w:cstheme="minorBidi"/>
              </w:rPr>
              <w:t>DL</w:t>
            </w:r>
            <w:r w:rsidRPr="00797791">
              <w:rPr>
                <w:rFonts w:asciiTheme="minorHAnsi" w:eastAsiaTheme="minorHAnsi" w:hAnsiTheme="minorHAnsi" w:cstheme="minorBidi"/>
              </w:rPr>
              <w:t>-CHOLESTEROL (H</w:t>
            </w:r>
            <w:r w:rsidR="00EA6130" w:rsidRPr="00797791">
              <w:rPr>
                <w:rFonts w:asciiTheme="minorHAnsi" w:eastAsiaTheme="minorHAnsi" w:hAnsiTheme="minorHAnsi" w:cstheme="minorBidi"/>
              </w:rPr>
              <w:t>DL</w:t>
            </w:r>
            <w:r w:rsidRPr="00797791">
              <w:rPr>
                <w:rFonts w:asciiTheme="minorHAnsi" w:eastAsiaTheme="minorHAnsi" w:hAnsiTheme="minorHAnsi" w:cstheme="minorBidi"/>
              </w:rPr>
              <w:t>)</w:t>
            </w:r>
          </w:p>
        </w:tc>
      </w:tr>
      <w:tr w:rsidR="003E00EF" w:rsidRPr="00797791" w14:paraId="2B63A5C5" w14:textId="77777777" w:rsidTr="002C103E">
        <w:trPr>
          <w:trHeight w:val="319"/>
        </w:trPr>
        <w:tc>
          <w:tcPr>
            <w:tcW w:w="343" w:type="dxa"/>
          </w:tcPr>
          <w:p w14:paraId="3062F009" w14:textId="77777777" w:rsidR="003E00EF" w:rsidRPr="00797791" w:rsidRDefault="003E00EF" w:rsidP="003E00EF">
            <w:pPr>
              <w:rPr>
                <w:rFonts w:asciiTheme="minorHAnsi" w:eastAsiaTheme="minorHAnsi" w:hAnsiTheme="minorHAnsi" w:cstheme="minorBidi"/>
              </w:rPr>
            </w:pPr>
          </w:p>
        </w:tc>
        <w:tc>
          <w:tcPr>
            <w:tcW w:w="4780" w:type="dxa"/>
            <w:gridSpan w:val="4"/>
          </w:tcPr>
          <w:p w14:paraId="5E9F68A7" w14:textId="77777777" w:rsidR="003E00EF" w:rsidRPr="00797791" w:rsidRDefault="003E00EF" w:rsidP="003E00EF">
            <w:pPr>
              <w:jc w:val="center"/>
              <w:rPr>
                <w:rFonts w:asciiTheme="minorHAnsi" w:eastAsiaTheme="minorHAnsi" w:hAnsiTheme="minorHAnsi" w:cstheme="minorBidi"/>
              </w:rPr>
            </w:pPr>
            <w:r w:rsidRPr="00797791">
              <w:rPr>
                <w:rFonts w:asciiTheme="minorHAnsi" w:eastAsiaTheme="minorHAnsi" w:hAnsiTheme="minorHAnsi" w:cstheme="minorBidi"/>
              </w:rPr>
              <w:t>GROUP 1(WATER)</w:t>
            </w:r>
          </w:p>
        </w:tc>
        <w:tc>
          <w:tcPr>
            <w:tcW w:w="4750" w:type="dxa"/>
            <w:gridSpan w:val="4"/>
          </w:tcPr>
          <w:p w14:paraId="247EB147" w14:textId="77777777" w:rsidR="003E00EF" w:rsidRPr="00797791" w:rsidRDefault="003E00EF" w:rsidP="003E00EF">
            <w:pPr>
              <w:jc w:val="center"/>
              <w:rPr>
                <w:rFonts w:asciiTheme="minorHAnsi" w:eastAsiaTheme="minorHAnsi" w:hAnsiTheme="minorHAnsi" w:cstheme="minorBidi"/>
              </w:rPr>
            </w:pPr>
            <w:r w:rsidRPr="00797791">
              <w:rPr>
                <w:rFonts w:asciiTheme="minorHAnsi" w:eastAsiaTheme="minorHAnsi" w:hAnsiTheme="minorHAnsi" w:cstheme="minorBidi"/>
              </w:rPr>
              <w:t>GROUP 2(EVIRON)</w:t>
            </w:r>
          </w:p>
        </w:tc>
      </w:tr>
      <w:tr w:rsidR="003E00EF" w:rsidRPr="00797791" w14:paraId="4F7E2613" w14:textId="77777777" w:rsidTr="002C103E">
        <w:trPr>
          <w:trHeight w:val="319"/>
        </w:trPr>
        <w:tc>
          <w:tcPr>
            <w:tcW w:w="343" w:type="dxa"/>
          </w:tcPr>
          <w:p w14:paraId="28DB3A27" w14:textId="77777777" w:rsidR="003E00EF" w:rsidRPr="00797791" w:rsidRDefault="003E00EF" w:rsidP="003E00EF">
            <w:pPr>
              <w:rPr>
                <w:rFonts w:asciiTheme="minorHAnsi" w:eastAsiaTheme="minorHAnsi" w:hAnsiTheme="minorHAnsi" w:cstheme="minorBidi"/>
              </w:rPr>
            </w:pPr>
          </w:p>
        </w:tc>
        <w:tc>
          <w:tcPr>
            <w:tcW w:w="2405" w:type="dxa"/>
            <w:gridSpan w:val="2"/>
          </w:tcPr>
          <w:p w14:paraId="7D52BDDC" w14:textId="77777777" w:rsidR="003E00EF" w:rsidRPr="00797791" w:rsidRDefault="003E00EF" w:rsidP="003E00EF">
            <w:pPr>
              <w:jc w:val="center"/>
              <w:rPr>
                <w:rFonts w:asciiTheme="minorHAnsi" w:eastAsiaTheme="minorHAnsi" w:hAnsiTheme="minorHAnsi" w:cstheme="minorBidi"/>
              </w:rPr>
            </w:pPr>
            <w:r w:rsidRPr="00797791">
              <w:rPr>
                <w:rFonts w:asciiTheme="minorHAnsi" w:eastAsiaTheme="minorHAnsi" w:hAnsiTheme="minorHAnsi" w:cstheme="minorBidi"/>
              </w:rPr>
              <w:t>DAY 1</w:t>
            </w:r>
          </w:p>
        </w:tc>
        <w:tc>
          <w:tcPr>
            <w:tcW w:w="2375" w:type="dxa"/>
            <w:gridSpan w:val="2"/>
          </w:tcPr>
          <w:p w14:paraId="6A4A9D00" w14:textId="77777777" w:rsidR="003E00EF" w:rsidRPr="00797791" w:rsidRDefault="003E00EF" w:rsidP="003E00EF">
            <w:pPr>
              <w:jc w:val="center"/>
              <w:rPr>
                <w:rFonts w:asciiTheme="minorHAnsi" w:eastAsiaTheme="minorHAnsi" w:hAnsiTheme="minorHAnsi" w:cstheme="minorBidi"/>
              </w:rPr>
            </w:pPr>
            <w:r w:rsidRPr="00797791">
              <w:rPr>
                <w:rFonts w:asciiTheme="minorHAnsi" w:eastAsiaTheme="minorHAnsi" w:hAnsiTheme="minorHAnsi" w:cstheme="minorBidi"/>
              </w:rPr>
              <w:t>DAY 7</w:t>
            </w:r>
          </w:p>
        </w:tc>
        <w:tc>
          <w:tcPr>
            <w:tcW w:w="2375" w:type="dxa"/>
            <w:gridSpan w:val="2"/>
          </w:tcPr>
          <w:p w14:paraId="4B760169" w14:textId="77777777" w:rsidR="003E00EF" w:rsidRPr="00797791" w:rsidRDefault="003E00EF" w:rsidP="003E00EF">
            <w:pPr>
              <w:jc w:val="center"/>
              <w:rPr>
                <w:rFonts w:asciiTheme="minorHAnsi" w:eastAsiaTheme="minorHAnsi" w:hAnsiTheme="minorHAnsi" w:cstheme="minorBidi"/>
              </w:rPr>
            </w:pPr>
            <w:r w:rsidRPr="00797791">
              <w:rPr>
                <w:rFonts w:asciiTheme="minorHAnsi" w:eastAsiaTheme="minorHAnsi" w:hAnsiTheme="minorHAnsi" w:cstheme="minorBidi"/>
              </w:rPr>
              <w:t>DAY 1</w:t>
            </w:r>
          </w:p>
        </w:tc>
        <w:tc>
          <w:tcPr>
            <w:tcW w:w="2375" w:type="dxa"/>
            <w:gridSpan w:val="2"/>
          </w:tcPr>
          <w:p w14:paraId="0920EF04" w14:textId="77777777" w:rsidR="003E00EF" w:rsidRPr="00797791" w:rsidRDefault="003E00EF" w:rsidP="003E00EF">
            <w:pPr>
              <w:jc w:val="center"/>
              <w:rPr>
                <w:rFonts w:asciiTheme="minorHAnsi" w:eastAsiaTheme="minorHAnsi" w:hAnsiTheme="minorHAnsi" w:cstheme="minorBidi"/>
              </w:rPr>
            </w:pPr>
            <w:r w:rsidRPr="00797791">
              <w:rPr>
                <w:rFonts w:asciiTheme="minorHAnsi" w:eastAsiaTheme="minorHAnsi" w:hAnsiTheme="minorHAnsi" w:cstheme="minorBidi"/>
              </w:rPr>
              <w:t>DAY 7</w:t>
            </w:r>
          </w:p>
        </w:tc>
      </w:tr>
      <w:tr w:rsidR="003E00EF" w:rsidRPr="00797791" w14:paraId="5A62D333" w14:textId="77777777" w:rsidTr="002C103E">
        <w:trPr>
          <w:trHeight w:val="633"/>
        </w:trPr>
        <w:tc>
          <w:tcPr>
            <w:tcW w:w="343" w:type="dxa"/>
          </w:tcPr>
          <w:p w14:paraId="35877487" w14:textId="77777777" w:rsidR="003E00EF" w:rsidRPr="00797791" w:rsidRDefault="003E00EF" w:rsidP="003E00EF">
            <w:pPr>
              <w:rPr>
                <w:rFonts w:asciiTheme="minorHAnsi" w:eastAsiaTheme="minorHAnsi" w:hAnsiTheme="minorHAnsi" w:cstheme="minorBidi"/>
              </w:rPr>
            </w:pPr>
          </w:p>
        </w:tc>
        <w:tc>
          <w:tcPr>
            <w:tcW w:w="794" w:type="dxa"/>
          </w:tcPr>
          <w:p w14:paraId="288E3FC7" w14:textId="77777777" w:rsidR="003E00EF" w:rsidRPr="00797791" w:rsidRDefault="003E00EF" w:rsidP="003E00EF">
            <w:pPr>
              <w:jc w:val="center"/>
              <w:rPr>
                <w:rFonts w:asciiTheme="minorHAnsi" w:eastAsiaTheme="minorHAnsi" w:hAnsiTheme="minorHAnsi" w:cstheme="minorBidi"/>
              </w:rPr>
            </w:pPr>
            <w:r w:rsidRPr="00797791">
              <w:rPr>
                <w:rFonts w:asciiTheme="minorHAnsi" w:eastAsiaTheme="minorHAnsi" w:hAnsiTheme="minorHAnsi" w:cstheme="minorBidi"/>
              </w:rPr>
              <w:t>Abs</w:t>
            </w:r>
          </w:p>
        </w:tc>
        <w:tc>
          <w:tcPr>
            <w:tcW w:w="1611" w:type="dxa"/>
          </w:tcPr>
          <w:p w14:paraId="74317BDF" w14:textId="77777777" w:rsidR="003E00EF" w:rsidRPr="00797791" w:rsidRDefault="003E00EF" w:rsidP="003E00EF">
            <w:pPr>
              <w:jc w:val="center"/>
              <w:rPr>
                <w:rFonts w:asciiTheme="minorHAnsi" w:eastAsiaTheme="minorHAnsi" w:hAnsiTheme="minorHAnsi" w:cstheme="minorBidi"/>
              </w:rPr>
            </w:pPr>
            <w:r w:rsidRPr="00797791">
              <w:rPr>
                <w:rFonts w:asciiTheme="minorHAnsi" w:eastAsiaTheme="minorHAnsi" w:hAnsiTheme="minorHAnsi" w:cstheme="minorBidi"/>
              </w:rPr>
              <w:t>Concentration</w:t>
            </w:r>
          </w:p>
          <w:p w14:paraId="296A1E43" w14:textId="504BFCB0" w:rsidR="003E00EF" w:rsidRPr="00797791" w:rsidRDefault="003E00EF" w:rsidP="003E00EF">
            <w:pPr>
              <w:jc w:val="center"/>
              <w:rPr>
                <w:rFonts w:asciiTheme="minorHAnsi" w:eastAsiaTheme="minorHAnsi" w:hAnsiTheme="minorHAnsi" w:cstheme="minorBidi"/>
              </w:rPr>
            </w:pPr>
            <w:r w:rsidRPr="00797791">
              <w:rPr>
                <w:rFonts w:asciiTheme="minorHAnsi" w:eastAsiaTheme="minorHAnsi" w:hAnsiTheme="minorHAnsi" w:cstheme="minorBidi"/>
              </w:rPr>
              <w:t>Mg/</w:t>
            </w:r>
            <w:r w:rsidR="00EA6130" w:rsidRPr="00797791">
              <w:rPr>
                <w:rFonts w:asciiTheme="minorHAnsi" w:eastAsiaTheme="minorHAnsi" w:hAnsiTheme="minorHAnsi" w:cstheme="minorBidi"/>
              </w:rPr>
              <w:t>dL</w:t>
            </w:r>
          </w:p>
        </w:tc>
        <w:tc>
          <w:tcPr>
            <w:tcW w:w="764" w:type="dxa"/>
          </w:tcPr>
          <w:p w14:paraId="6717BABE" w14:textId="77777777" w:rsidR="003E00EF" w:rsidRPr="00797791" w:rsidRDefault="003E00EF" w:rsidP="003E00EF">
            <w:pPr>
              <w:jc w:val="center"/>
              <w:rPr>
                <w:rFonts w:asciiTheme="minorHAnsi" w:eastAsiaTheme="minorHAnsi" w:hAnsiTheme="minorHAnsi" w:cstheme="minorBidi"/>
              </w:rPr>
            </w:pPr>
            <w:r w:rsidRPr="00797791">
              <w:rPr>
                <w:rFonts w:asciiTheme="minorHAnsi" w:eastAsiaTheme="minorHAnsi" w:hAnsiTheme="minorHAnsi" w:cstheme="minorBidi"/>
              </w:rPr>
              <w:t>Abs</w:t>
            </w:r>
          </w:p>
        </w:tc>
        <w:tc>
          <w:tcPr>
            <w:tcW w:w="1611" w:type="dxa"/>
            <w:vAlign w:val="center"/>
          </w:tcPr>
          <w:p w14:paraId="1463F307" w14:textId="77777777" w:rsidR="003E00EF" w:rsidRPr="00797791" w:rsidRDefault="003E00EF" w:rsidP="003E00EF">
            <w:pPr>
              <w:jc w:val="center"/>
              <w:rPr>
                <w:rFonts w:asciiTheme="minorHAnsi" w:eastAsiaTheme="minorHAnsi" w:hAnsiTheme="minorHAnsi" w:cstheme="minorBidi"/>
              </w:rPr>
            </w:pPr>
            <w:r w:rsidRPr="00797791">
              <w:rPr>
                <w:rFonts w:asciiTheme="minorHAnsi" w:eastAsiaTheme="minorHAnsi" w:hAnsiTheme="minorHAnsi" w:cstheme="minorBidi"/>
              </w:rPr>
              <w:t>Concentration</w:t>
            </w:r>
          </w:p>
          <w:p w14:paraId="596F0B83" w14:textId="75C5BBBE" w:rsidR="003E00EF" w:rsidRPr="00797791" w:rsidRDefault="003E00EF" w:rsidP="003E00EF">
            <w:pPr>
              <w:jc w:val="center"/>
              <w:rPr>
                <w:rFonts w:asciiTheme="minorHAnsi" w:eastAsiaTheme="minorHAnsi" w:hAnsiTheme="minorHAnsi" w:cstheme="minorBidi"/>
              </w:rPr>
            </w:pPr>
            <w:r w:rsidRPr="00797791">
              <w:rPr>
                <w:rFonts w:asciiTheme="minorHAnsi" w:eastAsiaTheme="minorHAnsi" w:hAnsiTheme="minorHAnsi" w:cstheme="minorBidi"/>
              </w:rPr>
              <w:t>Mg/</w:t>
            </w:r>
            <w:r w:rsidR="00EA6130" w:rsidRPr="00797791">
              <w:rPr>
                <w:rFonts w:asciiTheme="minorHAnsi" w:eastAsiaTheme="minorHAnsi" w:hAnsiTheme="minorHAnsi" w:cstheme="minorBidi"/>
              </w:rPr>
              <w:t>dL</w:t>
            </w:r>
          </w:p>
        </w:tc>
        <w:tc>
          <w:tcPr>
            <w:tcW w:w="764" w:type="dxa"/>
          </w:tcPr>
          <w:p w14:paraId="141994BB" w14:textId="77777777" w:rsidR="003E00EF" w:rsidRPr="00797791" w:rsidRDefault="003E00EF" w:rsidP="003E00EF">
            <w:pPr>
              <w:jc w:val="center"/>
              <w:rPr>
                <w:rFonts w:asciiTheme="minorHAnsi" w:eastAsiaTheme="minorHAnsi" w:hAnsiTheme="minorHAnsi" w:cstheme="minorBidi"/>
              </w:rPr>
            </w:pPr>
            <w:r w:rsidRPr="00797791">
              <w:rPr>
                <w:rFonts w:asciiTheme="minorHAnsi" w:eastAsiaTheme="minorHAnsi" w:hAnsiTheme="minorHAnsi" w:cstheme="minorBidi"/>
              </w:rPr>
              <w:t>Abs</w:t>
            </w:r>
          </w:p>
        </w:tc>
        <w:tc>
          <w:tcPr>
            <w:tcW w:w="1611" w:type="dxa"/>
            <w:vAlign w:val="center"/>
          </w:tcPr>
          <w:p w14:paraId="346B923E" w14:textId="77777777" w:rsidR="003E00EF" w:rsidRPr="00797791" w:rsidRDefault="003E00EF" w:rsidP="003E00EF">
            <w:pPr>
              <w:jc w:val="center"/>
              <w:rPr>
                <w:rFonts w:asciiTheme="minorHAnsi" w:eastAsiaTheme="minorHAnsi" w:hAnsiTheme="minorHAnsi" w:cstheme="minorBidi"/>
              </w:rPr>
            </w:pPr>
            <w:r w:rsidRPr="00797791">
              <w:rPr>
                <w:rFonts w:asciiTheme="minorHAnsi" w:eastAsiaTheme="minorHAnsi" w:hAnsiTheme="minorHAnsi" w:cstheme="minorBidi"/>
              </w:rPr>
              <w:t>Concentration</w:t>
            </w:r>
          </w:p>
          <w:p w14:paraId="1DD612DE" w14:textId="19A7A807" w:rsidR="003E00EF" w:rsidRPr="00797791" w:rsidRDefault="003E00EF" w:rsidP="003E00EF">
            <w:pPr>
              <w:jc w:val="center"/>
              <w:rPr>
                <w:rFonts w:asciiTheme="minorHAnsi" w:eastAsiaTheme="minorHAnsi" w:hAnsiTheme="minorHAnsi" w:cstheme="minorBidi"/>
              </w:rPr>
            </w:pPr>
            <w:r w:rsidRPr="00797791">
              <w:rPr>
                <w:rFonts w:asciiTheme="minorHAnsi" w:eastAsiaTheme="minorHAnsi" w:hAnsiTheme="minorHAnsi" w:cstheme="minorBidi"/>
              </w:rPr>
              <w:t>Mg/</w:t>
            </w:r>
            <w:r w:rsidR="00EA6130" w:rsidRPr="00797791">
              <w:rPr>
                <w:rFonts w:asciiTheme="minorHAnsi" w:eastAsiaTheme="minorHAnsi" w:hAnsiTheme="minorHAnsi" w:cstheme="minorBidi"/>
              </w:rPr>
              <w:t>dL</w:t>
            </w:r>
          </w:p>
        </w:tc>
        <w:tc>
          <w:tcPr>
            <w:tcW w:w="764" w:type="dxa"/>
          </w:tcPr>
          <w:p w14:paraId="389E86EC" w14:textId="77777777" w:rsidR="003E00EF" w:rsidRPr="00797791" w:rsidRDefault="003E00EF" w:rsidP="003E00EF">
            <w:pPr>
              <w:jc w:val="center"/>
              <w:rPr>
                <w:rFonts w:asciiTheme="minorHAnsi" w:eastAsiaTheme="minorHAnsi" w:hAnsiTheme="minorHAnsi" w:cstheme="minorBidi"/>
              </w:rPr>
            </w:pPr>
            <w:r w:rsidRPr="00797791">
              <w:rPr>
                <w:rFonts w:asciiTheme="minorHAnsi" w:eastAsiaTheme="minorHAnsi" w:hAnsiTheme="minorHAnsi" w:cstheme="minorBidi"/>
              </w:rPr>
              <w:t>Abs</w:t>
            </w:r>
          </w:p>
        </w:tc>
        <w:tc>
          <w:tcPr>
            <w:tcW w:w="1611" w:type="dxa"/>
            <w:vAlign w:val="center"/>
          </w:tcPr>
          <w:p w14:paraId="34AACF05" w14:textId="77777777" w:rsidR="003E00EF" w:rsidRPr="00797791" w:rsidRDefault="003E00EF" w:rsidP="003E00EF">
            <w:pPr>
              <w:jc w:val="center"/>
              <w:rPr>
                <w:rFonts w:asciiTheme="minorHAnsi" w:eastAsiaTheme="minorHAnsi" w:hAnsiTheme="minorHAnsi" w:cstheme="minorBidi"/>
              </w:rPr>
            </w:pPr>
            <w:r w:rsidRPr="00797791">
              <w:rPr>
                <w:rFonts w:asciiTheme="minorHAnsi" w:eastAsiaTheme="minorHAnsi" w:hAnsiTheme="minorHAnsi" w:cstheme="minorBidi"/>
              </w:rPr>
              <w:t>Concentration</w:t>
            </w:r>
          </w:p>
          <w:p w14:paraId="17D4D101" w14:textId="416D28FE" w:rsidR="003E00EF" w:rsidRPr="00797791" w:rsidRDefault="003E00EF" w:rsidP="003E00EF">
            <w:pPr>
              <w:jc w:val="center"/>
              <w:rPr>
                <w:rFonts w:asciiTheme="minorHAnsi" w:eastAsiaTheme="minorHAnsi" w:hAnsiTheme="minorHAnsi" w:cstheme="minorBidi"/>
              </w:rPr>
            </w:pPr>
            <w:r w:rsidRPr="00797791">
              <w:rPr>
                <w:rFonts w:asciiTheme="minorHAnsi" w:eastAsiaTheme="minorHAnsi" w:hAnsiTheme="minorHAnsi" w:cstheme="minorBidi"/>
              </w:rPr>
              <w:t>Mg/</w:t>
            </w:r>
            <w:r w:rsidR="00EA6130" w:rsidRPr="00797791">
              <w:rPr>
                <w:rFonts w:asciiTheme="minorHAnsi" w:eastAsiaTheme="minorHAnsi" w:hAnsiTheme="minorHAnsi" w:cstheme="minorBidi"/>
              </w:rPr>
              <w:t>dL</w:t>
            </w:r>
          </w:p>
        </w:tc>
      </w:tr>
      <w:tr w:rsidR="003E00EF" w:rsidRPr="00797791" w14:paraId="3D43AC41" w14:textId="77777777" w:rsidTr="002C103E">
        <w:trPr>
          <w:trHeight w:val="319"/>
        </w:trPr>
        <w:tc>
          <w:tcPr>
            <w:tcW w:w="343" w:type="dxa"/>
          </w:tcPr>
          <w:p w14:paraId="1C4D4271" w14:textId="5BF5ADA3" w:rsidR="003E00EF" w:rsidRPr="00797791" w:rsidRDefault="00BF31CA" w:rsidP="003E00EF">
            <w:pPr>
              <w:rPr>
                <w:rFonts w:asciiTheme="minorHAnsi" w:eastAsiaTheme="minorHAnsi" w:hAnsiTheme="minorHAnsi" w:cstheme="minorBidi"/>
              </w:rPr>
            </w:pPr>
            <w:r w:rsidRPr="00797791">
              <w:rPr>
                <w:rFonts w:asciiTheme="minorHAnsi" w:eastAsiaTheme="minorHAnsi" w:hAnsiTheme="minorHAnsi" w:cstheme="minorBidi"/>
              </w:rPr>
              <w:t>A</w:t>
            </w:r>
          </w:p>
        </w:tc>
        <w:tc>
          <w:tcPr>
            <w:tcW w:w="794" w:type="dxa"/>
          </w:tcPr>
          <w:p w14:paraId="5AFAA6A4" w14:textId="77777777" w:rsidR="003E00EF" w:rsidRPr="00797791" w:rsidRDefault="003E00EF" w:rsidP="003E00EF">
            <w:pPr>
              <w:rPr>
                <w:rFonts w:asciiTheme="minorHAnsi" w:eastAsiaTheme="minorHAnsi" w:hAnsiTheme="minorHAnsi" w:cstheme="minorBidi"/>
              </w:rPr>
            </w:pPr>
            <w:r w:rsidRPr="00797791">
              <w:rPr>
                <w:rFonts w:asciiTheme="minorHAnsi" w:eastAsiaTheme="minorHAnsi" w:hAnsiTheme="minorHAnsi" w:cstheme="minorBidi"/>
              </w:rPr>
              <w:t>0.017</w:t>
            </w:r>
          </w:p>
        </w:tc>
        <w:tc>
          <w:tcPr>
            <w:tcW w:w="1611" w:type="dxa"/>
            <w:vAlign w:val="center"/>
          </w:tcPr>
          <w:p w14:paraId="5CD7C741" w14:textId="77777777" w:rsidR="003E00EF" w:rsidRPr="00797791" w:rsidRDefault="003E00EF" w:rsidP="003E00EF">
            <w:pPr>
              <w:jc w:val="center"/>
              <w:rPr>
                <w:rFonts w:asciiTheme="minorHAnsi" w:eastAsiaTheme="minorHAnsi" w:hAnsiTheme="minorHAnsi" w:cstheme="minorBidi"/>
              </w:rPr>
            </w:pPr>
            <w:r w:rsidRPr="00797791">
              <w:rPr>
                <w:rFonts w:asciiTheme="minorHAnsi" w:eastAsiaTheme="minorHAnsi" w:hAnsiTheme="minorHAnsi" w:cstheme="minorBidi"/>
              </w:rPr>
              <w:t>70.8</w:t>
            </w:r>
          </w:p>
        </w:tc>
        <w:tc>
          <w:tcPr>
            <w:tcW w:w="764" w:type="dxa"/>
          </w:tcPr>
          <w:p w14:paraId="5D03F51C" w14:textId="77777777" w:rsidR="003E00EF" w:rsidRPr="00797791" w:rsidRDefault="003E00EF" w:rsidP="003E00EF">
            <w:pPr>
              <w:rPr>
                <w:rFonts w:asciiTheme="minorHAnsi" w:eastAsiaTheme="minorHAnsi" w:hAnsiTheme="minorHAnsi" w:cstheme="minorBidi"/>
              </w:rPr>
            </w:pPr>
            <w:r w:rsidRPr="00797791">
              <w:rPr>
                <w:rFonts w:asciiTheme="minorHAnsi" w:eastAsiaTheme="minorHAnsi" w:hAnsiTheme="minorHAnsi" w:cstheme="minorBidi"/>
              </w:rPr>
              <w:t>0.132</w:t>
            </w:r>
          </w:p>
        </w:tc>
        <w:tc>
          <w:tcPr>
            <w:tcW w:w="1611" w:type="dxa"/>
            <w:vAlign w:val="center"/>
          </w:tcPr>
          <w:p w14:paraId="7BDF0D9B" w14:textId="77777777" w:rsidR="003E00EF" w:rsidRPr="00797791" w:rsidRDefault="003E00EF" w:rsidP="003E00EF">
            <w:pPr>
              <w:jc w:val="center"/>
              <w:rPr>
                <w:rFonts w:asciiTheme="minorHAnsi" w:eastAsiaTheme="minorHAnsi" w:hAnsiTheme="minorHAnsi" w:cstheme="minorBidi"/>
              </w:rPr>
            </w:pPr>
            <w:r w:rsidRPr="00797791">
              <w:rPr>
                <w:rFonts w:asciiTheme="minorHAnsi" w:eastAsiaTheme="minorHAnsi" w:hAnsiTheme="minorHAnsi" w:cstheme="minorBidi"/>
              </w:rPr>
              <w:t>550</w:t>
            </w:r>
          </w:p>
        </w:tc>
        <w:tc>
          <w:tcPr>
            <w:tcW w:w="764" w:type="dxa"/>
          </w:tcPr>
          <w:p w14:paraId="3719FCBA" w14:textId="77777777" w:rsidR="003E00EF" w:rsidRPr="00797791" w:rsidRDefault="003E00EF" w:rsidP="003E00EF">
            <w:pPr>
              <w:rPr>
                <w:rFonts w:asciiTheme="minorHAnsi" w:eastAsiaTheme="minorHAnsi" w:hAnsiTheme="minorHAnsi" w:cstheme="minorBidi"/>
              </w:rPr>
            </w:pPr>
            <w:r w:rsidRPr="00797791">
              <w:rPr>
                <w:rFonts w:asciiTheme="minorHAnsi" w:eastAsiaTheme="minorHAnsi" w:hAnsiTheme="minorHAnsi" w:cstheme="minorBidi"/>
              </w:rPr>
              <w:t>0.093</w:t>
            </w:r>
          </w:p>
        </w:tc>
        <w:tc>
          <w:tcPr>
            <w:tcW w:w="1611" w:type="dxa"/>
            <w:vAlign w:val="center"/>
          </w:tcPr>
          <w:p w14:paraId="7B014A80" w14:textId="77777777" w:rsidR="003E00EF" w:rsidRPr="00797791" w:rsidRDefault="003E00EF" w:rsidP="003E00EF">
            <w:pPr>
              <w:jc w:val="center"/>
              <w:rPr>
                <w:rFonts w:asciiTheme="minorHAnsi" w:eastAsiaTheme="minorHAnsi" w:hAnsiTheme="minorHAnsi" w:cstheme="minorBidi"/>
              </w:rPr>
            </w:pPr>
            <w:r w:rsidRPr="00797791">
              <w:rPr>
                <w:rFonts w:asciiTheme="minorHAnsi" w:eastAsiaTheme="minorHAnsi" w:hAnsiTheme="minorHAnsi" w:cstheme="minorBidi"/>
              </w:rPr>
              <w:t>387.5</w:t>
            </w:r>
          </w:p>
        </w:tc>
        <w:tc>
          <w:tcPr>
            <w:tcW w:w="764" w:type="dxa"/>
          </w:tcPr>
          <w:p w14:paraId="7B941605" w14:textId="77777777" w:rsidR="003E00EF" w:rsidRPr="00797791" w:rsidRDefault="003E00EF" w:rsidP="003E00EF">
            <w:pPr>
              <w:rPr>
                <w:rFonts w:asciiTheme="minorHAnsi" w:eastAsiaTheme="minorHAnsi" w:hAnsiTheme="minorHAnsi" w:cstheme="minorBidi"/>
              </w:rPr>
            </w:pPr>
            <w:r w:rsidRPr="00797791">
              <w:rPr>
                <w:rFonts w:asciiTheme="minorHAnsi" w:eastAsiaTheme="minorHAnsi" w:hAnsiTheme="minorHAnsi" w:cstheme="minorBidi"/>
              </w:rPr>
              <w:t>0.057</w:t>
            </w:r>
          </w:p>
        </w:tc>
        <w:tc>
          <w:tcPr>
            <w:tcW w:w="1611" w:type="dxa"/>
            <w:vAlign w:val="center"/>
          </w:tcPr>
          <w:p w14:paraId="7B1DB207" w14:textId="77777777" w:rsidR="003E00EF" w:rsidRPr="00797791" w:rsidRDefault="003E00EF" w:rsidP="003E00EF">
            <w:pPr>
              <w:jc w:val="center"/>
              <w:rPr>
                <w:rFonts w:asciiTheme="minorHAnsi" w:eastAsiaTheme="minorHAnsi" w:hAnsiTheme="minorHAnsi" w:cstheme="minorBidi"/>
              </w:rPr>
            </w:pPr>
            <w:r w:rsidRPr="00797791">
              <w:rPr>
                <w:rFonts w:asciiTheme="minorHAnsi" w:eastAsiaTheme="minorHAnsi" w:hAnsiTheme="minorHAnsi" w:cstheme="minorBidi"/>
              </w:rPr>
              <w:t>237.5</w:t>
            </w:r>
          </w:p>
        </w:tc>
      </w:tr>
      <w:tr w:rsidR="003E00EF" w:rsidRPr="00797791" w14:paraId="08A84C34" w14:textId="77777777" w:rsidTr="002C103E">
        <w:trPr>
          <w:trHeight w:val="319"/>
        </w:trPr>
        <w:tc>
          <w:tcPr>
            <w:tcW w:w="343" w:type="dxa"/>
          </w:tcPr>
          <w:p w14:paraId="6834213D" w14:textId="293A19D1" w:rsidR="003E00EF" w:rsidRPr="00797791" w:rsidRDefault="00BF31CA" w:rsidP="003E00EF">
            <w:pPr>
              <w:rPr>
                <w:rFonts w:asciiTheme="minorHAnsi" w:eastAsiaTheme="minorHAnsi" w:hAnsiTheme="minorHAnsi" w:cstheme="minorBidi"/>
              </w:rPr>
            </w:pPr>
            <w:r w:rsidRPr="00797791">
              <w:rPr>
                <w:rFonts w:asciiTheme="minorHAnsi" w:eastAsiaTheme="minorHAnsi" w:hAnsiTheme="minorHAnsi" w:cstheme="minorBidi"/>
              </w:rPr>
              <w:t>B</w:t>
            </w:r>
          </w:p>
        </w:tc>
        <w:tc>
          <w:tcPr>
            <w:tcW w:w="794" w:type="dxa"/>
          </w:tcPr>
          <w:p w14:paraId="32EC0305" w14:textId="77777777" w:rsidR="003E00EF" w:rsidRPr="00797791" w:rsidRDefault="003E00EF" w:rsidP="003E00EF">
            <w:pPr>
              <w:rPr>
                <w:rFonts w:asciiTheme="minorHAnsi" w:eastAsiaTheme="minorHAnsi" w:hAnsiTheme="minorHAnsi" w:cstheme="minorBidi"/>
              </w:rPr>
            </w:pPr>
            <w:r w:rsidRPr="00797791">
              <w:rPr>
                <w:rFonts w:asciiTheme="minorHAnsi" w:eastAsiaTheme="minorHAnsi" w:hAnsiTheme="minorHAnsi" w:cstheme="minorBidi"/>
              </w:rPr>
              <w:t>0.048</w:t>
            </w:r>
          </w:p>
        </w:tc>
        <w:tc>
          <w:tcPr>
            <w:tcW w:w="1611" w:type="dxa"/>
            <w:vAlign w:val="center"/>
          </w:tcPr>
          <w:p w14:paraId="233C92D6" w14:textId="77777777" w:rsidR="003E00EF" w:rsidRPr="00797791" w:rsidRDefault="003E00EF" w:rsidP="003E00EF">
            <w:pPr>
              <w:jc w:val="center"/>
              <w:rPr>
                <w:rFonts w:asciiTheme="minorHAnsi" w:eastAsiaTheme="minorHAnsi" w:hAnsiTheme="minorHAnsi" w:cstheme="minorBidi"/>
              </w:rPr>
            </w:pPr>
            <w:r w:rsidRPr="00797791">
              <w:rPr>
                <w:rFonts w:asciiTheme="minorHAnsi" w:eastAsiaTheme="minorHAnsi" w:hAnsiTheme="minorHAnsi" w:cstheme="minorBidi"/>
              </w:rPr>
              <w:t>200</w:t>
            </w:r>
          </w:p>
        </w:tc>
        <w:tc>
          <w:tcPr>
            <w:tcW w:w="764" w:type="dxa"/>
          </w:tcPr>
          <w:p w14:paraId="65D9E22C" w14:textId="77777777" w:rsidR="003E00EF" w:rsidRPr="00797791" w:rsidRDefault="003E00EF" w:rsidP="003E00EF">
            <w:pPr>
              <w:rPr>
                <w:rFonts w:asciiTheme="minorHAnsi" w:eastAsiaTheme="minorHAnsi" w:hAnsiTheme="minorHAnsi" w:cstheme="minorBidi"/>
              </w:rPr>
            </w:pPr>
            <w:r w:rsidRPr="00797791">
              <w:rPr>
                <w:rFonts w:asciiTheme="minorHAnsi" w:eastAsiaTheme="minorHAnsi" w:hAnsiTheme="minorHAnsi" w:cstheme="minorBidi"/>
              </w:rPr>
              <w:t>0.064</w:t>
            </w:r>
          </w:p>
        </w:tc>
        <w:tc>
          <w:tcPr>
            <w:tcW w:w="1611" w:type="dxa"/>
            <w:vAlign w:val="center"/>
          </w:tcPr>
          <w:p w14:paraId="72C6A84B" w14:textId="77777777" w:rsidR="003E00EF" w:rsidRPr="00797791" w:rsidRDefault="003E00EF" w:rsidP="003E00EF">
            <w:pPr>
              <w:jc w:val="center"/>
              <w:rPr>
                <w:rFonts w:asciiTheme="minorHAnsi" w:eastAsiaTheme="minorHAnsi" w:hAnsiTheme="minorHAnsi" w:cstheme="minorBidi"/>
              </w:rPr>
            </w:pPr>
            <w:r w:rsidRPr="00797791">
              <w:rPr>
                <w:rFonts w:asciiTheme="minorHAnsi" w:eastAsiaTheme="minorHAnsi" w:hAnsiTheme="minorHAnsi" w:cstheme="minorBidi"/>
              </w:rPr>
              <w:t>266.7</w:t>
            </w:r>
          </w:p>
        </w:tc>
        <w:tc>
          <w:tcPr>
            <w:tcW w:w="764" w:type="dxa"/>
          </w:tcPr>
          <w:p w14:paraId="4A333E2E" w14:textId="77777777" w:rsidR="003E00EF" w:rsidRPr="00797791" w:rsidRDefault="003E00EF" w:rsidP="003E00EF">
            <w:pPr>
              <w:rPr>
                <w:rFonts w:asciiTheme="minorHAnsi" w:eastAsiaTheme="minorHAnsi" w:hAnsiTheme="minorHAnsi" w:cstheme="minorBidi"/>
              </w:rPr>
            </w:pPr>
            <w:r w:rsidRPr="00797791">
              <w:rPr>
                <w:rFonts w:asciiTheme="minorHAnsi" w:eastAsiaTheme="minorHAnsi" w:hAnsiTheme="minorHAnsi" w:cstheme="minorBidi"/>
              </w:rPr>
              <w:t>0.062</w:t>
            </w:r>
          </w:p>
        </w:tc>
        <w:tc>
          <w:tcPr>
            <w:tcW w:w="1611" w:type="dxa"/>
            <w:vAlign w:val="center"/>
          </w:tcPr>
          <w:p w14:paraId="2AE54B25" w14:textId="77777777" w:rsidR="003E00EF" w:rsidRPr="00797791" w:rsidRDefault="003E00EF" w:rsidP="003E00EF">
            <w:pPr>
              <w:jc w:val="center"/>
              <w:rPr>
                <w:rFonts w:asciiTheme="minorHAnsi" w:eastAsiaTheme="minorHAnsi" w:hAnsiTheme="minorHAnsi" w:cstheme="minorBidi"/>
              </w:rPr>
            </w:pPr>
            <w:r w:rsidRPr="00797791">
              <w:rPr>
                <w:rFonts w:asciiTheme="minorHAnsi" w:eastAsiaTheme="minorHAnsi" w:hAnsiTheme="minorHAnsi" w:cstheme="minorBidi"/>
              </w:rPr>
              <w:t>258.3</w:t>
            </w:r>
          </w:p>
        </w:tc>
        <w:tc>
          <w:tcPr>
            <w:tcW w:w="764" w:type="dxa"/>
          </w:tcPr>
          <w:p w14:paraId="39809B84" w14:textId="77777777" w:rsidR="003E00EF" w:rsidRPr="00797791" w:rsidRDefault="003E00EF" w:rsidP="003E00EF">
            <w:pPr>
              <w:rPr>
                <w:rFonts w:asciiTheme="minorHAnsi" w:eastAsiaTheme="minorHAnsi" w:hAnsiTheme="minorHAnsi" w:cstheme="minorBidi"/>
              </w:rPr>
            </w:pPr>
            <w:r w:rsidRPr="00797791">
              <w:rPr>
                <w:rFonts w:asciiTheme="minorHAnsi" w:eastAsiaTheme="minorHAnsi" w:hAnsiTheme="minorHAnsi" w:cstheme="minorBidi"/>
              </w:rPr>
              <w:t>0.093</w:t>
            </w:r>
          </w:p>
        </w:tc>
        <w:tc>
          <w:tcPr>
            <w:tcW w:w="1611" w:type="dxa"/>
            <w:vAlign w:val="center"/>
          </w:tcPr>
          <w:p w14:paraId="15DADEF6" w14:textId="77777777" w:rsidR="003E00EF" w:rsidRPr="00797791" w:rsidRDefault="003E00EF" w:rsidP="003E00EF">
            <w:pPr>
              <w:jc w:val="center"/>
              <w:rPr>
                <w:rFonts w:asciiTheme="minorHAnsi" w:eastAsiaTheme="minorHAnsi" w:hAnsiTheme="minorHAnsi" w:cstheme="minorBidi"/>
              </w:rPr>
            </w:pPr>
            <w:r w:rsidRPr="00797791">
              <w:rPr>
                <w:rFonts w:asciiTheme="minorHAnsi" w:eastAsiaTheme="minorHAnsi" w:hAnsiTheme="minorHAnsi" w:cstheme="minorBidi"/>
              </w:rPr>
              <w:t>387.5</w:t>
            </w:r>
          </w:p>
        </w:tc>
      </w:tr>
      <w:tr w:rsidR="003E00EF" w:rsidRPr="00797791" w14:paraId="321AE82F" w14:textId="77777777" w:rsidTr="002C103E">
        <w:trPr>
          <w:trHeight w:val="319"/>
        </w:trPr>
        <w:tc>
          <w:tcPr>
            <w:tcW w:w="343" w:type="dxa"/>
          </w:tcPr>
          <w:p w14:paraId="3B800949" w14:textId="7231B64E" w:rsidR="003E00EF" w:rsidRPr="00797791" w:rsidRDefault="00BF31CA" w:rsidP="003E00EF">
            <w:pPr>
              <w:rPr>
                <w:rFonts w:asciiTheme="minorHAnsi" w:eastAsiaTheme="minorHAnsi" w:hAnsiTheme="minorHAnsi" w:cstheme="minorBidi"/>
              </w:rPr>
            </w:pPr>
            <w:r w:rsidRPr="00797791">
              <w:rPr>
                <w:rFonts w:asciiTheme="minorHAnsi" w:eastAsiaTheme="minorHAnsi" w:hAnsiTheme="minorHAnsi" w:cstheme="minorBidi"/>
              </w:rPr>
              <w:t>C</w:t>
            </w:r>
          </w:p>
        </w:tc>
        <w:tc>
          <w:tcPr>
            <w:tcW w:w="794" w:type="dxa"/>
          </w:tcPr>
          <w:p w14:paraId="39F0F74F" w14:textId="77777777" w:rsidR="003E00EF" w:rsidRPr="00797791" w:rsidRDefault="003E00EF" w:rsidP="003E00EF">
            <w:pPr>
              <w:rPr>
                <w:rFonts w:asciiTheme="minorHAnsi" w:eastAsiaTheme="minorHAnsi" w:hAnsiTheme="minorHAnsi" w:cstheme="minorBidi"/>
              </w:rPr>
            </w:pPr>
            <w:r w:rsidRPr="00797791">
              <w:rPr>
                <w:rFonts w:asciiTheme="minorHAnsi" w:eastAsiaTheme="minorHAnsi" w:hAnsiTheme="minorHAnsi" w:cstheme="minorBidi"/>
              </w:rPr>
              <w:t>0.094</w:t>
            </w:r>
          </w:p>
        </w:tc>
        <w:tc>
          <w:tcPr>
            <w:tcW w:w="1611" w:type="dxa"/>
            <w:vAlign w:val="center"/>
          </w:tcPr>
          <w:p w14:paraId="6C4C579B" w14:textId="77777777" w:rsidR="003E00EF" w:rsidRPr="00797791" w:rsidRDefault="003E00EF" w:rsidP="003E00EF">
            <w:pPr>
              <w:jc w:val="center"/>
              <w:rPr>
                <w:rFonts w:asciiTheme="minorHAnsi" w:eastAsiaTheme="minorHAnsi" w:hAnsiTheme="minorHAnsi" w:cstheme="minorBidi"/>
              </w:rPr>
            </w:pPr>
            <w:r w:rsidRPr="00797791">
              <w:rPr>
                <w:rFonts w:asciiTheme="minorHAnsi" w:eastAsiaTheme="minorHAnsi" w:hAnsiTheme="minorHAnsi" w:cstheme="minorBidi"/>
              </w:rPr>
              <w:t>391.7</w:t>
            </w:r>
          </w:p>
        </w:tc>
        <w:tc>
          <w:tcPr>
            <w:tcW w:w="764" w:type="dxa"/>
          </w:tcPr>
          <w:p w14:paraId="47C9C135" w14:textId="77777777" w:rsidR="003E00EF" w:rsidRPr="00797791" w:rsidRDefault="003E00EF" w:rsidP="003E00EF">
            <w:pPr>
              <w:rPr>
                <w:rFonts w:asciiTheme="minorHAnsi" w:eastAsiaTheme="minorHAnsi" w:hAnsiTheme="minorHAnsi" w:cstheme="minorBidi"/>
              </w:rPr>
            </w:pPr>
            <w:r w:rsidRPr="00797791">
              <w:rPr>
                <w:rFonts w:asciiTheme="minorHAnsi" w:eastAsiaTheme="minorHAnsi" w:hAnsiTheme="minorHAnsi" w:cstheme="minorBidi"/>
              </w:rPr>
              <w:t>0.009</w:t>
            </w:r>
          </w:p>
        </w:tc>
        <w:tc>
          <w:tcPr>
            <w:tcW w:w="1611" w:type="dxa"/>
            <w:vAlign w:val="center"/>
          </w:tcPr>
          <w:p w14:paraId="2205D750" w14:textId="77777777" w:rsidR="003E00EF" w:rsidRPr="00797791" w:rsidRDefault="003E00EF" w:rsidP="003E00EF">
            <w:pPr>
              <w:jc w:val="center"/>
              <w:rPr>
                <w:rFonts w:asciiTheme="minorHAnsi" w:eastAsiaTheme="minorHAnsi" w:hAnsiTheme="minorHAnsi" w:cstheme="minorBidi"/>
              </w:rPr>
            </w:pPr>
            <w:r w:rsidRPr="00797791">
              <w:rPr>
                <w:rFonts w:asciiTheme="minorHAnsi" w:eastAsiaTheme="minorHAnsi" w:hAnsiTheme="minorHAnsi" w:cstheme="minorBidi"/>
              </w:rPr>
              <w:t>37.5</w:t>
            </w:r>
          </w:p>
        </w:tc>
        <w:tc>
          <w:tcPr>
            <w:tcW w:w="764" w:type="dxa"/>
          </w:tcPr>
          <w:p w14:paraId="5521CF5C" w14:textId="77777777" w:rsidR="003E00EF" w:rsidRPr="00797791" w:rsidRDefault="003E00EF" w:rsidP="003E00EF">
            <w:pPr>
              <w:rPr>
                <w:rFonts w:asciiTheme="minorHAnsi" w:eastAsiaTheme="minorHAnsi" w:hAnsiTheme="minorHAnsi" w:cstheme="minorBidi"/>
              </w:rPr>
            </w:pPr>
            <w:r w:rsidRPr="00797791">
              <w:rPr>
                <w:rFonts w:asciiTheme="minorHAnsi" w:eastAsiaTheme="minorHAnsi" w:hAnsiTheme="minorHAnsi" w:cstheme="minorBidi"/>
              </w:rPr>
              <w:t>0.026</w:t>
            </w:r>
          </w:p>
        </w:tc>
        <w:tc>
          <w:tcPr>
            <w:tcW w:w="1611" w:type="dxa"/>
            <w:vAlign w:val="center"/>
          </w:tcPr>
          <w:p w14:paraId="0D1CD836" w14:textId="77777777" w:rsidR="003E00EF" w:rsidRPr="00797791" w:rsidRDefault="003E00EF" w:rsidP="003E00EF">
            <w:pPr>
              <w:jc w:val="center"/>
              <w:rPr>
                <w:rFonts w:asciiTheme="minorHAnsi" w:eastAsiaTheme="minorHAnsi" w:hAnsiTheme="minorHAnsi" w:cstheme="minorBidi"/>
              </w:rPr>
            </w:pPr>
            <w:r w:rsidRPr="00797791">
              <w:rPr>
                <w:rFonts w:asciiTheme="minorHAnsi" w:eastAsiaTheme="minorHAnsi" w:hAnsiTheme="minorHAnsi" w:cstheme="minorBidi"/>
              </w:rPr>
              <w:t>108.3</w:t>
            </w:r>
          </w:p>
        </w:tc>
        <w:tc>
          <w:tcPr>
            <w:tcW w:w="764" w:type="dxa"/>
          </w:tcPr>
          <w:p w14:paraId="269F56A7" w14:textId="77777777" w:rsidR="003E00EF" w:rsidRPr="00797791" w:rsidRDefault="003E00EF" w:rsidP="003E00EF">
            <w:pPr>
              <w:rPr>
                <w:rFonts w:asciiTheme="minorHAnsi" w:eastAsiaTheme="minorHAnsi" w:hAnsiTheme="minorHAnsi" w:cstheme="minorBidi"/>
              </w:rPr>
            </w:pPr>
            <w:r w:rsidRPr="00797791">
              <w:rPr>
                <w:rFonts w:asciiTheme="minorHAnsi" w:eastAsiaTheme="minorHAnsi" w:hAnsiTheme="minorHAnsi" w:cstheme="minorBidi"/>
              </w:rPr>
              <w:t>0.045</w:t>
            </w:r>
          </w:p>
        </w:tc>
        <w:tc>
          <w:tcPr>
            <w:tcW w:w="1611" w:type="dxa"/>
            <w:vAlign w:val="center"/>
          </w:tcPr>
          <w:p w14:paraId="49CBFFA3" w14:textId="77777777" w:rsidR="003E00EF" w:rsidRPr="00797791" w:rsidRDefault="003E00EF" w:rsidP="003E00EF">
            <w:pPr>
              <w:jc w:val="center"/>
              <w:rPr>
                <w:rFonts w:asciiTheme="minorHAnsi" w:eastAsiaTheme="minorHAnsi" w:hAnsiTheme="minorHAnsi" w:cstheme="minorBidi"/>
              </w:rPr>
            </w:pPr>
            <w:r w:rsidRPr="00797791">
              <w:rPr>
                <w:rFonts w:asciiTheme="minorHAnsi" w:eastAsiaTheme="minorHAnsi" w:hAnsiTheme="minorHAnsi" w:cstheme="minorBidi"/>
              </w:rPr>
              <w:t>187.5</w:t>
            </w:r>
          </w:p>
        </w:tc>
      </w:tr>
      <w:tr w:rsidR="003E00EF" w:rsidRPr="00797791" w14:paraId="1C24E36D" w14:textId="77777777" w:rsidTr="002C103E">
        <w:trPr>
          <w:trHeight w:val="319"/>
        </w:trPr>
        <w:tc>
          <w:tcPr>
            <w:tcW w:w="343" w:type="dxa"/>
          </w:tcPr>
          <w:p w14:paraId="4D4A0FFE" w14:textId="40BF76FD" w:rsidR="003E00EF" w:rsidRPr="00797791" w:rsidRDefault="00BF31CA" w:rsidP="003E00EF">
            <w:pPr>
              <w:rPr>
                <w:rFonts w:asciiTheme="minorHAnsi" w:eastAsiaTheme="minorHAnsi" w:hAnsiTheme="minorHAnsi" w:cstheme="minorBidi"/>
              </w:rPr>
            </w:pPr>
            <w:r w:rsidRPr="00797791">
              <w:rPr>
                <w:rFonts w:asciiTheme="minorHAnsi" w:eastAsiaTheme="minorHAnsi" w:hAnsiTheme="minorHAnsi" w:cstheme="minorBidi"/>
              </w:rPr>
              <w:t>D</w:t>
            </w:r>
          </w:p>
        </w:tc>
        <w:tc>
          <w:tcPr>
            <w:tcW w:w="794" w:type="dxa"/>
          </w:tcPr>
          <w:p w14:paraId="2D54509A" w14:textId="77777777" w:rsidR="003E00EF" w:rsidRPr="00797791" w:rsidRDefault="003E00EF" w:rsidP="003E00EF">
            <w:pPr>
              <w:rPr>
                <w:rFonts w:asciiTheme="minorHAnsi" w:eastAsiaTheme="minorHAnsi" w:hAnsiTheme="minorHAnsi" w:cstheme="minorBidi"/>
              </w:rPr>
            </w:pPr>
            <w:r w:rsidRPr="00797791">
              <w:rPr>
                <w:rFonts w:asciiTheme="minorHAnsi" w:eastAsiaTheme="minorHAnsi" w:hAnsiTheme="minorHAnsi" w:cstheme="minorBidi"/>
              </w:rPr>
              <w:t>0.128</w:t>
            </w:r>
          </w:p>
        </w:tc>
        <w:tc>
          <w:tcPr>
            <w:tcW w:w="1611" w:type="dxa"/>
            <w:vAlign w:val="center"/>
          </w:tcPr>
          <w:p w14:paraId="16A4E8CF" w14:textId="77777777" w:rsidR="003E00EF" w:rsidRPr="00797791" w:rsidRDefault="003E00EF" w:rsidP="003E00EF">
            <w:pPr>
              <w:jc w:val="center"/>
              <w:rPr>
                <w:rFonts w:asciiTheme="minorHAnsi" w:eastAsiaTheme="minorHAnsi" w:hAnsiTheme="minorHAnsi" w:cstheme="minorBidi"/>
              </w:rPr>
            </w:pPr>
            <w:r w:rsidRPr="00797791">
              <w:rPr>
                <w:rFonts w:asciiTheme="minorHAnsi" w:eastAsiaTheme="minorHAnsi" w:hAnsiTheme="minorHAnsi" w:cstheme="minorBidi"/>
              </w:rPr>
              <w:t>533.3</w:t>
            </w:r>
          </w:p>
        </w:tc>
        <w:tc>
          <w:tcPr>
            <w:tcW w:w="764" w:type="dxa"/>
          </w:tcPr>
          <w:p w14:paraId="4F83FDE7" w14:textId="77777777" w:rsidR="003E00EF" w:rsidRPr="00797791" w:rsidRDefault="003E00EF" w:rsidP="003E00EF">
            <w:pPr>
              <w:rPr>
                <w:rFonts w:asciiTheme="minorHAnsi" w:eastAsiaTheme="minorHAnsi" w:hAnsiTheme="minorHAnsi" w:cstheme="minorBidi"/>
              </w:rPr>
            </w:pPr>
            <w:r w:rsidRPr="00797791">
              <w:rPr>
                <w:rFonts w:asciiTheme="minorHAnsi" w:eastAsiaTheme="minorHAnsi" w:hAnsiTheme="minorHAnsi" w:cstheme="minorBidi"/>
              </w:rPr>
              <w:t>0.053</w:t>
            </w:r>
          </w:p>
        </w:tc>
        <w:tc>
          <w:tcPr>
            <w:tcW w:w="1611" w:type="dxa"/>
            <w:vAlign w:val="center"/>
          </w:tcPr>
          <w:p w14:paraId="15B0634F" w14:textId="77777777" w:rsidR="003E00EF" w:rsidRPr="00797791" w:rsidRDefault="003E00EF" w:rsidP="003E00EF">
            <w:pPr>
              <w:jc w:val="center"/>
              <w:rPr>
                <w:rFonts w:asciiTheme="minorHAnsi" w:eastAsiaTheme="minorHAnsi" w:hAnsiTheme="minorHAnsi" w:cstheme="minorBidi"/>
              </w:rPr>
            </w:pPr>
            <w:r w:rsidRPr="00797791">
              <w:rPr>
                <w:rFonts w:asciiTheme="minorHAnsi" w:eastAsiaTheme="minorHAnsi" w:hAnsiTheme="minorHAnsi" w:cstheme="minorBidi"/>
              </w:rPr>
              <w:t>220.8</w:t>
            </w:r>
          </w:p>
        </w:tc>
        <w:tc>
          <w:tcPr>
            <w:tcW w:w="764" w:type="dxa"/>
          </w:tcPr>
          <w:p w14:paraId="2ADE7FC1" w14:textId="77777777" w:rsidR="003E00EF" w:rsidRPr="00797791" w:rsidRDefault="003E00EF" w:rsidP="003E00EF">
            <w:pPr>
              <w:rPr>
                <w:rFonts w:asciiTheme="minorHAnsi" w:eastAsiaTheme="minorHAnsi" w:hAnsiTheme="minorHAnsi" w:cstheme="minorBidi"/>
              </w:rPr>
            </w:pPr>
            <w:r w:rsidRPr="00797791">
              <w:rPr>
                <w:rFonts w:asciiTheme="minorHAnsi" w:eastAsiaTheme="minorHAnsi" w:hAnsiTheme="minorHAnsi" w:cstheme="minorBidi"/>
              </w:rPr>
              <w:t>0.047</w:t>
            </w:r>
          </w:p>
        </w:tc>
        <w:tc>
          <w:tcPr>
            <w:tcW w:w="1611" w:type="dxa"/>
            <w:vAlign w:val="center"/>
          </w:tcPr>
          <w:p w14:paraId="34D7CF7A" w14:textId="77777777" w:rsidR="003E00EF" w:rsidRPr="00797791" w:rsidRDefault="003E00EF" w:rsidP="003E00EF">
            <w:pPr>
              <w:jc w:val="center"/>
              <w:rPr>
                <w:rFonts w:asciiTheme="minorHAnsi" w:eastAsiaTheme="minorHAnsi" w:hAnsiTheme="minorHAnsi" w:cstheme="minorBidi"/>
              </w:rPr>
            </w:pPr>
            <w:r w:rsidRPr="00797791">
              <w:rPr>
                <w:rFonts w:asciiTheme="minorHAnsi" w:eastAsiaTheme="minorHAnsi" w:hAnsiTheme="minorHAnsi" w:cstheme="minorBidi"/>
              </w:rPr>
              <w:t>195.8</w:t>
            </w:r>
          </w:p>
        </w:tc>
        <w:tc>
          <w:tcPr>
            <w:tcW w:w="764" w:type="dxa"/>
          </w:tcPr>
          <w:p w14:paraId="563F5648" w14:textId="77777777" w:rsidR="003E00EF" w:rsidRPr="00797791" w:rsidRDefault="003E00EF" w:rsidP="003E00EF">
            <w:pPr>
              <w:rPr>
                <w:rFonts w:asciiTheme="minorHAnsi" w:eastAsiaTheme="minorHAnsi" w:hAnsiTheme="minorHAnsi" w:cstheme="minorBidi"/>
              </w:rPr>
            </w:pPr>
            <w:r w:rsidRPr="00797791">
              <w:rPr>
                <w:rFonts w:asciiTheme="minorHAnsi" w:eastAsiaTheme="minorHAnsi" w:hAnsiTheme="minorHAnsi" w:cstheme="minorBidi"/>
              </w:rPr>
              <w:t>0.057</w:t>
            </w:r>
          </w:p>
        </w:tc>
        <w:tc>
          <w:tcPr>
            <w:tcW w:w="1611" w:type="dxa"/>
            <w:vAlign w:val="center"/>
          </w:tcPr>
          <w:p w14:paraId="56DDF5A0" w14:textId="77777777" w:rsidR="003E00EF" w:rsidRPr="00797791" w:rsidRDefault="003E00EF" w:rsidP="003E00EF">
            <w:pPr>
              <w:jc w:val="center"/>
              <w:rPr>
                <w:rFonts w:asciiTheme="minorHAnsi" w:eastAsiaTheme="minorHAnsi" w:hAnsiTheme="minorHAnsi" w:cstheme="minorBidi"/>
              </w:rPr>
            </w:pPr>
            <w:r w:rsidRPr="00797791">
              <w:rPr>
                <w:rFonts w:asciiTheme="minorHAnsi" w:eastAsiaTheme="minorHAnsi" w:hAnsiTheme="minorHAnsi" w:cstheme="minorBidi"/>
              </w:rPr>
              <w:t>237.5</w:t>
            </w:r>
          </w:p>
        </w:tc>
      </w:tr>
      <w:tr w:rsidR="003E00EF" w:rsidRPr="00797791" w14:paraId="6A57F37C" w14:textId="77777777" w:rsidTr="002C103E">
        <w:trPr>
          <w:trHeight w:val="319"/>
        </w:trPr>
        <w:tc>
          <w:tcPr>
            <w:tcW w:w="343" w:type="dxa"/>
          </w:tcPr>
          <w:p w14:paraId="4E35A071" w14:textId="3E1B2A26" w:rsidR="003E00EF" w:rsidRPr="00797791" w:rsidRDefault="00BF31CA" w:rsidP="003E00EF">
            <w:pPr>
              <w:rPr>
                <w:rFonts w:asciiTheme="minorHAnsi" w:eastAsiaTheme="minorHAnsi" w:hAnsiTheme="minorHAnsi" w:cstheme="minorBidi"/>
              </w:rPr>
            </w:pPr>
            <w:r w:rsidRPr="00797791">
              <w:rPr>
                <w:rFonts w:asciiTheme="minorHAnsi" w:eastAsiaTheme="minorHAnsi" w:hAnsiTheme="minorHAnsi" w:cstheme="minorBidi"/>
              </w:rPr>
              <w:t>E</w:t>
            </w:r>
          </w:p>
        </w:tc>
        <w:tc>
          <w:tcPr>
            <w:tcW w:w="794" w:type="dxa"/>
          </w:tcPr>
          <w:p w14:paraId="7A58F2B4" w14:textId="77777777" w:rsidR="003E00EF" w:rsidRPr="00797791" w:rsidRDefault="003E00EF" w:rsidP="003E00EF">
            <w:pPr>
              <w:rPr>
                <w:rFonts w:asciiTheme="minorHAnsi" w:eastAsiaTheme="minorHAnsi" w:hAnsiTheme="minorHAnsi" w:cstheme="minorBidi"/>
              </w:rPr>
            </w:pPr>
            <w:r w:rsidRPr="00797791">
              <w:rPr>
                <w:rFonts w:asciiTheme="minorHAnsi" w:eastAsiaTheme="minorHAnsi" w:hAnsiTheme="minorHAnsi" w:cstheme="minorBidi"/>
              </w:rPr>
              <w:t>0.326</w:t>
            </w:r>
          </w:p>
        </w:tc>
        <w:tc>
          <w:tcPr>
            <w:tcW w:w="1611" w:type="dxa"/>
            <w:vAlign w:val="center"/>
          </w:tcPr>
          <w:p w14:paraId="4163D38F" w14:textId="77777777" w:rsidR="003E00EF" w:rsidRPr="00797791" w:rsidRDefault="003E00EF" w:rsidP="003E00EF">
            <w:pPr>
              <w:jc w:val="center"/>
              <w:rPr>
                <w:rFonts w:asciiTheme="minorHAnsi" w:eastAsiaTheme="minorHAnsi" w:hAnsiTheme="minorHAnsi" w:cstheme="minorBidi"/>
              </w:rPr>
            </w:pPr>
            <w:r w:rsidRPr="00797791">
              <w:rPr>
                <w:rFonts w:asciiTheme="minorHAnsi" w:eastAsiaTheme="minorHAnsi" w:hAnsiTheme="minorHAnsi" w:cstheme="minorBidi"/>
              </w:rPr>
              <w:t>1358.3</w:t>
            </w:r>
          </w:p>
        </w:tc>
        <w:tc>
          <w:tcPr>
            <w:tcW w:w="764" w:type="dxa"/>
          </w:tcPr>
          <w:p w14:paraId="2DB7EBA5" w14:textId="77777777" w:rsidR="003E00EF" w:rsidRPr="00797791" w:rsidRDefault="003E00EF" w:rsidP="003E00EF">
            <w:pPr>
              <w:rPr>
                <w:rFonts w:asciiTheme="minorHAnsi" w:eastAsiaTheme="minorHAnsi" w:hAnsiTheme="minorHAnsi" w:cstheme="minorBidi"/>
              </w:rPr>
            </w:pPr>
            <w:r w:rsidRPr="00797791">
              <w:rPr>
                <w:rFonts w:asciiTheme="minorHAnsi" w:eastAsiaTheme="minorHAnsi" w:hAnsiTheme="minorHAnsi" w:cstheme="minorBidi"/>
              </w:rPr>
              <w:t>0.028</w:t>
            </w:r>
          </w:p>
        </w:tc>
        <w:tc>
          <w:tcPr>
            <w:tcW w:w="1611" w:type="dxa"/>
            <w:vAlign w:val="center"/>
          </w:tcPr>
          <w:p w14:paraId="03D7D27E" w14:textId="77777777" w:rsidR="003E00EF" w:rsidRPr="00797791" w:rsidRDefault="003E00EF" w:rsidP="003E00EF">
            <w:pPr>
              <w:jc w:val="center"/>
              <w:rPr>
                <w:rFonts w:asciiTheme="minorHAnsi" w:eastAsiaTheme="minorHAnsi" w:hAnsiTheme="minorHAnsi" w:cstheme="minorBidi"/>
              </w:rPr>
            </w:pPr>
            <w:r w:rsidRPr="00797791">
              <w:rPr>
                <w:rFonts w:asciiTheme="minorHAnsi" w:eastAsiaTheme="minorHAnsi" w:hAnsiTheme="minorHAnsi" w:cstheme="minorBidi"/>
              </w:rPr>
              <w:t>116.7</w:t>
            </w:r>
          </w:p>
        </w:tc>
        <w:tc>
          <w:tcPr>
            <w:tcW w:w="764" w:type="dxa"/>
          </w:tcPr>
          <w:p w14:paraId="09B2CC12" w14:textId="77777777" w:rsidR="003E00EF" w:rsidRPr="00797791" w:rsidRDefault="003E00EF" w:rsidP="003E00EF">
            <w:pPr>
              <w:rPr>
                <w:rFonts w:asciiTheme="minorHAnsi" w:eastAsiaTheme="minorHAnsi" w:hAnsiTheme="minorHAnsi" w:cstheme="minorBidi"/>
              </w:rPr>
            </w:pPr>
            <w:r w:rsidRPr="00797791">
              <w:rPr>
                <w:rFonts w:asciiTheme="minorHAnsi" w:eastAsiaTheme="minorHAnsi" w:hAnsiTheme="minorHAnsi" w:cstheme="minorBidi"/>
              </w:rPr>
              <w:t>0.035</w:t>
            </w:r>
          </w:p>
        </w:tc>
        <w:tc>
          <w:tcPr>
            <w:tcW w:w="1611" w:type="dxa"/>
            <w:vAlign w:val="center"/>
          </w:tcPr>
          <w:p w14:paraId="2B4B8D08" w14:textId="77777777" w:rsidR="003E00EF" w:rsidRPr="00797791" w:rsidRDefault="003E00EF" w:rsidP="003E00EF">
            <w:pPr>
              <w:jc w:val="center"/>
              <w:rPr>
                <w:rFonts w:asciiTheme="minorHAnsi" w:eastAsiaTheme="minorHAnsi" w:hAnsiTheme="minorHAnsi" w:cstheme="minorBidi"/>
              </w:rPr>
            </w:pPr>
            <w:r w:rsidRPr="00797791">
              <w:rPr>
                <w:rFonts w:asciiTheme="minorHAnsi" w:eastAsiaTheme="minorHAnsi" w:hAnsiTheme="minorHAnsi" w:cstheme="minorBidi"/>
              </w:rPr>
              <w:t>145.8</w:t>
            </w:r>
          </w:p>
        </w:tc>
        <w:tc>
          <w:tcPr>
            <w:tcW w:w="764" w:type="dxa"/>
          </w:tcPr>
          <w:p w14:paraId="0C6E321E" w14:textId="77777777" w:rsidR="003E00EF" w:rsidRPr="00797791" w:rsidRDefault="003E00EF" w:rsidP="003E00EF">
            <w:pPr>
              <w:rPr>
                <w:rFonts w:asciiTheme="minorHAnsi" w:eastAsiaTheme="minorHAnsi" w:hAnsiTheme="minorHAnsi" w:cstheme="minorBidi"/>
              </w:rPr>
            </w:pPr>
            <w:r w:rsidRPr="00797791">
              <w:rPr>
                <w:rFonts w:asciiTheme="minorHAnsi" w:eastAsiaTheme="minorHAnsi" w:hAnsiTheme="minorHAnsi" w:cstheme="minorBidi"/>
              </w:rPr>
              <w:t>0.070</w:t>
            </w:r>
          </w:p>
        </w:tc>
        <w:tc>
          <w:tcPr>
            <w:tcW w:w="1611" w:type="dxa"/>
            <w:vAlign w:val="center"/>
          </w:tcPr>
          <w:p w14:paraId="7A8563F0" w14:textId="77777777" w:rsidR="003E00EF" w:rsidRPr="00797791" w:rsidRDefault="003E00EF" w:rsidP="003E00EF">
            <w:pPr>
              <w:jc w:val="center"/>
              <w:rPr>
                <w:rFonts w:asciiTheme="minorHAnsi" w:eastAsiaTheme="minorHAnsi" w:hAnsiTheme="minorHAnsi" w:cstheme="minorBidi"/>
              </w:rPr>
            </w:pPr>
            <w:r w:rsidRPr="00797791">
              <w:rPr>
                <w:rFonts w:asciiTheme="minorHAnsi" w:eastAsiaTheme="minorHAnsi" w:hAnsiTheme="minorHAnsi" w:cstheme="minorBidi"/>
              </w:rPr>
              <w:t>291.7</w:t>
            </w:r>
          </w:p>
        </w:tc>
      </w:tr>
      <w:tr w:rsidR="003E00EF" w:rsidRPr="00797791" w14:paraId="0D7D461E" w14:textId="77777777" w:rsidTr="002C103E">
        <w:trPr>
          <w:trHeight w:val="319"/>
        </w:trPr>
        <w:tc>
          <w:tcPr>
            <w:tcW w:w="343" w:type="dxa"/>
          </w:tcPr>
          <w:p w14:paraId="4B24BB48" w14:textId="77777777" w:rsidR="003E00EF" w:rsidRPr="00797791" w:rsidRDefault="003E00EF" w:rsidP="003E00EF">
            <w:pPr>
              <w:rPr>
                <w:rFonts w:asciiTheme="minorHAnsi" w:eastAsiaTheme="minorHAnsi" w:hAnsiTheme="minorHAnsi" w:cstheme="minorBidi"/>
              </w:rPr>
            </w:pPr>
          </w:p>
        </w:tc>
        <w:tc>
          <w:tcPr>
            <w:tcW w:w="794" w:type="dxa"/>
          </w:tcPr>
          <w:p w14:paraId="5B318DD3" w14:textId="77777777" w:rsidR="003E00EF" w:rsidRPr="00797791" w:rsidRDefault="003E00EF" w:rsidP="003E00EF">
            <w:pPr>
              <w:rPr>
                <w:rFonts w:asciiTheme="minorHAnsi" w:eastAsiaTheme="minorHAnsi" w:hAnsiTheme="minorHAnsi" w:cstheme="minorBidi"/>
                <w:b/>
                <w:bCs/>
              </w:rPr>
            </w:pPr>
            <w:r w:rsidRPr="00797791">
              <w:rPr>
                <w:rFonts w:asciiTheme="minorHAnsi" w:eastAsiaTheme="minorHAnsi" w:hAnsiTheme="minorHAnsi" w:cstheme="minorBidi"/>
                <w:b/>
                <w:bCs/>
              </w:rPr>
              <w:t>Mean</w:t>
            </w:r>
          </w:p>
        </w:tc>
        <w:tc>
          <w:tcPr>
            <w:tcW w:w="1611" w:type="dxa"/>
            <w:vAlign w:val="center"/>
          </w:tcPr>
          <w:p w14:paraId="171ABB3C" w14:textId="77777777" w:rsidR="003E00EF" w:rsidRPr="00797791" w:rsidRDefault="003E00EF" w:rsidP="003E00EF">
            <w:pPr>
              <w:jc w:val="center"/>
              <w:rPr>
                <w:rFonts w:asciiTheme="minorHAnsi" w:eastAsiaTheme="minorHAnsi" w:hAnsiTheme="minorHAnsi" w:cstheme="minorBidi"/>
                <w:b/>
                <w:bCs/>
              </w:rPr>
            </w:pPr>
            <w:r w:rsidRPr="00797791">
              <w:rPr>
                <w:rFonts w:asciiTheme="minorHAnsi" w:eastAsiaTheme="minorHAnsi" w:hAnsiTheme="minorHAnsi" w:cstheme="minorBidi"/>
                <w:b/>
                <w:bCs/>
              </w:rPr>
              <w:t>510.82</w:t>
            </w:r>
          </w:p>
        </w:tc>
        <w:tc>
          <w:tcPr>
            <w:tcW w:w="764" w:type="dxa"/>
          </w:tcPr>
          <w:p w14:paraId="778DAFA1" w14:textId="77777777" w:rsidR="003E00EF" w:rsidRPr="00797791" w:rsidRDefault="003E00EF" w:rsidP="003E00EF">
            <w:pPr>
              <w:rPr>
                <w:rFonts w:asciiTheme="minorHAnsi" w:eastAsiaTheme="minorHAnsi" w:hAnsiTheme="minorHAnsi" w:cstheme="minorBidi"/>
                <w:b/>
                <w:bCs/>
              </w:rPr>
            </w:pPr>
          </w:p>
        </w:tc>
        <w:tc>
          <w:tcPr>
            <w:tcW w:w="1611" w:type="dxa"/>
            <w:vAlign w:val="center"/>
          </w:tcPr>
          <w:p w14:paraId="1197B498" w14:textId="77777777" w:rsidR="003E00EF" w:rsidRPr="00797791" w:rsidRDefault="003E00EF" w:rsidP="003E00EF">
            <w:pPr>
              <w:jc w:val="center"/>
              <w:rPr>
                <w:rFonts w:asciiTheme="minorHAnsi" w:eastAsiaTheme="minorHAnsi" w:hAnsiTheme="minorHAnsi" w:cstheme="minorBidi"/>
                <w:b/>
                <w:bCs/>
              </w:rPr>
            </w:pPr>
            <w:r w:rsidRPr="00797791">
              <w:rPr>
                <w:rFonts w:asciiTheme="minorHAnsi" w:eastAsiaTheme="minorHAnsi" w:hAnsiTheme="minorHAnsi" w:cstheme="minorBidi"/>
                <w:b/>
                <w:bCs/>
              </w:rPr>
              <w:t>238.34</w:t>
            </w:r>
          </w:p>
        </w:tc>
        <w:tc>
          <w:tcPr>
            <w:tcW w:w="764" w:type="dxa"/>
          </w:tcPr>
          <w:p w14:paraId="03F7DD80" w14:textId="77777777" w:rsidR="003E00EF" w:rsidRPr="00797791" w:rsidRDefault="003E00EF" w:rsidP="003E00EF">
            <w:pPr>
              <w:rPr>
                <w:rFonts w:asciiTheme="minorHAnsi" w:eastAsiaTheme="minorHAnsi" w:hAnsiTheme="minorHAnsi" w:cstheme="minorBidi"/>
                <w:b/>
                <w:bCs/>
              </w:rPr>
            </w:pPr>
          </w:p>
        </w:tc>
        <w:tc>
          <w:tcPr>
            <w:tcW w:w="1611" w:type="dxa"/>
            <w:vAlign w:val="center"/>
          </w:tcPr>
          <w:p w14:paraId="56F92667" w14:textId="77777777" w:rsidR="003E00EF" w:rsidRPr="00797791" w:rsidRDefault="003E00EF" w:rsidP="003E00EF">
            <w:pPr>
              <w:jc w:val="center"/>
              <w:rPr>
                <w:rFonts w:asciiTheme="minorHAnsi" w:eastAsiaTheme="minorHAnsi" w:hAnsiTheme="minorHAnsi" w:cstheme="minorBidi"/>
                <w:b/>
                <w:bCs/>
              </w:rPr>
            </w:pPr>
            <w:r w:rsidRPr="00797791">
              <w:rPr>
                <w:rFonts w:asciiTheme="minorHAnsi" w:eastAsiaTheme="minorHAnsi" w:hAnsiTheme="minorHAnsi" w:cstheme="minorBidi"/>
                <w:b/>
                <w:bCs/>
              </w:rPr>
              <w:t>219.14</w:t>
            </w:r>
          </w:p>
        </w:tc>
        <w:tc>
          <w:tcPr>
            <w:tcW w:w="764" w:type="dxa"/>
          </w:tcPr>
          <w:p w14:paraId="2F433262" w14:textId="77777777" w:rsidR="003E00EF" w:rsidRPr="00797791" w:rsidRDefault="003E00EF" w:rsidP="003E00EF">
            <w:pPr>
              <w:rPr>
                <w:rFonts w:asciiTheme="minorHAnsi" w:eastAsiaTheme="minorHAnsi" w:hAnsiTheme="minorHAnsi" w:cstheme="minorBidi"/>
                <w:b/>
                <w:bCs/>
              </w:rPr>
            </w:pPr>
          </w:p>
        </w:tc>
        <w:tc>
          <w:tcPr>
            <w:tcW w:w="1611" w:type="dxa"/>
            <w:vAlign w:val="center"/>
          </w:tcPr>
          <w:p w14:paraId="3FF0A1D5" w14:textId="77777777" w:rsidR="003E00EF" w:rsidRPr="00797791" w:rsidRDefault="003E00EF" w:rsidP="003E00EF">
            <w:pPr>
              <w:jc w:val="center"/>
              <w:rPr>
                <w:rFonts w:asciiTheme="minorHAnsi" w:eastAsiaTheme="minorHAnsi" w:hAnsiTheme="minorHAnsi" w:cstheme="minorBidi"/>
                <w:b/>
                <w:bCs/>
              </w:rPr>
            </w:pPr>
            <w:r w:rsidRPr="00797791">
              <w:rPr>
                <w:rFonts w:asciiTheme="minorHAnsi" w:eastAsiaTheme="minorHAnsi" w:hAnsiTheme="minorHAnsi" w:cstheme="minorBidi"/>
                <w:b/>
                <w:bCs/>
              </w:rPr>
              <w:t>268.34</w:t>
            </w:r>
          </w:p>
        </w:tc>
      </w:tr>
      <w:tr w:rsidR="003E00EF" w:rsidRPr="00797791" w14:paraId="1A8F8FFF" w14:textId="77777777" w:rsidTr="002C103E">
        <w:trPr>
          <w:trHeight w:val="319"/>
        </w:trPr>
        <w:tc>
          <w:tcPr>
            <w:tcW w:w="343" w:type="dxa"/>
          </w:tcPr>
          <w:p w14:paraId="19F7A94B" w14:textId="77777777" w:rsidR="003E00EF" w:rsidRPr="00797791" w:rsidRDefault="003E00EF" w:rsidP="003E00EF">
            <w:pPr>
              <w:rPr>
                <w:rFonts w:asciiTheme="minorHAnsi" w:eastAsiaTheme="minorHAnsi" w:hAnsiTheme="minorHAnsi" w:cstheme="minorBidi"/>
              </w:rPr>
            </w:pPr>
          </w:p>
        </w:tc>
        <w:tc>
          <w:tcPr>
            <w:tcW w:w="794" w:type="dxa"/>
          </w:tcPr>
          <w:p w14:paraId="4D266528" w14:textId="77777777" w:rsidR="003E00EF" w:rsidRPr="00797791" w:rsidRDefault="003E00EF" w:rsidP="003E00EF">
            <w:pPr>
              <w:rPr>
                <w:rFonts w:asciiTheme="minorHAnsi" w:eastAsiaTheme="minorHAnsi" w:hAnsiTheme="minorHAnsi" w:cstheme="minorBidi"/>
                <w:b/>
                <w:bCs/>
              </w:rPr>
            </w:pPr>
            <w:r w:rsidRPr="00797791">
              <w:rPr>
                <w:rFonts w:asciiTheme="minorHAnsi" w:eastAsiaTheme="minorHAnsi" w:hAnsiTheme="minorHAnsi" w:cstheme="minorBidi"/>
                <w:b/>
                <w:bCs/>
              </w:rPr>
              <w:t>SEM</w:t>
            </w:r>
          </w:p>
        </w:tc>
        <w:tc>
          <w:tcPr>
            <w:tcW w:w="1611" w:type="dxa"/>
            <w:vAlign w:val="center"/>
          </w:tcPr>
          <w:p w14:paraId="5503913D" w14:textId="77777777" w:rsidR="003E00EF" w:rsidRPr="00797791" w:rsidRDefault="003E00EF" w:rsidP="003E00EF">
            <w:pPr>
              <w:jc w:val="center"/>
              <w:rPr>
                <w:rFonts w:asciiTheme="minorHAnsi" w:eastAsiaTheme="minorHAnsi" w:hAnsiTheme="minorHAnsi" w:cstheme="minorBidi"/>
                <w:b/>
                <w:bCs/>
              </w:rPr>
            </w:pPr>
            <w:r w:rsidRPr="00797791">
              <w:rPr>
                <w:rFonts w:asciiTheme="minorHAnsi" w:eastAsiaTheme="minorHAnsi" w:hAnsiTheme="minorHAnsi" w:cstheme="minorBidi"/>
                <w:b/>
                <w:bCs/>
              </w:rPr>
              <w:t>226.18</w:t>
            </w:r>
          </w:p>
        </w:tc>
        <w:tc>
          <w:tcPr>
            <w:tcW w:w="764" w:type="dxa"/>
          </w:tcPr>
          <w:p w14:paraId="04E7A59C" w14:textId="77777777" w:rsidR="003E00EF" w:rsidRPr="00797791" w:rsidRDefault="003E00EF" w:rsidP="003E00EF">
            <w:pPr>
              <w:rPr>
                <w:rFonts w:asciiTheme="minorHAnsi" w:eastAsiaTheme="minorHAnsi" w:hAnsiTheme="minorHAnsi" w:cstheme="minorBidi"/>
                <w:b/>
                <w:bCs/>
              </w:rPr>
            </w:pPr>
          </w:p>
        </w:tc>
        <w:tc>
          <w:tcPr>
            <w:tcW w:w="1611" w:type="dxa"/>
            <w:vAlign w:val="center"/>
          </w:tcPr>
          <w:p w14:paraId="45C8F9FC" w14:textId="77777777" w:rsidR="003E00EF" w:rsidRPr="00797791" w:rsidRDefault="003E00EF" w:rsidP="003E00EF">
            <w:pPr>
              <w:jc w:val="center"/>
              <w:rPr>
                <w:rFonts w:asciiTheme="minorHAnsi" w:eastAsiaTheme="minorHAnsi" w:hAnsiTheme="minorHAnsi" w:cstheme="minorBidi"/>
                <w:b/>
                <w:bCs/>
              </w:rPr>
            </w:pPr>
            <w:r w:rsidRPr="00797791">
              <w:rPr>
                <w:rFonts w:asciiTheme="minorHAnsi" w:eastAsiaTheme="minorHAnsi" w:hAnsiTheme="minorHAnsi" w:cstheme="minorBidi"/>
                <w:b/>
                <w:bCs/>
              </w:rPr>
              <w:t>87.57</w:t>
            </w:r>
          </w:p>
        </w:tc>
        <w:tc>
          <w:tcPr>
            <w:tcW w:w="764" w:type="dxa"/>
          </w:tcPr>
          <w:p w14:paraId="4A2B07BF" w14:textId="77777777" w:rsidR="003E00EF" w:rsidRPr="00797791" w:rsidRDefault="003E00EF" w:rsidP="003E00EF">
            <w:pPr>
              <w:rPr>
                <w:rFonts w:asciiTheme="minorHAnsi" w:eastAsiaTheme="minorHAnsi" w:hAnsiTheme="minorHAnsi" w:cstheme="minorBidi"/>
                <w:b/>
                <w:bCs/>
              </w:rPr>
            </w:pPr>
          </w:p>
        </w:tc>
        <w:tc>
          <w:tcPr>
            <w:tcW w:w="1611" w:type="dxa"/>
            <w:vAlign w:val="center"/>
          </w:tcPr>
          <w:p w14:paraId="6FD50400" w14:textId="77777777" w:rsidR="003E00EF" w:rsidRPr="00797791" w:rsidRDefault="003E00EF" w:rsidP="003E00EF">
            <w:pPr>
              <w:jc w:val="center"/>
              <w:rPr>
                <w:rFonts w:asciiTheme="minorHAnsi" w:eastAsiaTheme="minorHAnsi" w:hAnsiTheme="minorHAnsi" w:cstheme="minorBidi"/>
                <w:b/>
                <w:bCs/>
              </w:rPr>
            </w:pPr>
            <w:r w:rsidRPr="00797791">
              <w:rPr>
                <w:rFonts w:asciiTheme="minorHAnsi" w:eastAsiaTheme="minorHAnsi" w:hAnsiTheme="minorHAnsi" w:cstheme="minorBidi"/>
                <w:b/>
                <w:bCs/>
              </w:rPr>
              <w:t>49.03</w:t>
            </w:r>
          </w:p>
        </w:tc>
        <w:tc>
          <w:tcPr>
            <w:tcW w:w="764" w:type="dxa"/>
          </w:tcPr>
          <w:p w14:paraId="5A075721" w14:textId="77777777" w:rsidR="003E00EF" w:rsidRPr="00797791" w:rsidRDefault="003E00EF" w:rsidP="003E00EF">
            <w:pPr>
              <w:rPr>
                <w:rFonts w:asciiTheme="minorHAnsi" w:eastAsiaTheme="minorHAnsi" w:hAnsiTheme="minorHAnsi" w:cstheme="minorBidi"/>
                <w:b/>
                <w:bCs/>
              </w:rPr>
            </w:pPr>
          </w:p>
        </w:tc>
        <w:tc>
          <w:tcPr>
            <w:tcW w:w="1611" w:type="dxa"/>
            <w:vAlign w:val="center"/>
          </w:tcPr>
          <w:p w14:paraId="66A672D0" w14:textId="77777777" w:rsidR="003E00EF" w:rsidRPr="00797791" w:rsidRDefault="003E00EF" w:rsidP="003E00EF">
            <w:pPr>
              <w:jc w:val="center"/>
              <w:rPr>
                <w:rFonts w:asciiTheme="minorHAnsi" w:eastAsiaTheme="minorHAnsi" w:hAnsiTheme="minorHAnsi" w:cstheme="minorBidi"/>
                <w:b/>
                <w:bCs/>
              </w:rPr>
            </w:pPr>
            <w:r w:rsidRPr="00797791">
              <w:rPr>
                <w:rFonts w:asciiTheme="minorHAnsi" w:eastAsiaTheme="minorHAnsi" w:hAnsiTheme="minorHAnsi" w:cstheme="minorBidi"/>
                <w:b/>
                <w:bCs/>
              </w:rPr>
              <w:t>36.05</w:t>
            </w:r>
          </w:p>
        </w:tc>
      </w:tr>
    </w:tbl>
    <w:tbl>
      <w:tblPr>
        <w:tblStyle w:val="TableGrid"/>
        <w:tblpPr w:leftFromText="180" w:rightFromText="180" w:vertAnchor="text" w:horzAnchor="margin" w:tblpY="74"/>
        <w:tblW w:w="5534" w:type="dxa"/>
        <w:tblLook w:val="04A0" w:firstRow="1" w:lastRow="0" w:firstColumn="1" w:lastColumn="0" w:noHBand="0" w:noVBand="1"/>
      </w:tblPr>
      <w:tblGrid>
        <w:gridCol w:w="344"/>
        <w:gridCol w:w="794"/>
        <w:gridCol w:w="1824"/>
        <w:gridCol w:w="764"/>
        <w:gridCol w:w="1808"/>
      </w:tblGrid>
      <w:tr w:rsidR="003E00EF" w:rsidRPr="00797791" w14:paraId="2A9428D1" w14:textId="77777777" w:rsidTr="002C103E">
        <w:trPr>
          <w:trHeight w:val="295"/>
        </w:trPr>
        <w:tc>
          <w:tcPr>
            <w:tcW w:w="344" w:type="dxa"/>
          </w:tcPr>
          <w:p w14:paraId="1093FBD6" w14:textId="77777777" w:rsidR="003E00EF" w:rsidRPr="00797791" w:rsidRDefault="003E00EF" w:rsidP="002C103E">
            <w:pPr>
              <w:rPr>
                <w:rFonts w:asciiTheme="minorHAnsi" w:eastAsiaTheme="minorHAnsi" w:hAnsiTheme="minorHAnsi" w:cstheme="minorBidi"/>
              </w:rPr>
            </w:pPr>
          </w:p>
        </w:tc>
        <w:tc>
          <w:tcPr>
            <w:tcW w:w="5190" w:type="dxa"/>
            <w:gridSpan w:val="4"/>
          </w:tcPr>
          <w:p w14:paraId="1830FE30" w14:textId="77777777" w:rsidR="003E00EF" w:rsidRPr="00797791" w:rsidRDefault="003E00EF" w:rsidP="002C103E">
            <w:pPr>
              <w:jc w:val="center"/>
              <w:rPr>
                <w:rFonts w:asciiTheme="minorHAnsi" w:eastAsiaTheme="minorHAnsi" w:hAnsiTheme="minorHAnsi" w:cstheme="minorBidi"/>
              </w:rPr>
            </w:pPr>
            <w:r w:rsidRPr="00797791">
              <w:rPr>
                <w:rFonts w:asciiTheme="minorHAnsi" w:eastAsiaTheme="minorHAnsi" w:hAnsiTheme="minorHAnsi" w:cstheme="minorBidi"/>
              </w:rPr>
              <w:t>GROUP 3(BIGI-TROPICAL)</w:t>
            </w:r>
          </w:p>
        </w:tc>
      </w:tr>
      <w:tr w:rsidR="003E00EF" w:rsidRPr="00797791" w14:paraId="0937EF69" w14:textId="77777777" w:rsidTr="002C103E">
        <w:trPr>
          <w:trHeight w:val="295"/>
        </w:trPr>
        <w:tc>
          <w:tcPr>
            <w:tcW w:w="344" w:type="dxa"/>
          </w:tcPr>
          <w:p w14:paraId="10EEA84E" w14:textId="77777777" w:rsidR="003E00EF" w:rsidRPr="00797791" w:rsidRDefault="003E00EF" w:rsidP="002C103E">
            <w:pPr>
              <w:rPr>
                <w:rFonts w:asciiTheme="minorHAnsi" w:eastAsiaTheme="minorHAnsi" w:hAnsiTheme="minorHAnsi" w:cstheme="minorBidi"/>
              </w:rPr>
            </w:pPr>
          </w:p>
        </w:tc>
        <w:tc>
          <w:tcPr>
            <w:tcW w:w="2618" w:type="dxa"/>
            <w:gridSpan w:val="2"/>
          </w:tcPr>
          <w:p w14:paraId="2EBB6BAA" w14:textId="77777777" w:rsidR="003E00EF" w:rsidRPr="00797791" w:rsidRDefault="003E00EF" w:rsidP="002C103E">
            <w:pPr>
              <w:jc w:val="center"/>
              <w:rPr>
                <w:rFonts w:asciiTheme="minorHAnsi" w:eastAsiaTheme="minorHAnsi" w:hAnsiTheme="minorHAnsi" w:cstheme="minorBidi"/>
              </w:rPr>
            </w:pPr>
            <w:r w:rsidRPr="00797791">
              <w:rPr>
                <w:rFonts w:asciiTheme="minorHAnsi" w:eastAsiaTheme="minorHAnsi" w:hAnsiTheme="minorHAnsi" w:cstheme="minorBidi"/>
              </w:rPr>
              <w:t>DAY 1</w:t>
            </w:r>
          </w:p>
        </w:tc>
        <w:tc>
          <w:tcPr>
            <w:tcW w:w="2572" w:type="dxa"/>
            <w:gridSpan w:val="2"/>
          </w:tcPr>
          <w:p w14:paraId="671E1C7E" w14:textId="77777777" w:rsidR="003E00EF" w:rsidRPr="00797791" w:rsidRDefault="003E00EF" w:rsidP="002C103E">
            <w:pPr>
              <w:jc w:val="center"/>
              <w:rPr>
                <w:rFonts w:asciiTheme="minorHAnsi" w:eastAsiaTheme="minorHAnsi" w:hAnsiTheme="minorHAnsi" w:cstheme="minorBidi"/>
              </w:rPr>
            </w:pPr>
            <w:r w:rsidRPr="00797791">
              <w:rPr>
                <w:rFonts w:asciiTheme="minorHAnsi" w:eastAsiaTheme="minorHAnsi" w:hAnsiTheme="minorHAnsi" w:cstheme="minorBidi"/>
              </w:rPr>
              <w:t>DAY 7</w:t>
            </w:r>
          </w:p>
        </w:tc>
      </w:tr>
      <w:tr w:rsidR="003E00EF" w:rsidRPr="00797791" w14:paraId="53F24123" w14:textId="77777777" w:rsidTr="002C103E">
        <w:trPr>
          <w:trHeight w:val="600"/>
        </w:trPr>
        <w:tc>
          <w:tcPr>
            <w:tcW w:w="344" w:type="dxa"/>
          </w:tcPr>
          <w:p w14:paraId="41E83642" w14:textId="77777777" w:rsidR="003E00EF" w:rsidRPr="00797791" w:rsidRDefault="003E00EF" w:rsidP="002C103E">
            <w:pPr>
              <w:rPr>
                <w:rFonts w:asciiTheme="minorHAnsi" w:eastAsiaTheme="minorHAnsi" w:hAnsiTheme="minorHAnsi" w:cstheme="minorBidi"/>
              </w:rPr>
            </w:pPr>
          </w:p>
        </w:tc>
        <w:tc>
          <w:tcPr>
            <w:tcW w:w="794" w:type="dxa"/>
          </w:tcPr>
          <w:p w14:paraId="047654C7" w14:textId="77777777" w:rsidR="003E00EF" w:rsidRPr="00797791" w:rsidRDefault="003E00EF" w:rsidP="002C103E">
            <w:pPr>
              <w:jc w:val="center"/>
              <w:rPr>
                <w:rFonts w:asciiTheme="minorHAnsi" w:eastAsiaTheme="minorHAnsi" w:hAnsiTheme="minorHAnsi" w:cstheme="minorBidi"/>
              </w:rPr>
            </w:pPr>
            <w:r w:rsidRPr="00797791">
              <w:rPr>
                <w:rFonts w:asciiTheme="minorHAnsi" w:eastAsiaTheme="minorHAnsi" w:hAnsiTheme="minorHAnsi" w:cstheme="minorBidi"/>
              </w:rPr>
              <w:t>Abs</w:t>
            </w:r>
          </w:p>
        </w:tc>
        <w:tc>
          <w:tcPr>
            <w:tcW w:w="1824" w:type="dxa"/>
            <w:vAlign w:val="center"/>
          </w:tcPr>
          <w:p w14:paraId="4A9EFEC1" w14:textId="77777777" w:rsidR="003E00EF" w:rsidRPr="00797791" w:rsidRDefault="003E00EF" w:rsidP="002C103E">
            <w:pPr>
              <w:jc w:val="center"/>
              <w:rPr>
                <w:rFonts w:asciiTheme="minorHAnsi" w:eastAsiaTheme="minorHAnsi" w:hAnsiTheme="minorHAnsi" w:cstheme="minorBidi"/>
              </w:rPr>
            </w:pPr>
            <w:r w:rsidRPr="00797791">
              <w:rPr>
                <w:rFonts w:asciiTheme="minorHAnsi" w:eastAsiaTheme="minorHAnsi" w:hAnsiTheme="minorHAnsi" w:cstheme="minorBidi"/>
              </w:rPr>
              <w:t>Concentration</w:t>
            </w:r>
          </w:p>
          <w:p w14:paraId="50A00F40" w14:textId="56D687BC" w:rsidR="003E00EF" w:rsidRPr="00797791" w:rsidRDefault="003E00EF" w:rsidP="002C103E">
            <w:pPr>
              <w:jc w:val="center"/>
              <w:rPr>
                <w:rFonts w:asciiTheme="minorHAnsi" w:eastAsiaTheme="minorHAnsi" w:hAnsiTheme="minorHAnsi" w:cstheme="minorBidi"/>
              </w:rPr>
            </w:pPr>
            <w:r w:rsidRPr="00797791">
              <w:rPr>
                <w:rFonts w:asciiTheme="minorHAnsi" w:eastAsiaTheme="minorHAnsi" w:hAnsiTheme="minorHAnsi" w:cstheme="minorBidi"/>
              </w:rPr>
              <w:t>Mg/</w:t>
            </w:r>
            <w:r w:rsidR="00EA6130" w:rsidRPr="00797791">
              <w:rPr>
                <w:rFonts w:asciiTheme="minorHAnsi" w:eastAsiaTheme="minorHAnsi" w:hAnsiTheme="minorHAnsi" w:cstheme="minorBidi"/>
              </w:rPr>
              <w:t>dL</w:t>
            </w:r>
          </w:p>
        </w:tc>
        <w:tc>
          <w:tcPr>
            <w:tcW w:w="764" w:type="dxa"/>
          </w:tcPr>
          <w:p w14:paraId="2775DBA0" w14:textId="77777777" w:rsidR="003E00EF" w:rsidRPr="00797791" w:rsidRDefault="003E00EF" w:rsidP="002C103E">
            <w:pPr>
              <w:jc w:val="center"/>
              <w:rPr>
                <w:rFonts w:asciiTheme="minorHAnsi" w:eastAsiaTheme="minorHAnsi" w:hAnsiTheme="minorHAnsi" w:cstheme="minorBidi"/>
              </w:rPr>
            </w:pPr>
            <w:r w:rsidRPr="00797791">
              <w:rPr>
                <w:rFonts w:asciiTheme="minorHAnsi" w:eastAsiaTheme="minorHAnsi" w:hAnsiTheme="minorHAnsi" w:cstheme="minorBidi"/>
              </w:rPr>
              <w:t>Abs</w:t>
            </w:r>
          </w:p>
        </w:tc>
        <w:tc>
          <w:tcPr>
            <w:tcW w:w="1808" w:type="dxa"/>
            <w:vAlign w:val="center"/>
          </w:tcPr>
          <w:p w14:paraId="6F7746A3" w14:textId="77777777" w:rsidR="003E00EF" w:rsidRPr="00797791" w:rsidRDefault="003E00EF" w:rsidP="002C103E">
            <w:pPr>
              <w:jc w:val="center"/>
              <w:rPr>
                <w:rFonts w:asciiTheme="minorHAnsi" w:eastAsiaTheme="minorHAnsi" w:hAnsiTheme="minorHAnsi" w:cstheme="minorBidi"/>
              </w:rPr>
            </w:pPr>
            <w:r w:rsidRPr="00797791">
              <w:rPr>
                <w:rFonts w:asciiTheme="minorHAnsi" w:eastAsiaTheme="minorHAnsi" w:hAnsiTheme="minorHAnsi" w:cstheme="minorBidi"/>
              </w:rPr>
              <w:t>Concentration</w:t>
            </w:r>
          </w:p>
          <w:p w14:paraId="4DDDE049" w14:textId="5A2BCF8C" w:rsidR="003E00EF" w:rsidRPr="00797791" w:rsidRDefault="003E00EF" w:rsidP="002C103E">
            <w:pPr>
              <w:jc w:val="center"/>
              <w:rPr>
                <w:rFonts w:asciiTheme="minorHAnsi" w:eastAsiaTheme="minorHAnsi" w:hAnsiTheme="minorHAnsi" w:cstheme="minorBidi"/>
              </w:rPr>
            </w:pPr>
            <w:r w:rsidRPr="00797791">
              <w:rPr>
                <w:rFonts w:asciiTheme="minorHAnsi" w:eastAsiaTheme="minorHAnsi" w:hAnsiTheme="minorHAnsi" w:cstheme="minorBidi"/>
              </w:rPr>
              <w:t>Mg/</w:t>
            </w:r>
            <w:r w:rsidR="00EA6130" w:rsidRPr="00797791">
              <w:rPr>
                <w:rFonts w:asciiTheme="minorHAnsi" w:eastAsiaTheme="minorHAnsi" w:hAnsiTheme="minorHAnsi" w:cstheme="minorBidi"/>
              </w:rPr>
              <w:t>dL</w:t>
            </w:r>
          </w:p>
        </w:tc>
      </w:tr>
      <w:tr w:rsidR="003E00EF" w:rsidRPr="00797791" w14:paraId="1B541A30" w14:textId="77777777" w:rsidTr="002C103E">
        <w:trPr>
          <w:trHeight w:val="281"/>
        </w:trPr>
        <w:tc>
          <w:tcPr>
            <w:tcW w:w="344" w:type="dxa"/>
          </w:tcPr>
          <w:p w14:paraId="0FB9B5C8" w14:textId="77777777" w:rsidR="003E00EF" w:rsidRPr="00797791" w:rsidRDefault="003E00EF" w:rsidP="002C103E">
            <w:pPr>
              <w:rPr>
                <w:rFonts w:asciiTheme="minorHAnsi" w:eastAsiaTheme="minorHAnsi" w:hAnsiTheme="minorHAnsi" w:cstheme="minorBidi"/>
              </w:rPr>
            </w:pPr>
            <w:r w:rsidRPr="00797791">
              <w:rPr>
                <w:rFonts w:asciiTheme="minorHAnsi" w:eastAsiaTheme="minorHAnsi" w:hAnsiTheme="minorHAnsi" w:cstheme="minorBidi"/>
              </w:rPr>
              <w:t>a</w:t>
            </w:r>
          </w:p>
        </w:tc>
        <w:tc>
          <w:tcPr>
            <w:tcW w:w="794" w:type="dxa"/>
          </w:tcPr>
          <w:p w14:paraId="627F79DE" w14:textId="77777777" w:rsidR="003E00EF" w:rsidRPr="00797791" w:rsidRDefault="003E00EF" w:rsidP="002C103E">
            <w:pPr>
              <w:rPr>
                <w:rFonts w:asciiTheme="minorHAnsi" w:eastAsiaTheme="minorHAnsi" w:hAnsiTheme="minorHAnsi" w:cstheme="minorBidi"/>
              </w:rPr>
            </w:pPr>
            <w:r w:rsidRPr="00797791">
              <w:rPr>
                <w:rFonts w:asciiTheme="minorHAnsi" w:eastAsiaTheme="minorHAnsi" w:hAnsiTheme="minorHAnsi" w:cstheme="minorBidi"/>
              </w:rPr>
              <w:t>0.299</w:t>
            </w:r>
          </w:p>
        </w:tc>
        <w:tc>
          <w:tcPr>
            <w:tcW w:w="1824" w:type="dxa"/>
            <w:vAlign w:val="center"/>
          </w:tcPr>
          <w:p w14:paraId="4F732D0A" w14:textId="77777777" w:rsidR="003E00EF" w:rsidRPr="00797791" w:rsidRDefault="003E00EF" w:rsidP="002C103E">
            <w:pPr>
              <w:jc w:val="center"/>
              <w:rPr>
                <w:rFonts w:asciiTheme="minorHAnsi" w:eastAsiaTheme="minorHAnsi" w:hAnsiTheme="minorHAnsi" w:cstheme="minorBidi"/>
              </w:rPr>
            </w:pPr>
            <w:r w:rsidRPr="00797791">
              <w:rPr>
                <w:rFonts w:asciiTheme="minorHAnsi" w:eastAsiaTheme="minorHAnsi" w:hAnsiTheme="minorHAnsi" w:cstheme="minorBidi"/>
              </w:rPr>
              <w:t>1245.8</w:t>
            </w:r>
          </w:p>
        </w:tc>
        <w:tc>
          <w:tcPr>
            <w:tcW w:w="764" w:type="dxa"/>
          </w:tcPr>
          <w:p w14:paraId="1093A7FC" w14:textId="77777777" w:rsidR="003E00EF" w:rsidRPr="00797791" w:rsidRDefault="003E00EF" w:rsidP="002C103E">
            <w:pPr>
              <w:rPr>
                <w:rFonts w:asciiTheme="minorHAnsi" w:eastAsiaTheme="minorHAnsi" w:hAnsiTheme="minorHAnsi" w:cstheme="minorBidi"/>
              </w:rPr>
            </w:pPr>
            <w:r w:rsidRPr="00797791">
              <w:rPr>
                <w:rFonts w:asciiTheme="minorHAnsi" w:eastAsiaTheme="minorHAnsi" w:hAnsiTheme="minorHAnsi" w:cstheme="minorBidi"/>
              </w:rPr>
              <w:t>0.045</w:t>
            </w:r>
          </w:p>
        </w:tc>
        <w:tc>
          <w:tcPr>
            <w:tcW w:w="1808" w:type="dxa"/>
            <w:vAlign w:val="center"/>
          </w:tcPr>
          <w:p w14:paraId="0BA02FBD" w14:textId="77777777" w:rsidR="003E00EF" w:rsidRPr="00797791" w:rsidRDefault="003E00EF" w:rsidP="002C103E">
            <w:pPr>
              <w:jc w:val="center"/>
              <w:rPr>
                <w:rFonts w:asciiTheme="minorHAnsi" w:eastAsiaTheme="minorHAnsi" w:hAnsiTheme="minorHAnsi" w:cstheme="minorBidi"/>
              </w:rPr>
            </w:pPr>
            <w:r w:rsidRPr="00797791">
              <w:rPr>
                <w:rFonts w:asciiTheme="minorHAnsi" w:eastAsiaTheme="minorHAnsi" w:hAnsiTheme="minorHAnsi" w:cstheme="minorBidi"/>
              </w:rPr>
              <w:t>187.5</w:t>
            </w:r>
          </w:p>
        </w:tc>
      </w:tr>
      <w:tr w:rsidR="003E00EF" w:rsidRPr="00797791" w14:paraId="59C76ED3" w14:textId="77777777" w:rsidTr="002C103E">
        <w:trPr>
          <w:trHeight w:val="295"/>
        </w:trPr>
        <w:tc>
          <w:tcPr>
            <w:tcW w:w="344" w:type="dxa"/>
          </w:tcPr>
          <w:p w14:paraId="047D6395" w14:textId="77777777" w:rsidR="003E00EF" w:rsidRPr="00797791" w:rsidRDefault="003E00EF" w:rsidP="002C103E">
            <w:pPr>
              <w:rPr>
                <w:rFonts w:asciiTheme="minorHAnsi" w:eastAsiaTheme="minorHAnsi" w:hAnsiTheme="minorHAnsi" w:cstheme="minorBidi"/>
              </w:rPr>
            </w:pPr>
            <w:r w:rsidRPr="00797791">
              <w:rPr>
                <w:rFonts w:asciiTheme="minorHAnsi" w:eastAsiaTheme="minorHAnsi" w:hAnsiTheme="minorHAnsi" w:cstheme="minorBidi"/>
              </w:rPr>
              <w:t>b</w:t>
            </w:r>
          </w:p>
        </w:tc>
        <w:tc>
          <w:tcPr>
            <w:tcW w:w="794" w:type="dxa"/>
          </w:tcPr>
          <w:p w14:paraId="5961EAD3" w14:textId="77777777" w:rsidR="003E00EF" w:rsidRPr="00797791" w:rsidRDefault="003E00EF" w:rsidP="002C103E">
            <w:pPr>
              <w:rPr>
                <w:rFonts w:asciiTheme="minorHAnsi" w:eastAsiaTheme="minorHAnsi" w:hAnsiTheme="minorHAnsi" w:cstheme="minorBidi"/>
              </w:rPr>
            </w:pPr>
            <w:r w:rsidRPr="00797791">
              <w:rPr>
                <w:rFonts w:asciiTheme="minorHAnsi" w:eastAsiaTheme="minorHAnsi" w:hAnsiTheme="minorHAnsi" w:cstheme="minorBidi"/>
              </w:rPr>
              <w:t>0.018</w:t>
            </w:r>
          </w:p>
        </w:tc>
        <w:tc>
          <w:tcPr>
            <w:tcW w:w="1824" w:type="dxa"/>
            <w:vAlign w:val="center"/>
          </w:tcPr>
          <w:p w14:paraId="1C7A7420" w14:textId="77777777" w:rsidR="003E00EF" w:rsidRPr="00797791" w:rsidRDefault="003E00EF" w:rsidP="002C103E">
            <w:pPr>
              <w:jc w:val="center"/>
              <w:rPr>
                <w:rFonts w:asciiTheme="minorHAnsi" w:eastAsiaTheme="minorHAnsi" w:hAnsiTheme="minorHAnsi" w:cstheme="minorBidi"/>
              </w:rPr>
            </w:pPr>
            <w:r w:rsidRPr="00797791">
              <w:rPr>
                <w:rFonts w:asciiTheme="minorHAnsi" w:eastAsiaTheme="minorHAnsi" w:hAnsiTheme="minorHAnsi" w:cstheme="minorBidi"/>
              </w:rPr>
              <w:t>75</w:t>
            </w:r>
          </w:p>
        </w:tc>
        <w:tc>
          <w:tcPr>
            <w:tcW w:w="764" w:type="dxa"/>
          </w:tcPr>
          <w:p w14:paraId="20C5B071" w14:textId="77777777" w:rsidR="003E00EF" w:rsidRPr="00797791" w:rsidRDefault="003E00EF" w:rsidP="002C103E">
            <w:pPr>
              <w:rPr>
                <w:rFonts w:asciiTheme="minorHAnsi" w:eastAsiaTheme="minorHAnsi" w:hAnsiTheme="minorHAnsi" w:cstheme="minorBidi"/>
              </w:rPr>
            </w:pPr>
            <w:r w:rsidRPr="00797791">
              <w:rPr>
                <w:rFonts w:asciiTheme="minorHAnsi" w:eastAsiaTheme="minorHAnsi" w:hAnsiTheme="minorHAnsi" w:cstheme="minorBidi"/>
              </w:rPr>
              <w:t>0.102</w:t>
            </w:r>
          </w:p>
        </w:tc>
        <w:tc>
          <w:tcPr>
            <w:tcW w:w="1808" w:type="dxa"/>
            <w:vAlign w:val="center"/>
          </w:tcPr>
          <w:p w14:paraId="5B0E9719" w14:textId="77777777" w:rsidR="003E00EF" w:rsidRPr="00797791" w:rsidRDefault="003E00EF" w:rsidP="002C103E">
            <w:pPr>
              <w:jc w:val="center"/>
              <w:rPr>
                <w:rFonts w:asciiTheme="minorHAnsi" w:eastAsiaTheme="minorHAnsi" w:hAnsiTheme="minorHAnsi" w:cstheme="minorBidi"/>
              </w:rPr>
            </w:pPr>
            <w:r w:rsidRPr="00797791">
              <w:rPr>
                <w:rFonts w:asciiTheme="minorHAnsi" w:eastAsiaTheme="minorHAnsi" w:hAnsiTheme="minorHAnsi" w:cstheme="minorBidi"/>
              </w:rPr>
              <w:t>425</w:t>
            </w:r>
          </w:p>
        </w:tc>
      </w:tr>
      <w:tr w:rsidR="003E00EF" w:rsidRPr="00797791" w14:paraId="16960FF1" w14:textId="77777777" w:rsidTr="002C103E">
        <w:trPr>
          <w:trHeight w:val="295"/>
        </w:trPr>
        <w:tc>
          <w:tcPr>
            <w:tcW w:w="344" w:type="dxa"/>
          </w:tcPr>
          <w:p w14:paraId="52F37F33" w14:textId="77777777" w:rsidR="003E00EF" w:rsidRPr="00797791" w:rsidRDefault="003E00EF" w:rsidP="002C103E">
            <w:pPr>
              <w:rPr>
                <w:rFonts w:asciiTheme="minorHAnsi" w:eastAsiaTheme="minorHAnsi" w:hAnsiTheme="minorHAnsi" w:cstheme="minorBidi"/>
              </w:rPr>
            </w:pPr>
            <w:r w:rsidRPr="00797791">
              <w:rPr>
                <w:rFonts w:asciiTheme="minorHAnsi" w:eastAsiaTheme="minorHAnsi" w:hAnsiTheme="minorHAnsi" w:cstheme="minorBidi"/>
              </w:rPr>
              <w:t>c</w:t>
            </w:r>
          </w:p>
        </w:tc>
        <w:tc>
          <w:tcPr>
            <w:tcW w:w="794" w:type="dxa"/>
          </w:tcPr>
          <w:p w14:paraId="6263AC9B" w14:textId="77777777" w:rsidR="003E00EF" w:rsidRPr="00797791" w:rsidRDefault="003E00EF" w:rsidP="002C103E">
            <w:pPr>
              <w:rPr>
                <w:rFonts w:asciiTheme="minorHAnsi" w:eastAsiaTheme="minorHAnsi" w:hAnsiTheme="minorHAnsi" w:cstheme="minorBidi"/>
              </w:rPr>
            </w:pPr>
            <w:r w:rsidRPr="00797791">
              <w:rPr>
                <w:rFonts w:asciiTheme="minorHAnsi" w:eastAsiaTheme="minorHAnsi" w:hAnsiTheme="minorHAnsi" w:cstheme="minorBidi"/>
              </w:rPr>
              <w:t>0.042</w:t>
            </w:r>
          </w:p>
        </w:tc>
        <w:tc>
          <w:tcPr>
            <w:tcW w:w="1824" w:type="dxa"/>
            <w:vAlign w:val="center"/>
          </w:tcPr>
          <w:p w14:paraId="24E1916C" w14:textId="77777777" w:rsidR="003E00EF" w:rsidRPr="00797791" w:rsidRDefault="003E00EF" w:rsidP="002C103E">
            <w:pPr>
              <w:jc w:val="center"/>
              <w:rPr>
                <w:rFonts w:asciiTheme="minorHAnsi" w:eastAsiaTheme="minorHAnsi" w:hAnsiTheme="minorHAnsi" w:cstheme="minorBidi"/>
              </w:rPr>
            </w:pPr>
            <w:r w:rsidRPr="00797791">
              <w:rPr>
                <w:rFonts w:asciiTheme="minorHAnsi" w:eastAsiaTheme="minorHAnsi" w:hAnsiTheme="minorHAnsi" w:cstheme="minorBidi"/>
              </w:rPr>
              <w:t>175</w:t>
            </w:r>
          </w:p>
        </w:tc>
        <w:tc>
          <w:tcPr>
            <w:tcW w:w="764" w:type="dxa"/>
          </w:tcPr>
          <w:p w14:paraId="7C94B146" w14:textId="77777777" w:rsidR="003E00EF" w:rsidRPr="00797791" w:rsidRDefault="003E00EF" w:rsidP="002C103E">
            <w:pPr>
              <w:rPr>
                <w:rFonts w:asciiTheme="minorHAnsi" w:eastAsiaTheme="minorHAnsi" w:hAnsiTheme="minorHAnsi" w:cstheme="minorBidi"/>
              </w:rPr>
            </w:pPr>
            <w:r w:rsidRPr="00797791">
              <w:rPr>
                <w:rFonts w:asciiTheme="minorHAnsi" w:eastAsiaTheme="minorHAnsi" w:hAnsiTheme="minorHAnsi" w:cstheme="minorBidi"/>
              </w:rPr>
              <w:t>0.122</w:t>
            </w:r>
          </w:p>
        </w:tc>
        <w:tc>
          <w:tcPr>
            <w:tcW w:w="1808" w:type="dxa"/>
            <w:vAlign w:val="center"/>
          </w:tcPr>
          <w:p w14:paraId="6F61D0D9" w14:textId="77777777" w:rsidR="003E00EF" w:rsidRPr="00797791" w:rsidRDefault="003E00EF" w:rsidP="002C103E">
            <w:pPr>
              <w:jc w:val="center"/>
              <w:rPr>
                <w:rFonts w:asciiTheme="minorHAnsi" w:eastAsiaTheme="minorHAnsi" w:hAnsiTheme="minorHAnsi" w:cstheme="minorBidi"/>
              </w:rPr>
            </w:pPr>
            <w:r w:rsidRPr="00797791">
              <w:rPr>
                <w:rFonts w:asciiTheme="minorHAnsi" w:eastAsiaTheme="minorHAnsi" w:hAnsiTheme="minorHAnsi" w:cstheme="minorBidi"/>
              </w:rPr>
              <w:t>508.3</w:t>
            </w:r>
          </w:p>
        </w:tc>
      </w:tr>
      <w:tr w:rsidR="003E00EF" w:rsidRPr="00797791" w14:paraId="7069086A" w14:textId="77777777" w:rsidTr="002C103E">
        <w:trPr>
          <w:trHeight w:val="295"/>
        </w:trPr>
        <w:tc>
          <w:tcPr>
            <w:tcW w:w="344" w:type="dxa"/>
          </w:tcPr>
          <w:p w14:paraId="15EE54D0" w14:textId="77777777" w:rsidR="003E00EF" w:rsidRPr="00797791" w:rsidRDefault="003E00EF" w:rsidP="002C103E">
            <w:pPr>
              <w:rPr>
                <w:rFonts w:asciiTheme="minorHAnsi" w:eastAsiaTheme="minorHAnsi" w:hAnsiTheme="minorHAnsi" w:cstheme="minorBidi"/>
              </w:rPr>
            </w:pPr>
            <w:r w:rsidRPr="00797791">
              <w:rPr>
                <w:rFonts w:asciiTheme="minorHAnsi" w:eastAsiaTheme="minorHAnsi" w:hAnsiTheme="minorHAnsi" w:cstheme="minorBidi"/>
              </w:rPr>
              <w:t>d</w:t>
            </w:r>
          </w:p>
        </w:tc>
        <w:tc>
          <w:tcPr>
            <w:tcW w:w="794" w:type="dxa"/>
          </w:tcPr>
          <w:p w14:paraId="7338753E" w14:textId="77777777" w:rsidR="003E00EF" w:rsidRPr="00797791" w:rsidRDefault="003E00EF" w:rsidP="002C103E">
            <w:pPr>
              <w:rPr>
                <w:rFonts w:asciiTheme="minorHAnsi" w:eastAsiaTheme="minorHAnsi" w:hAnsiTheme="minorHAnsi" w:cstheme="minorBidi"/>
              </w:rPr>
            </w:pPr>
            <w:r w:rsidRPr="00797791">
              <w:rPr>
                <w:rFonts w:asciiTheme="minorHAnsi" w:eastAsiaTheme="minorHAnsi" w:hAnsiTheme="minorHAnsi" w:cstheme="minorBidi"/>
              </w:rPr>
              <w:t>0.023</w:t>
            </w:r>
          </w:p>
        </w:tc>
        <w:tc>
          <w:tcPr>
            <w:tcW w:w="1824" w:type="dxa"/>
            <w:vAlign w:val="center"/>
          </w:tcPr>
          <w:p w14:paraId="57F6C8E1" w14:textId="77777777" w:rsidR="003E00EF" w:rsidRPr="00797791" w:rsidRDefault="003E00EF" w:rsidP="002C103E">
            <w:pPr>
              <w:jc w:val="center"/>
              <w:rPr>
                <w:rFonts w:asciiTheme="minorHAnsi" w:eastAsiaTheme="minorHAnsi" w:hAnsiTheme="minorHAnsi" w:cstheme="minorBidi"/>
              </w:rPr>
            </w:pPr>
            <w:r w:rsidRPr="00797791">
              <w:rPr>
                <w:rFonts w:asciiTheme="minorHAnsi" w:eastAsiaTheme="minorHAnsi" w:hAnsiTheme="minorHAnsi" w:cstheme="minorBidi"/>
              </w:rPr>
              <w:t>95.8</w:t>
            </w:r>
          </w:p>
        </w:tc>
        <w:tc>
          <w:tcPr>
            <w:tcW w:w="764" w:type="dxa"/>
          </w:tcPr>
          <w:p w14:paraId="3185353C" w14:textId="77777777" w:rsidR="003E00EF" w:rsidRPr="00797791" w:rsidRDefault="003E00EF" w:rsidP="002C103E">
            <w:pPr>
              <w:rPr>
                <w:rFonts w:asciiTheme="minorHAnsi" w:eastAsiaTheme="minorHAnsi" w:hAnsiTheme="minorHAnsi" w:cstheme="minorBidi"/>
              </w:rPr>
            </w:pPr>
            <w:r w:rsidRPr="00797791">
              <w:rPr>
                <w:rFonts w:asciiTheme="minorHAnsi" w:eastAsiaTheme="minorHAnsi" w:hAnsiTheme="minorHAnsi" w:cstheme="minorBidi"/>
              </w:rPr>
              <w:t>0.407</w:t>
            </w:r>
          </w:p>
        </w:tc>
        <w:tc>
          <w:tcPr>
            <w:tcW w:w="1808" w:type="dxa"/>
            <w:vAlign w:val="center"/>
          </w:tcPr>
          <w:p w14:paraId="5E57FBF0" w14:textId="77777777" w:rsidR="003E00EF" w:rsidRPr="00797791" w:rsidRDefault="003E00EF" w:rsidP="002C103E">
            <w:pPr>
              <w:jc w:val="center"/>
              <w:rPr>
                <w:rFonts w:asciiTheme="minorHAnsi" w:eastAsiaTheme="minorHAnsi" w:hAnsiTheme="minorHAnsi" w:cstheme="minorBidi"/>
              </w:rPr>
            </w:pPr>
            <w:r w:rsidRPr="00797791">
              <w:rPr>
                <w:rFonts w:asciiTheme="minorHAnsi" w:eastAsiaTheme="minorHAnsi" w:hAnsiTheme="minorHAnsi" w:cstheme="minorBidi"/>
              </w:rPr>
              <w:t>1695.8</w:t>
            </w:r>
          </w:p>
        </w:tc>
      </w:tr>
      <w:tr w:rsidR="003E00EF" w:rsidRPr="00797791" w14:paraId="741278F7" w14:textId="77777777" w:rsidTr="002C103E">
        <w:trPr>
          <w:trHeight w:val="295"/>
        </w:trPr>
        <w:tc>
          <w:tcPr>
            <w:tcW w:w="344" w:type="dxa"/>
          </w:tcPr>
          <w:p w14:paraId="0874CFBC" w14:textId="77777777" w:rsidR="003E00EF" w:rsidRPr="00797791" w:rsidRDefault="003E00EF" w:rsidP="002C103E">
            <w:pPr>
              <w:rPr>
                <w:rFonts w:asciiTheme="minorHAnsi" w:eastAsiaTheme="minorHAnsi" w:hAnsiTheme="minorHAnsi" w:cstheme="minorBidi"/>
              </w:rPr>
            </w:pPr>
            <w:r w:rsidRPr="00797791">
              <w:rPr>
                <w:rFonts w:asciiTheme="minorHAnsi" w:eastAsiaTheme="minorHAnsi" w:hAnsiTheme="minorHAnsi" w:cstheme="minorBidi"/>
              </w:rPr>
              <w:t>e</w:t>
            </w:r>
          </w:p>
        </w:tc>
        <w:tc>
          <w:tcPr>
            <w:tcW w:w="794" w:type="dxa"/>
          </w:tcPr>
          <w:p w14:paraId="04521147" w14:textId="77777777" w:rsidR="003E00EF" w:rsidRPr="00797791" w:rsidRDefault="003E00EF" w:rsidP="002C103E">
            <w:pPr>
              <w:rPr>
                <w:rFonts w:asciiTheme="minorHAnsi" w:eastAsiaTheme="minorHAnsi" w:hAnsiTheme="minorHAnsi" w:cstheme="minorBidi"/>
              </w:rPr>
            </w:pPr>
            <w:r w:rsidRPr="00797791">
              <w:rPr>
                <w:rFonts w:asciiTheme="minorHAnsi" w:eastAsiaTheme="minorHAnsi" w:hAnsiTheme="minorHAnsi" w:cstheme="minorBidi"/>
              </w:rPr>
              <w:t>0.051</w:t>
            </w:r>
          </w:p>
        </w:tc>
        <w:tc>
          <w:tcPr>
            <w:tcW w:w="1824" w:type="dxa"/>
            <w:vAlign w:val="center"/>
          </w:tcPr>
          <w:p w14:paraId="5B6D8A30" w14:textId="77777777" w:rsidR="003E00EF" w:rsidRPr="00797791" w:rsidRDefault="003E00EF" w:rsidP="002C103E">
            <w:pPr>
              <w:jc w:val="center"/>
              <w:rPr>
                <w:rFonts w:asciiTheme="minorHAnsi" w:eastAsiaTheme="minorHAnsi" w:hAnsiTheme="minorHAnsi" w:cstheme="minorBidi"/>
              </w:rPr>
            </w:pPr>
            <w:r w:rsidRPr="00797791">
              <w:rPr>
                <w:rFonts w:asciiTheme="minorHAnsi" w:eastAsiaTheme="minorHAnsi" w:hAnsiTheme="minorHAnsi" w:cstheme="minorBidi"/>
              </w:rPr>
              <w:t>212.5</w:t>
            </w:r>
          </w:p>
        </w:tc>
        <w:tc>
          <w:tcPr>
            <w:tcW w:w="764" w:type="dxa"/>
          </w:tcPr>
          <w:p w14:paraId="145B3286" w14:textId="77777777" w:rsidR="003E00EF" w:rsidRPr="00797791" w:rsidRDefault="003E00EF" w:rsidP="002C103E">
            <w:pPr>
              <w:rPr>
                <w:rFonts w:asciiTheme="minorHAnsi" w:eastAsiaTheme="minorHAnsi" w:hAnsiTheme="minorHAnsi" w:cstheme="minorBidi"/>
              </w:rPr>
            </w:pPr>
            <w:r w:rsidRPr="00797791">
              <w:rPr>
                <w:rFonts w:asciiTheme="minorHAnsi" w:eastAsiaTheme="minorHAnsi" w:hAnsiTheme="minorHAnsi" w:cstheme="minorBidi"/>
              </w:rPr>
              <w:t>0.097</w:t>
            </w:r>
          </w:p>
        </w:tc>
        <w:tc>
          <w:tcPr>
            <w:tcW w:w="1808" w:type="dxa"/>
            <w:vAlign w:val="center"/>
          </w:tcPr>
          <w:p w14:paraId="09AE056A" w14:textId="77777777" w:rsidR="003E00EF" w:rsidRPr="00797791" w:rsidRDefault="003E00EF" w:rsidP="002C103E">
            <w:pPr>
              <w:jc w:val="center"/>
              <w:rPr>
                <w:rFonts w:asciiTheme="minorHAnsi" w:eastAsiaTheme="minorHAnsi" w:hAnsiTheme="minorHAnsi" w:cstheme="minorBidi"/>
              </w:rPr>
            </w:pPr>
            <w:r w:rsidRPr="00797791">
              <w:rPr>
                <w:rFonts w:asciiTheme="minorHAnsi" w:eastAsiaTheme="minorHAnsi" w:hAnsiTheme="minorHAnsi" w:cstheme="minorBidi"/>
              </w:rPr>
              <w:t>404.2</w:t>
            </w:r>
          </w:p>
        </w:tc>
      </w:tr>
      <w:tr w:rsidR="003E00EF" w:rsidRPr="00797791" w14:paraId="36EDAAAA" w14:textId="77777777" w:rsidTr="002C103E">
        <w:trPr>
          <w:trHeight w:val="295"/>
        </w:trPr>
        <w:tc>
          <w:tcPr>
            <w:tcW w:w="344" w:type="dxa"/>
          </w:tcPr>
          <w:p w14:paraId="03B7842F" w14:textId="77777777" w:rsidR="003E00EF" w:rsidRPr="00797791" w:rsidRDefault="003E00EF" w:rsidP="002C103E">
            <w:pPr>
              <w:rPr>
                <w:rFonts w:asciiTheme="minorHAnsi" w:eastAsiaTheme="minorHAnsi" w:hAnsiTheme="minorHAnsi" w:cstheme="minorBidi"/>
              </w:rPr>
            </w:pPr>
          </w:p>
        </w:tc>
        <w:tc>
          <w:tcPr>
            <w:tcW w:w="794" w:type="dxa"/>
          </w:tcPr>
          <w:p w14:paraId="3256BAA5" w14:textId="77777777" w:rsidR="003E00EF" w:rsidRPr="00797791" w:rsidRDefault="003E00EF" w:rsidP="002C103E">
            <w:pPr>
              <w:rPr>
                <w:rFonts w:asciiTheme="minorHAnsi" w:eastAsiaTheme="minorHAnsi" w:hAnsiTheme="minorHAnsi" w:cstheme="minorBidi"/>
                <w:b/>
                <w:bCs/>
              </w:rPr>
            </w:pPr>
            <w:r w:rsidRPr="00797791">
              <w:rPr>
                <w:rFonts w:asciiTheme="minorHAnsi" w:eastAsiaTheme="minorHAnsi" w:hAnsiTheme="minorHAnsi" w:cstheme="minorBidi"/>
                <w:b/>
                <w:bCs/>
              </w:rPr>
              <w:t>Mean</w:t>
            </w:r>
          </w:p>
        </w:tc>
        <w:tc>
          <w:tcPr>
            <w:tcW w:w="1824" w:type="dxa"/>
            <w:vAlign w:val="center"/>
          </w:tcPr>
          <w:p w14:paraId="44430EED" w14:textId="77777777" w:rsidR="003E00EF" w:rsidRPr="00797791" w:rsidRDefault="003E00EF" w:rsidP="002C103E">
            <w:pPr>
              <w:jc w:val="center"/>
              <w:rPr>
                <w:rFonts w:asciiTheme="minorHAnsi" w:eastAsiaTheme="minorHAnsi" w:hAnsiTheme="minorHAnsi" w:cstheme="minorBidi"/>
                <w:b/>
                <w:bCs/>
              </w:rPr>
            </w:pPr>
            <w:r w:rsidRPr="00797791">
              <w:rPr>
                <w:rFonts w:asciiTheme="minorHAnsi" w:eastAsiaTheme="minorHAnsi" w:hAnsiTheme="minorHAnsi" w:cstheme="minorBidi"/>
                <w:b/>
                <w:bCs/>
              </w:rPr>
              <w:t>360.82</w:t>
            </w:r>
          </w:p>
        </w:tc>
        <w:tc>
          <w:tcPr>
            <w:tcW w:w="764" w:type="dxa"/>
          </w:tcPr>
          <w:p w14:paraId="5BA082C5" w14:textId="77777777" w:rsidR="003E00EF" w:rsidRPr="00797791" w:rsidRDefault="003E00EF" w:rsidP="002C103E">
            <w:pPr>
              <w:rPr>
                <w:rFonts w:asciiTheme="minorHAnsi" w:eastAsiaTheme="minorHAnsi" w:hAnsiTheme="minorHAnsi" w:cstheme="minorBidi"/>
                <w:b/>
                <w:bCs/>
              </w:rPr>
            </w:pPr>
          </w:p>
        </w:tc>
        <w:tc>
          <w:tcPr>
            <w:tcW w:w="1808" w:type="dxa"/>
            <w:vAlign w:val="center"/>
          </w:tcPr>
          <w:p w14:paraId="37C5B641" w14:textId="77777777" w:rsidR="003E00EF" w:rsidRPr="00797791" w:rsidRDefault="003E00EF" w:rsidP="002C103E">
            <w:pPr>
              <w:jc w:val="center"/>
              <w:rPr>
                <w:rFonts w:asciiTheme="minorHAnsi" w:eastAsiaTheme="minorHAnsi" w:hAnsiTheme="minorHAnsi" w:cstheme="minorBidi"/>
                <w:b/>
                <w:bCs/>
              </w:rPr>
            </w:pPr>
            <w:r w:rsidRPr="00797791">
              <w:rPr>
                <w:rFonts w:asciiTheme="minorHAnsi" w:eastAsiaTheme="minorHAnsi" w:hAnsiTheme="minorHAnsi" w:cstheme="minorBidi"/>
                <w:b/>
                <w:bCs/>
              </w:rPr>
              <w:t>644.16</w:t>
            </w:r>
          </w:p>
        </w:tc>
      </w:tr>
      <w:tr w:rsidR="003E00EF" w:rsidRPr="00797791" w14:paraId="260FEA55" w14:textId="77777777" w:rsidTr="002C103E">
        <w:trPr>
          <w:trHeight w:val="295"/>
        </w:trPr>
        <w:tc>
          <w:tcPr>
            <w:tcW w:w="344" w:type="dxa"/>
          </w:tcPr>
          <w:p w14:paraId="56B9076F" w14:textId="77777777" w:rsidR="003E00EF" w:rsidRPr="00797791" w:rsidRDefault="003E00EF" w:rsidP="002C103E">
            <w:pPr>
              <w:rPr>
                <w:rFonts w:asciiTheme="minorHAnsi" w:eastAsiaTheme="minorHAnsi" w:hAnsiTheme="minorHAnsi" w:cstheme="minorBidi"/>
              </w:rPr>
            </w:pPr>
          </w:p>
        </w:tc>
        <w:tc>
          <w:tcPr>
            <w:tcW w:w="794" w:type="dxa"/>
          </w:tcPr>
          <w:p w14:paraId="135F18B3" w14:textId="77777777" w:rsidR="003E00EF" w:rsidRPr="00797791" w:rsidRDefault="003E00EF" w:rsidP="002C103E">
            <w:pPr>
              <w:rPr>
                <w:rFonts w:asciiTheme="minorHAnsi" w:eastAsiaTheme="minorHAnsi" w:hAnsiTheme="minorHAnsi" w:cstheme="minorBidi"/>
                <w:b/>
                <w:bCs/>
              </w:rPr>
            </w:pPr>
            <w:r w:rsidRPr="00797791">
              <w:rPr>
                <w:rFonts w:asciiTheme="minorHAnsi" w:eastAsiaTheme="minorHAnsi" w:hAnsiTheme="minorHAnsi" w:cstheme="minorBidi"/>
                <w:b/>
                <w:bCs/>
              </w:rPr>
              <w:t>SEM</w:t>
            </w:r>
          </w:p>
        </w:tc>
        <w:tc>
          <w:tcPr>
            <w:tcW w:w="1824" w:type="dxa"/>
            <w:vAlign w:val="center"/>
          </w:tcPr>
          <w:p w14:paraId="424349AB" w14:textId="77777777" w:rsidR="003E00EF" w:rsidRPr="00797791" w:rsidRDefault="003E00EF" w:rsidP="002C103E">
            <w:pPr>
              <w:jc w:val="center"/>
              <w:rPr>
                <w:rFonts w:asciiTheme="minorHAnsi" w:eastAsiaTheme="minorHAnsi" w:hAnsiTheme="minorHAnsi" w:cstheme="minorBidi"/>
                <w:b/>
                <w:bCs/>
              </w:rPr>
            </w:pPr>
            <w:r w:rsidRPr="00797791">
              <w:rPr>
                <w:rFonts w:asciiTheme="minorHAnsi" w:eastAsiaTheme="minorHAnsi" w:hAnsiTheme="minorHAnsi" w:cstheme="minorBidi"/>
                <w:b/>
                <w:bCs/>
              </w:rPr>
              <w:t>222.67</w:t>
            </w:r>
          </w:p>
        </w:tc>
        <w:tc>
          <w:tcPr>
            <w:tcW w:w="764" w:type="dxa"/>
          </w:tcPr>
          <w:p w14:paraId="2A6DF944" w14:textId="77777777" w:rsidR="003E00EF" w:rsidRPr="00797791" w:rsidRDefault="003E00EF" w:rsidP="002C103E">
            <w:pPr>
              <w:rPr>
                <w:rFonts w:asciiTheme="minorHAnsi" w:eastAsiaTheme="minorHAnsi" w:hAnsiTheme="minorHAnsi" w:cstheme="minorBidi"/>
                <w:b/>
                <w:bCs/>
              </w:rPr>
            </w:pPr>
          </w:p>
        </w:tc>
        <w:tc>
          <w:tcPr>
            <w:tcW w:w="1808" w:type="dxa"/>
            <w:vAlign w:val="center"/>
          </w:tcPr>
          <w:p w14:paraId="58007EDE" w14:textId="77777777" w:rsidR="003E00EF" w:rsidRPr="00797791" w:rsidRDefault="003E00EF" w:rsidP="002C103E">
            <w:pPr>
              <w:jc w:val="center"/>
              <w:rPr>
                <w:rFonts w:asciiTheme="minorHAnsi" w:eastAsiaTheme="minorHAnsi" w:hAnsiTheme="minorHAnsi" w:cstheme="minorBidi"/>
                <w:b/>
                <w:bCs/>
              </w:rPr>
            </w:pPr>
            <w:r w:rsidRPr="00797791">
              <w:rPr>
                <w:rFonts w:asciiTheme="minorHAnsi" w:eastAsiaTheme="minorHAnsi" w:hAnsiTheme="minorHAnsi" w:cstheme="minorBidi"/>
                <w:b/>
                <w:bCs/>
              </w:rPr>
              <w:t>268.19</w:t>
            </w:r>
          </w:p>
        </w:tc>
      </w:tr>
    </w:tbl>
    <w:p w14:paraId="359E2016" w14:textId="77777777" w:rsidR="00E6489E" w:rsidRPr="00797791" w:rsidRDefault="00E6489E" w:rsidP="003E00EF">
      <w:pPr>
        <w:spacing w:before="100" w:beforeAutospacing="1" w:after="100" w:afterAutospacing="1" w:line="480" w:lineRule="auto"/>
      </w:pPr>
    </w:p>
    <w:p w14:paraId="34AE782B" w14:textId="77777777" w:rsidR="00E6489E" w:rsidRPr="00797791" w:rsidRDefault="00E6489E" w:rsidP="003E00EF">
      <w:pPr>
        <w:spacing w:before="100" w:beforeAutospacing="1" w:after="100" w:afterAutospacing="1" w:line="480" w:lineRule="auto"/>
      </w:pPr>
    </w:p>
    <w:p w14:paraId="03104972" w14:textId="77777777" w:rsidR="00E6489E" w:rsidRPr="00797791" w:rsidRDefault="00E6489E" w:rsidP="003E00EF">
      <w:pPr>
        <w:spacing w:before="100" w:beforeAutospacing="1" w:after="100" w:afterAutospacing="1" w:line="480" w:lineRule="auto"/>
      </w:pPr>
    </w:p>
    <w:p w14:paraId="46FA0302" w14:textId="77777777" w:rsidR="00E6489E" w:rsidRPr="00797791" w:rsidRDefault="00E6489E" w:rsidP="003E00EF">
      <w:pPr>
        <w:spacing w:before="100" w:beforeAutospacing="1" w:after="100" w:afterAutospacing="1" w:line="480" w:lineRule="auto"/>
      </w:pPr>
    </w:p>
    <w:p w14:paraId="6F5E2658" w14:textId="77777777" w:rsidR="00E6489E" w:rsidRPr="00797791" w:rsidRDefault="00E6489E" w:rsidP="003E00EF">
      <w:pPr>
        <w:spacing w:before="100" w:beforeAutospacing="1" w:after="100" w:afterAutospacing="1" w:line="480" w:lineRule="auto"/>
      </w:pPr>
    </w:p>
    <w:p w14:paraId="629CFB8C" w14:textId="13FC4EDA" w:rsidR="003E00EF" w:rsidRPr="00797791" w:rsidRDefault="003E00EF" w:rsidP="00BF31CA">
      <w:pPr>
        <w:spacing w:before="100" w:beforeAutospacing="1" w:after="100" w:afterAutospacing="1"/>
        <w:rPr>
          <w:b/>
          <w:bCs/>
        </w:rPr>
      </w:pPr>
      <w:r w:rsidRPr="00797791">
        <w:rPr>
          <w:b/>
          <w:bCs/>
        </w:rPr>
        <w:t>Appendix VI: Plasma VL</w:t>
      </w:r>
      <w:r w:rsidR="00EA6130" w:rsidRPr="00797791">
        <w:rPr>
          <w:b/>
          <w:bCs/>
        </w:rPr>
        <w:t>DL</w:t>
      </w:r>
      <w:r w:rsidRPr="00797791">
        <w:rPr>
          <w:b/>
          <w:bCs/>
        </w:rPr>
        <w:t>-Cholesterol concentrations of volunteers.</w:t>
      </w:r>
    </w:p>
    <w:tbl>
      <w:tblPr>
        <w:tblStyle w:val="TableGrid"/>
        <w:tblW w:w="8715" w:type="dxa"/>
        <w:tblInd w:w="-5" w:type="dxa"/>
        <w:tblLook w:val="04A0" w:firstRow="1" w:lastRow="0" w:firstColumn="1" w:lastColumn="0" w:noHBand="0" w:noVBand="1"/>
      </w:tblPr>
      <w:tblGrid>
        <w:gridCol w:w="804"/>
        <w:gridCol w:w="1900"/>
        <w:gridCol w:w="1882"/>
        <w:gridCol w:w="1948"/>
        <w:gridCol w:w="2172"/>
        <w:gridCol w:w="9"/>
      </w:tblGrid>
      <w:tr w:rsidR="003E00EF" w:rsidRPr="00797791" w14:paraId="2CB8C1B8" w14:textId="77777777" w:rsidTr="002C103E">
        <w:trPr>
          <w:trHeight w:val="144"/>
        </w:trPr>
        <w:tc>
          <w:tcPr>
            <w:tcW w:w="8715" w:type="dxa"/>
            <w:gridSpan w:val="6"/>
          </w:tcPr>
          <w:p w14:paraId="22FBB0C2" w14:textId="634FCD99" w:rsidR="003E00EF" w:rsidRPr="00797791" w:rsidRDefault="003E00EF" w:rsidP="00E6489E">
            <w:pPr>
              <w:jc w:val="center"/>
            </w:pPr>
            <w:r w:rsidRPr="00797791">
              <w:t>VL</w:t>
            </w:r>
            <w:r w:rsidR="00EA6130" w:rsidRPr="00797791">
              <w:t>DL</w:t>
            </w:r>
          </w:p>
        </w:tc>
      </w:tr>
      <w:tr w:rsidR="003E00EF" w:rsidRPr="00797791" w14:paraId="1D7A1BE9" w14:textId="77777777" w:rsidTr="002C103E">
        <w:trPr>
          <w:trHeight w:val="144"/>
        </w:trPr>
        <w:tc>
          <w:tcPr>
            <w:tcW w:w="804" w:type="dxa"/>
          </w:tcPr>
          <w:p w14:paraId="46EC6F02" w14:textId="77777777" w:rsidR="003E00EF" w:rsidRPr="00797791" w:rsidRDefault="003E00EF" w:rsidP="00E6489E"/>
        </w:tc>
        <w:tc>
          <w:tcPr>
            <w:tcW w:w="3782" w:type="dxa"/>
            <w:gridSpan w:val="2"/>
          </w:tcPr>
          <w:p w14:paraId="776B7E48" w14:textId="77777777" w:rsidR="003E00EF" w:rsidRPr="00797791" w:rsidRDefault="003E00EF" w:rsidP="00E6489E">
            <w:pPr>
              <w:jc w:val="center"/>
            </w:pPr>
            <w:r w:rsidRPr="00797791">
              <w:t>GROUP 1(WATER)</w:t>
            </w:r>
          </w:p>
        </w:tc>
        <w:tc>
          <w:tcPr>
            <w:tcW w:w="4129" w:type="dxa"/>
            <w:gridSpan w:val="3"/>
          </w:tcPr>
          <w:p w14:paraId="71D89933" w14:textId="77777777" w:rsidR="003E00EF" w:rsidRPr="00797791" w:rsidRDefault="003E00EF" w:rsidP="00E6489E">
            <w:pPr>
              <w:jc w:val="center"/>
            </w:pPr>
            <w:r w:rsidRPr="00797791">
              <w:t>GROUP 2(EVIRON)</w:t>
            </w:r>
          </w:p>
        </w:tc>
      </w:tr>
      <w:tr w:rsidR="003E00EF" w:rsidRPr="00797791" w14:paraId="3A3B8AD5" w14:textId="77777777" w:rsidTr="002C103E">
        <w:trPr>
          <w:trHeight w:val="144"/>
        </w:trPr>
        <w:tc>
          <w:tcPr>
            <w:tcW w:w="804" w:type="dxa"/>
          </w:tcPr>
          <w:p w14:paraId="708D8026" w14:textId="77777777" w:rsidR="003E00EF" w:rsidRPr="00797791" w:rsidRDefault="003E00EF" w:rsidP="00E6489E"/>
        </w:tc>
        <w:tc>
          <w:tcPr>
            <w:tcW w:w="1900" w:type="dxa"/>
          </w:tcPr>
          <w:p w14:paraId="7F7A2F15" w14:textId="77777777" w:rsidR="003E00EF" w:rsidRPr="00797791" w:rsidRDefault="003E00EF" w:rsidP="00E6489E">
            <w:pPr>
              <w:jc w:val="center"/>
            </w:pPr>
            <w:r w:rsidRPr="00797791">
              <w:t>DAY 1</w:t>
            </w:r>
          </w:p>
        </w:tc>
        <w:tc>
          <w:tcPr>
            <w:tcW w:w="1882" w:type="dxa"/>
          </w:tcPr>
          <w:p w14:paraId="0D6D2D72" w14:textId="77777777" w:rsidR="003E00EF" w:rsidRPr="00797791" w:rsidRDefault="003E00EF" w:rsidP="00E6489E">
            <w:pPr>
              <w:jc w:val="center"/>
            </w:pPr>
            <w:r w:rsidRPr="00797791">
              <w:t>DAY 7</w:t>
            </w:r>
          </w:p>
        </w:tc>
        <w:tc>
          <w:tcPr>
            <w:tcW w:w="1948" w:type="dxa"/>
          </w:tcPr>
          <w:p w14:paraId="307528C9" w14:textId="77777777" w:rsidR="003E00EF" w:rsidRPr="00797791" w:rsidRDefault="003E00EF" w:rsidP="00E6489E">
            <w:pPr>
              <w:jc w:val="center"/>
            </w:pPr>
            <w:r w:rsidRPr="00797791">
              <w:t>DAY 1</w:t>
            </w:r>
          </w:p>
        </w:tc>
        <w:tc>
          <w:tcPr>
            <w:tcW w:w="2181" w:type="dxa"/>
            <w:gridSpan w:val="2"/>
          </w:tcPr>
          <w:p w14:paraId="19AA6D9B" w14:textId="77777777" w:rsidR="003E00EF" w:rsidRPr="00797791" w:rsidRDefault="003E00EF" w:rsidP="00E6489E">
            <w:pPr>
              <w:jc w:val="center"/>
            </w:pPr>
            <w:r w:rsidRPr="00797791">
              <w:t>DAY 7</w:t>
            </w:r>
          </w:p>
        </w:tc>
      </w:tr>
      <w:tr w:rsidR="003E00EF" w:rsidRPr="00797791" w14:paraId="3B2B249C" w14:textId="77777777" w:rsidTr="002C103E">
        <w:trPr>
          <w:gridAfter w:val="1"/>
          <w:wAfter w:w="9" w:type="dxa"/>
          <w:trHeight w:val="144"/>
        </w:trPr>
        <w:tc>
          <w:tcPr>
            <w:tcW w:w="804" w:type="dxa"/>
          </w:tcPr>
          <w:p w14:paraId="1949D7B6" w14:textId="77777777" w:rsidR="003E00EF" w:rsidRPr="00797791" w:rsidRDefault="003E00EF" w:rsidP="00E6489E"/>
        </w:tc>
        <w:tc>
          <w:tcPr>
            <w:tcW w:w="1900" w:type="dxa"/>
            <w:vAlign w:val="center"/>
          </w:tcPr>
          <w:p w14:paraId="40E51BC9" w14:textId="77777777" w:rsidR="003E00EF" w:rsidRPr="00797791" w:rsidRDefault="003E00EF" w:rsidP="00E6489E">
            <w:pPr>
              <w:jc w:val="center"/>
            </w:pPr>
            <w:r w:rsidRPr="00797791">
              <w:t>Concentration</w:t>
            </w:r>
          </w:p>
          <w:p w14:paraId="3067D07A" w14:textId="1F78EBF5" w:rsidR="003E00EF" w:rsidRPr="00797791" w:rsidRDefault="003E00EF" w:rsidP="00E6489E">
            <w:pPr>
              <w:jc w:val="center"/>
            </w:pPr>
            <w:r w:rsidRPr="00797791">
              <w:t>Mg/</w:t>
            </w:r>
            <w:r w:rsidR="00EA6130" w:rsidRPr="00797791">
              <w:t>dL</w:t>
            </w:r>
          </w:p>
        </w:tc>
        <w:tc>
          <w:tcPr>
            <w:tcW w:w="1882" w:type="dxa"/>
            <w:vAlign w:val="center"/>
          </w:tcPr>
          <w:p w14:paraId="19B5A5B9" w14:textId="77777777" w:rsidR="003E00EF" w:rsidRPr="00797791" w:rsidRDefault="003E00EF" w:rsidP="00E6489E">
            <w:pPr>
              <w:jc w:val="center"/>
            </w:pPr>
            <w:r w:rsidRPr="00797791">
              <w:t>Concentration</w:t>
            </w:r>
          </w:p>
          <w:p w14:paraId="68A37608" w14:textId="259C9E8F" w:rsidR="003E00EF" w:rsidRPr="00797791" w:rsidRDefault="003E00EF" w:rsidP="00E6489E">
            <w:pPr>
              <w:jc w:val="center"/>
            </w:pPr>
            <w:r w:rsidRPr="00797791">
              <w:t>Mg/</w:t>
            </w:r>
            <w:r w:rsidR="00EA6130" w:rsidRPr="00797791">
              <w:t>dL</w:t>
            </w:r>
          </w:p>
        </w:tc>
        <w:tc>
          <w:tcPr>
            <w:tcW w:w="1948" w:type="dxa"/>
            <w:vAlign w:val="center"/>
          </w:tcPr>
          <w:p w14:paraId="61F40A37" w14:textId="77777777" w:rsidR="003E00EF" w:rsidRPr="00797791" w:rsidRDefault="003E00EF" w:rsidP="00E6489E">
            <w:pPr>
              <w:jc w:val="center"/>
            </w:pPr>
            <w:r w:rsidRPr="00797791">
              <w:t>Concentration</w:t>
            </w:r>
          </w:p>
          <w:p w14:paraId="6A38BCBD" w14:textId="166DFF94" w:rsidR="003E00EF" w:rsidRPr="00797791" w:rsidRDefault="003E00EF" w:rsidP="00E6489E">
            <w:pPr>
              <w:jc w:val="center"/>
            </w:pPr>
            <w:r w:rsidRPr="00797791">
              <w:t>Mg/</w:t>
            </w:r>
            <w:r w:rsidR="00EA6130" w:rsidRPr="00797791">
              <w:t>dL</w:t>
            </w:r>
          </w:p>
        </w:tc>
        <w:tc>
          <w:tcPr>
            <w:tcW w:w="2172" w:type="dxa"/>
            <w:vAlign w:val="center"/>
          </w:tcPr>
          <w:p w14:paraId="1DAD99EB" w14:textId="77777777" w:rsidR="003E00EF" w:rsidRPr="00797791" w:rsidRDefault="003E00EF" w:rsidP="00E6489E">
            <w:pPr>
              <w:jc w:val="center"/>
            </w:pPr>
            <w:r w:rsidRPr="00797791">
              <w:t>Concentration</w:t>
            </w:r>
          </w:p>
          <w:p w14:paraId="27F69E7F" w14:textId="3615D837" w:rsidR="003E00EF" w:rsidRPr="00797791" w:rsidRDefault="003E00EF" w:rsidP="00E6489E">
            <w:pPr>
              <w:jc w:val="center"/>
            </w:pPr>
            <w:r w:rsidRPr="00797791">
              <w:t>Mg/</w:t>
            </w:r>
            <w:r w:rsidR="00EA6130" w:rsidRPr="00797791">
              <w:t>dL</w:t>
            </w:r>
          </w:p>
        </w:tc>
      </w:tr>
      <w:tr w:rsidR="003E00EF" w:rsidRPr="00797791" w14:paraId="67EF5C9C" w14:textId="77777777" w:rsidTr="002C103E">
        <w:trPr>
          <w:gridAfter w:val="1"/>
          <w:wAfter w:w="9" w:type="dxa"/>
          <w:trHeight w:val="144"/>
        </w:trPr>
        <w:tc>
          <w:tcPr>
            <w:tcW w:w="804" w:type="dxa"/>
          </w:tcPr>
          <w:p w14:paraId="0128508A" w14:textId="77777777" w:rsidR="003E00EF" w:rsidRPr="00797791" w:rsidRDefault="003E00EF" w:rsidP="00E6489E">
            <w:r w:rsidRPr="00797791">
              <w:t>a</w:t>
            </w:r>
          </w:p>
        </w:tc>
        <w:tc>
          <w:tcPr>
            <w:tcW w:w="1900" w:type="dxa"/>
            <w:vAlign w:val="center"/>
          </w:tcPr>
          <w:p w14:paraId="02A665C6" w14:textId="77777777" w:rsidR="003E00EF" w:rsidRPr="00797791" w:rsidRDefault="003E00EF" w:rsidP="00E6489E">
            <w:pPr>
              <w:jc w:val="center"/>
            </w:pPr>
            <w:r w:rsidRPr="00797791">
              <w:t>300.8</w:t>
            </w:r>
          </w:p>
        </w:tc>
        <w:tc>
          <w:tcPr>
            <w:tcW w:w="1882" w:type="dxa"/>
            <w:vAlign w:val="center"/>
          </w:tcPr>
          <w:p w14:paraId="449B13C7" w14:textId="77777777" w:rsidR="003E00EF" w:rsidRPr="00797791" w:rsidRDefault="003E00EF" w:rsidP="00E6489E">
            <w:pPr>
              <w:jc w:val="center"/>
            </w:pPr>
            <w:r w:rsidRPr="00797791">
              <w:t>389.8</w:t>
            </w:r>
          </w:p>
        </w:tc>
        <w:tc>
          <w:tcPr>
            <w:tcW w:w="1948" w:type="dxa"/>
            <w:vAlign w:val="center"/>
          </w:tcPr>
          <w:p w14:paraId="0C529D23" w14:textId="77777777" w:rsidR="003E00EF" w:rsidRPr="00797791" w:rsidRDefault="003E00EF" w:rsidP="00E6489E">
            <w:pPr>
              <w:jc w:val="center"/>
            </w:pPr>
            <w:r w:rsidRPr="00797791">
              <w:t>42.1</w:t>
            </w:r>
          </w:p>
        </w:tc>
        <w:tc>
          <w:tcPr>
            <w:tcW w:w="2172" w:type="dxa"/>
            <w:vAlign w:val="center"/>
          </w:tcPr>
          <w:p w14:paraId="5862F8CB" w14:textId="77777777" w:rsidR="003E00EF" w:rsidRPr="00797791" w:rsidRDefault="003E00EF" w:rsidP="00E6489E">
            <w:pPr>
              <w:jc w:val="center"/>
            </w:pPr>
            <w:r w:rsidRPr="00797791">
              <w:t>429.6</w:t>
            </w:r>
          </w:p>
        </w:tc>
      </w:tr>
      <w:tr w:rsidR="003E00EF" w:rsidRPr="00797791" w14:paraId="351D49E3" w14:textId="77777777" w:rsidTr="002C103E">
        <w:trPr>
          <w:gridAfter w:val="1"/>
          <w:wAfter w:w="9" w:type="dxa"/>
          <w:trHeight w:val="144"/>
        </w:trPr>
        <w:tc>
          <w:tcPr>
            <w:tcW w:w="804" w:type="dxa"/>
          </w:tcPr>
          <w:p w14:paraId="64C0B6D8" w14:textId="77777777" w:rsidR="003E00EF" w:rsidRPr="00797791" w:rsidRDefault="003E00EF" w:rsidP="00E6489E">
            <w:r w:rsidRPr="00797791">
              <w:t>b</w:t>
            </w:r>
          </w:p>
        </w:tc>
        <w:tc>
          <w:tcPr>
            <w:tcW w:w="1900" w:type="dxa"/>
            <w:vAlign w:val="center"/>
          </w:tcPr>
          <w:p w14:paraId="50336511" w14:textId="77777777" w:rsidR="003E00EF" w:rsidRPr="00797791" w:rsidRDefault="003E00EF" w:rsidP="00E6489E">
            <w:pPr>
              <w:jc w:val="center"/>
            </w:pPr>
            <w:r w:rsidRPr="00797791">
              <w:t>268.1</w:t>
            </w:r>
          </w:p>
        </w:tc>
        <w:tc>
          <w:tcPr>
            <w:tcW w:w="1882" w:type="dxa"/>
            <w:vAlign w:val="center"/>
          </w:tcPr>
          <w:p w14:paraId="5EB92CE4" w14:textId="77777777" w:rsidR="003E00EF" w:rsidRPr="00797791" w:rsidRDefault="003E00EF" w:rsidP="00E6489E">
            <w:pPr>
              <w:jc w:val="center"/>
            </w:pPr>
            <w:r w:rsidRPr="00797791">
              <w:t>372.2</w:t>
            </w:r>
          </w:p>
        </w:tc>
        <w:tc>
          <w:tcPr>
            <w:tcW w:w="1948" w:type="dxa"/>
            <w:vAlign w:val="center"/>
          </w:tcPr>
          <w:p w14:paraId="00FC205E" w14:textId="77777777" w:rsidR="003E00EF" w:rsidRPr="00797791" w:rsidRDefault="003E00EF" w:rsidP="00E6489E">
            <w:pPr>
              <w:jc w:val="center"/>
            </w:pPr>
            <w:r w:rsidRPr="00797791">
              <w:t>865.1</w:t>
            </w:r>
          </w:p>
        </w:tc>
        <w:tc>
          <w:tcPr>
            <w:tcW w:w="2172" w:type="dxa"/>
            <w:vAlign w:val="center"/>
          </w:tcPr>
          <w:p w14:paraId="63725B16" w14:textId="77777777" w:rsidR="003E00EF" w:rsidRPr="00797791" w:rsidRDefault="003E00EF" w:rsidP="00E6489E">
            <w:pPr>
              <w:jc w:val="center"/>
            </w:pPr>
            <w:r w:rsidRPr="00797791">
              <w:t>996.2</w:t>
            </w:r>
          </w:p>
        </w:tc>
      </w:tr>
      <w:tr w:rsidR="003E00EF" w:rsidRPr="00797791" w14:paraId="24282923" w14:textId="77777777" w:rsidTr="002C103E">
        <w:trPr>
          <w:gridAfter w:val="1"/>
          <w:wAfter w:w="9" w:type="dxa"/>
          <w:trHeight w:val="144"/>
        </w:trPr>
        <w:tc>
          <w:tcPr>
            <w:tcW w:w="804" w:type="dxa"/>
          </w:tcPr>
          <w:p w14:paraId="3FA8682D" w14:textId="77777777" w:rsidR="003E00EF" w:rsidRPr="00797791" w:rsidRDefault="003E00EF" w:rsidP="00E6489E">
            <w:r w:rsidRPr="00797791">
              <w:t>c</w:t>
            </w:r>
          </w:p>
        </w:tc>
        <w:tc>
          <w:tcPr>
            <w:tcW w:w="1900" w:type="dxa"/>
            <w:vAlign w:val="center"/>
          </w:tcPr>
          <w:p w14:paraId="3AB1509A" w14:textId="77777777" w:rsidR="003E00EF" w:rsidRPr="00797791" w:rsidRDefault="003E00EF" w:rsidP="00E6489E">
            <w:pPr>
              <w:jc w:val="center"/>
            </w:pPr>
            <w:r w:rsidRPr="00797791">
              <w:t>98.3</w:t>
            </w:r>
          </w:p>
        </w:tc>
        <w:tc>
          <w:tcPr>
            <w:tcW w:w="1882" w:type="dxa"/>
            <w:vAlign w:val="center"/>
          </w:tcPr>
          <w:p w14:paraId="3F6DFE02" w14:textId="77777777" w:rsidR="003E00EF" w:rsidRPr="00797791" w:rsidRDefault="003E00EF" w:rsidP="00E6489E">
            <w:pPr>
              <w:jc w:val="center"/>
            </w:pPr>
            <w:r w:rsidRPr="00797791">
              <w:t>127.6</w:t>
            </w:r>
          </w:p>
        </w:tc>
        <w:tc>
          <w:tcPr>
            <w:tcW w:w="1948" w:type="dxa"/>
            <w:vAlign w:val="center"/>
          </w:tcPr>
          <w:p w14:paraId="79B6794D" w14:textId="77777777" w:rsidR="003E00EF" w:rsidRPr="00797791" w:rsidRDefault="003E00EF" w:rsidP="00E6489E">
            <w:pPr>
              <w:jc w:val="center"/>
            </w:pPr>
            <w:r w:rsidRPr="00797791">
              <w:t>630.9</w:t>
            </w:r>
          </w:p>
        </w:tc>
        <w:tc>
          <w:tcPr>
            <w:tcW w:w="2172" w:type="dxa"/>
            <w:vAlign w:val="center"/>
          </w:tcPr>
          <w:p w14:paraId="6858725C" w14:textId="77777777" w:rsidR="003E00EF" w:rsidRPr="00797791" w:rsidRDefault="003E00EF" w:rsidP="00E6489E">
            <w:pPr>
              <w:jc w:val="center"/>
            </w:pPr>
            <w:r w:rsidRPr="00797791">
              <w:t>160.4</w:t>
            </w:r>
          </w:p>
        </w:tc>
      </w:tr>
      <w:tr w:rsidR="003E00EF" w:rsidRPr="00797791" w14:paraId="6078FD65" w14:textId="77777777" w:rsidTr="002C103E">
        <w:trPr>
          <w:gridAfter w:val="1"/>
          <w:wAfter w:w="9" w:type="dxa"/>
          <w:trHeight w:val="144"/>
        </w:trPr>
        <w:tc>
          <w:tcPr>
            <w:tcW w:w="804" w:type="dxa"/>
          </w:tcPr>
          <w:p w14:paraId="33BEE4E7" w14:textId="77777777" w:rsidR="003E00EF" w:rsidRPr="00797791" w:rsidRDefault="003E00EF" w:rsidP="00E6489E">
            <w:r w:rsidRPr="00797791">
              <w:t>d</w:t>
            </w:r>
          </w:p>
        </w:tc>
        <w:tc>
          <w:tcPr>
            <w:tcW w:w="1900" w:type="dxa"/>
            <w:vAlign w:val="center"/>
          </w:tcPr>
          <w:p w14:paraId="3D604CCE" w14:textId="77777777" w:rsidR="003E00EF" w:rsidRPr="00797791" w:rsidRDefault="003E00EF" w:rsidP="00E6489E">
            <w:pPr>
              <w:jc w:val="center"/>
            </w:pPr>
            <w:r w:rsidRPr="00797791">
              <w:t>392.1</w:t>
            </w:r>
          </w:p>
        </w:tc>
        <w:tc>
          <w:tcPr>
            <w:tcW w:w="1882" w:type="dxa"/>
            <w:vAlign w:val="center"/>
          </w:tcPr>
          <w:p w14:paraId="326F6157" w14:textId="77777777" w:rsidR="003E00EF" w:rsidRPr="00797791" w:rsidRDefault="003E00EF" w:rsidP="00E6489E">
            <w:pPr>
              <w:jc w:val="center"/>
            </w:pPr>
            <w:r w:rsidRPr="00797791">
              <w:t>70.2</w:t>
            </w:r>
          </w:p>
        </w:tc>
        <w:tc>
          <w:tcPr>
            <w:tcW w:w="1948" w:type="dxa"/>
            <w:vAlign w:val="center"/>
          </w:tcPr>
          <w:p w14:paraId="75F60CA9" w14:textId="77777777" w:rsidR="003E00EF" w:rsidRPr="00797791" w:rsidRDefault="003E00EF" w:rsidP="00E6489E">
            <w:pPr>
              <w:jc w:val="center"/>
            </w:pPr>
            <w:r w:rsidRPr="00797791">
              <w:t>119.4</w:t>
            </w:r>
          </w:p>
        </w:tc>
        <w:tc>
          <w:tcPr>
            <w:tcW w:w="2172" w:type="dxa"/>
            <w:vAlign w:val="center"/>
          </w:tcPr>
          <w:p w14:paraId="7B50A93A" w14:textId="77777777" w:rsidR="003E00EF" w:rsidRPr="00797791" w:rsidRDefault="003E00EF" w:rsidP="00E6489E">
            <w:pPr>
              <w:jc w:val="center"/>
            </w:pPr>
            <w:r w:rsidRPr="00797791">
              <w:t>107.7</w:t>
            </w:r>
          </w:p>
        </w:tc>
      </w:tr>
      <w:tr w:rsidR="003E00EF" w:rsidRPr="00797791" w14:paraId="6BE08E99" w14:textId="77777777" w:rsidTr="002C103E">
        <w:trPr>
          <w:gridAfter w:val="1"/>
          <w:wAfter w:w="9" w:type="dxa"/>
          <w:trHeight w:val="144"/>
        </w:trPr>
        <w:tc>
          <w:tcPr>
            <w:tcW w:w="804" w:type="dxa"/>
          </w:tcPr>
          <w:p w14:paraId="1C9DF81D" w14:textId="77777777" w:rsidR="003E00EF" w:rsidRPr="00797791" w:rsidRDefault="003E00EF" w:rsidP="00E6489E">
            <w:r w:rsidRPr="00797791">
              <w:t>e</w:t>
            </w:r>
          </w:p>
        </w:tc>
        <w:tc>
          <w:tcPr>
            <w:tcW w:w="1900" w:type="dxa"/>
            <w:vAlign w:val="center"/>
          </w:tcPr>
          <w:p w14:paraId="73444401" w14:textId="77777777" w:rsidR="003E00EF" w:rsidRPr="00797791" w:rsidRDefault="003E00EF" w:rsidP="00E6489E">
            <w:pPr>
              <w:jc w:val="center"/>
            </w:pPr>
            <w:r w:rsidRPr="00797791">
              <w:t>114.7</w:t>
            </w:r>
          </w:p>
        </w:tc>
        <w:tc>
          <w:tcPr>
            <w:tcW w:w="1882" w:type="dxa"/>
            <w:vAlign w:val="center"/>
          </w:tcPr>
          <w:p w14:paraId="1CF1C18B" w14:textId="77777777" w:rsidR="003E00EF" w:rsidRPr="00797791" w:rsidRDefault="003E00EF" w:rsidP="00E6489E">
            <w:pPr>
              <w:jc w:val="center"/>
            </w:pPr>
            <w:r w:rsidRPr="00797791">
              <w:t>83.1</w:t>
            </w:r>
          </w:p>
        </w:tc>
        <w:tc>
          <w:tcPr>
            <w:tcW w:w="1948" w:type="dxa"/>
            <w:vAlign w:val="center"/>
          </w:tcPr>
          <w:p w14:paraId="019AA99F" w14:textId="77777777" w:rsidR="003E00EF" w:rsidRPr="00797791" w:rsidRDefault="003E00EF" w:rsidP="00E6489E">
            <w:pPr>
              <w:jc w:val="center"/>
            </w:pPr>
            <w:r w:rsidRPr="00797791">
              <w:t>435.5</w:t>
            </w:r>
          </w:p>
        </w:tc>
        <w:tc>
          <w:tcPr>
            <w:tcW w:w="2172" w:type="dxa"/>
            <w:vAlign w:val="center"/>
          </w:tcPr>
          <w:p w14:paraId="2569EE1D" w14:textId="77777777" w:rsidR="003E00EF" w:rsidRPr="00797791" w:rsidRDefault="003E00EF" w:rsidP="00E6489E">
            <w:pPr>
              <w:jc w:val="center"/>
            </w:pPr>
            <w:r w:rsidRPr="00797791">
              <w:t>531.4</w:t>
            </w:r>
          </w:p>
        </w:tc>
      </w:tr>
      <w:tr w:rsidR="003E00EF" w:rsidRPr="00797791" w14:paraId="4033AE2E" w14:textId="77777777" w:rsidTr="002C103E">
        <w:trPr>
          <w:gridAfter w:val="1"/>
          <w:wAfter w:w="9" w:type="dxa"/>
          <w:trHeight w:val="144"/>
        </w:trPr>
        <w:tc>
          <w:tcPr>
            <w:tcW w:w="804" w:type="dxa"/>
          </w:tcPr>
          <w:p w14:paraId="20CB748A" w14:textId="77777777" w:rsidR="003E00EF" w:rsidRPr="00797791" w:rsidRDefault="003E00EF" w:rsidP="00E6489E">
            <w:pPr>
              <w:rPr>
                <w:b/>
                <w:bCs/>
              </w:rPr>
            </w:pPr>
            <w:r w:rsidRPr="00797791">
              <w:rPr>
                <w:b/>
                <w:bCs/>
              </w:rPr>
              <w:t>Mean</w:t>
            </w:r>
          </w:p>
        </w:tc>
        <w:tc>
          <w:tcPr>
            <w:tcW w:w="1900" w:type="dxa"/>
            <w:vAlign w:val="center"/>
          </w:tcPr>
          <w:p w14:paraId="3842920C" w14:textId="77777777" w:rsidR="003E00EF" w:rsidRPr="00797791" w:rsidRDefault="003E00EF" w:rsidP="00E6489E">
            <w:pPr>
              <w:jc w:val="center"/>
              <w:rPr>
                <w:b/>
                <w:bCs/>
              </w:rPr>
            </w:pPr>
            <w:r w:rsidRPr="00797791">
              <w:rPr>
                <w:b/>
                <w:bCs/>
              </w:rPr>
              <w:t>234.8</w:t>
            </w:r>
          </w:p>
        </w:tc>
        <w:tc>
          <w:tcPr>
            <w:tcW w:w="1882" w:type="dxa"/>
            <w:vAlign w:val="center"/>
          </w:tcPr>
          <w:p w14:paraId="6CE9ADE0" w14:textId="77777777" w:rsidR="003E00EF" w:rsidRPr="00797791" w:rsidRDefault="003E00EF" w:rsidP="00E6489E">
            <w:pPr>
              <w:jc w:val="center"/>
              <w:rPr>
                <w:b/>
                <w:bCs/>
              </w:rPr>
            </w:pPr>
            <w:r w:rsidRPr="00797791">
              <w:rPr>
                <w:b/>
                <w:bCs/>
              </w:rPr>
              <w:t>208.58</w:t>
            </w:r>
          </w:p>
        </w:tc>
        <w:tc>
          <w:tcPr>
            <w:tcW w:w="1948" w:type="dxa"/>
            <w:vAlign w:val="center"/>
          </w:tcPr>
          <w:p w14:paraId="5BC04A35" w14:textId="77777777" w:rsidR="003E00EF" w:rsidRPr="00797791" w:rsidRDefault="003E00EF" w:rsidP="00E6489E">
            <w:pPr>
              <w:jc w:val="center"/>
              <w:rPr>
                <w:b/>
                <w:bCs/>
              </w:rPr>
            </w:pPr>
            <w:r w:rsidRPr="00797791">
              <w:rPr>
                <w:b/>
                <w:bCs/>
              </w:rPr>
              <w:t>418.6</w:t>
            </w:r>
          </w:p>
        </w:tc>
        <w:tc>
          <w:tcPr>
            <w:tcW w:w="2172" w:type="dxa"/>
            <w:vAlign w:val="center"/>
          </w:tcPr>
          <w:p w14:paraId="7AEBB961" w14:textId="77777777" w:rsidR="003E00EF" w:rsidRPr="00797791" w:rsidRDefault="003E00EF" w:rsidP="00E6489E">
            <w:pPr>
              <w:jc w:val="center"/>
              <w:rPr>
                <w:b/>
                <w:bCs/>
              </w:rPr>
            </w:pPr>
            <w:r w:rsidRPr="00797791">
              <w:rPr>
                <w:b/>
                <w:bCs/>
              </w:rPr>
              <w:t>445.06</w:t>
            </w:r>
          </w:p>
        </w:tc>
      </w:tr>
      <w:tr w:rsidR="003E00EF" w:rsidRPr="00797791" w14:paraId="34871594" w14:textId="77777777" w:rsidTr="002C103E">
        <w:trPr>
          <w:gridAfter w:val="1"/>
          <w:wAfter w:w="9" w:type="dxa"/>
          <w:trHeight w:val="144"/>
        </w:trPr>
        <w:tc>
          <w:tcPr>
            <w:tcW w:w="804" w:type="dxa"/>
          </w:tcPr>
          <w:p w14:paraId="19AE02F0" w14:textId="77777777" w:rsidR="003E00EF" w:rsidRPr="00797791" w:rsidRDefault="003E00EF" w:rsidP="00E6489E">
            <w:pPr>
              <w:rPr>
                <w:b/>
                <w:bCs/>
              </w:rPr>
            </w:pPr>
            <w:r w:rsidRPr="00797791">
              <w:rPr>
                <w:b/>
                <w:bCs/>
              </w:rPr>
              <w:t>SEM</w:t>
            </w:r>
          </w:p>
        </w:tc>
        <w:tc>
          <w:tcPr>
            <w:tcW w:w="1900" w:type="dxa"/>
            <w:vAlign w:val="center"/>
          </w:tcPr>
          <w:p w14:paraId="43B37E10" w14:textId="77777777" w:rsidR="003E00EF" w:rsidRPr="00797791" w:rsidRDefault="003E00EF" w:rsidP="00E6489E">
            <w:pPr>
              <w:jc w:val="center"/>
              <w:rPr>
                <w:b/>
                <w:bCs/>
              </w:rPr>
            </w:pPr>
            <w:r w:rsidRPr="00797791">
              <w:rPr>
                <w:b/>
                <w:bCs/>
              </w:rPr>
              <w:t>56.24</w:t>
            </w:r>
          </w:p>
        </w:tc>
        <w:tc>
          <w:tcPr>
            <w:tcW w:w="1882" w:type="dxa"/>
            <w:vAlign w:val="center"/>
          </w:tcPr>
          <w:p w14:paraId="57F81396" w14:textId="77777777" w:rsidR="003E00EF" w:rsidRPr="00797791" w:rsidRDefault="003E00EF" w:rsidP="00E6489E">
            <w:pPr>
              <w:jc w:val="center"/>
              <w:rPr>
                <w:b/>
                <w:bCs/>
              </w:rPr>
            </w:pPr>
            <w:r w:rsidRPr="00797791">
              <w:rPr>
                <w:b/>
                <w:bCs/>
              </w:rPr>
              <w:t>71.09</w:t>
            </w:r>
          </w:p>
        </w:tc>
        <w:tc>
          <w:tcPr>
            <w:tcW w:w="1948" w:type="dxa"/>
            <w:vAlign w:val="center"/>
          </w:tcPr>
          <w:p w14:paraId="63145149" w14:textId="77777777" w:rsidR="003E00EF" w:rsidRPr="00797791" w:rsidRDefault="003E00EF" w:rsidP="00E6489E">
            <w:pPr>
              <w:jc w:val="center"/>
              <w:rPr>
                <w:b/>
                <w:bCs/>
              </w:rPr>
            </w:pPr>
            <w:r w:rsidRPr="00797791">
              <w:rPr>
                <w:b/>
                <w:bCs/>
              </w:rPr>
              <w:t>154.27</w:t>
            </w:r>
          </w:p>
        </w:tc>
        <w:tc>
          <w:tcPr>
            <w:tcW w:w="2172" w:type="dxa"/>
            <w:vAlign w:val="center"/>
          </w:tcPr>
          <w:p w14:paraId="1D7F37A9" w14:textId="77777777" w:rsidR="003E00EF" w:rsidRPr="00797791" w:rsidRDefault="003E00EF" w:rsidP="00E6489E">
            <w:pPr>
              <w:jc w:val="center"/>
              <w:rPr>
                <w:b/>
                <w:bCs/>
              </w:rPr>
            </w:pPr>
            <w:r w:rsidRPr="00797791">
              <w:rPr>
                <w:b/>
                <w:bCs/>
              </w:rPr>
              <w:t>159.11</w:t>
            </w:r>
          </w:p>
        </w:tc>
      </w:tr>
    </w:tbl>
    <w:tbl>
      <w:tblPr>
        <w:tblStyle w:val="TableGrid"/>
        <w:tblpPr w:leftFromText="180" w:rightFromText="180" w:vertAnchor="text" w:horzAnchor="margin" w:tblpY="134"/>
        <w:tblW w:w="4675" w:type="dxa"/>
        <w:tblLook w:val="04A0" w:firstRow="1" w:lastRow="0" w:firstColumn="1" w:lastColumn="0" w:noHBand="0" w:noVBand="1"/>
      </w:tblPr>
      <w:tblGrid>
        <w:gridCol w:w="803"/>
        <w:gridCol w:w="1985"/>
        <w:gridCol w:w="1887"/>
      </w:tblGrid>
      <w:tr w:rsidR="003E00EF" w:rsidRPr="00797791" w14:paraId="3879E249" w14:textId="77777777" w:rsidTr="002C103E">
        <w:trPr>
          <w:trHeight w:val="285"/>
        </w:trPr>
        <w:tc>
          <w:tcPr>
            <w:tcW w:w="803" w:type="dxa"/>
          </w:tcPr>
          <w:p w14:paraId="3D5397AC" w14:textId="77777777" w:rsidR="003E00EF" w:rsidRPr="00797791" w:rsidRDefault="003E00EF" w:rsidP="002C103E"/>
        </w:tc>
        <w:tc>
          <w:tcPr>
            <w:tcW w:w="3872" w:type="dxa"/>
            <w:gridSpan w:val="2"/>
          </w:tcPr>
          <w:p w14:paraId="4AEE7135" w14:textId="77777777" w:rsidR="003E00EF" w:rsidRPr="00797791" w:rsidRDefault="003E00EF" w:rsidP="002C103E">
            <w:pPr>
              <w:jc w:val="center"/>
            </w:pPr>
            <w:r w:rsidRPr="00797791">
              <w:t>GROUP 3(BIGI-TROPICAL)</w:t>
            </w:r>
          </w:p>
        </w:tc>
      </w:tr>
      <w:tr w:rsidR="003E00EF" w:rsidRPr="00797791" w14:paraId="1631CC7A" w14:textId="77777777" w:rsidTr="002C103E">
        <w:trPr>
          <w:trHeight w:val="285"/>
        </w:trPr>
        <w:tc>
          <w:tcPr>
            <w:tcW w:w="803" w:type="dxa"/>
          </w:tcPr>
          <w:p w14:paraId="36EAD0CE" w14:textId="77777777" w:rsidR="003E00EF" w:rsidRPr="00797791" w:rsidRDefault="003E00EF" w:rsidP="002C103E"/>
        </w:tc>
        <w:tc>
          <w:tcPr>
            <w:tcW w:w="1985" w:type="dxa"/>
          </w:tcPr>
          <w:p w14:paraId="695930D8" w14:textId="77777777" w:rsidR="003E00EF" w:rsidRPr="00797791" w:rsidRDefault="003E00EF" w:rsidP="002C103E">
            <w:pPr>
              <w:jc w:val="center"/>
            </w:pPr>
            <w:r w:rsidRPr="00797791">
              <w:t>DAY 1</w:t>
            </w:r>
          </w:p>
        </w:tc>
        <w:tc>
          <w:tcPr>
            <w:tcW w:w="1887" w:type="dxa"/>
          </w:tcPr>
          <w:p w14:paraId="1DB3CFA6" w14:textId="77777777" w:rsidR="003E00EF" w:rsidRPr="00797791" w:rsidRDefault="003E00EF" w:rsidP="002C103E">
            <w:pPr>
              <w:jc w:val="center"/>
            </w:pPr>
            <w:r w:rsidRPr="00797791">
              <w:t>DAY 7</w:t>
            </w:r>
          </w:p>
        </w:tc>
      </w:tr>
      <w:tr w:rsidR="003E00EF" w:rsidRPr="00797791" w14:paraId="7842FD83" w14:textId="77777777" w:rsidTr="002C103E">
        <w:trPr>
          <w:trHeight w:val="596"/>
        </w:trPr>
        <w:tc>
          <w:tcPr>
            <w:tcW w:w="803" w:type="dxa"/>
          </w:tcPr>
          <w:p w14:paraId="0F7E2E81" w14:textId="77777777" w:rsidR="003E00EF" w:rsidRPr="00797791" w:rsidRDefault="003E00EF" w:rsidP="002C103E"/>
        </w:tc>
        <w:tc>
          <w:tcPr>
            <w:tcW w:w="1985" w:type="dxa"/>
            <w:vAlign w:val="center"/>
          </w:tcPr>
          <w:p w14:paraId="76CAB798" w14:textId="77777777" w:rsidR="003E00EF" w:rsidRPr="00797791" w:rsidRDefault="003E00EF" w:rsidP="002C103E">
            <w:pPr>
              <w:jc w:val="center"/>
            </w:pPr>
            <w:r w:rsidRPr="00797791">
              <w:t>Concentration</w:t>
            </w:r>
          </w:p>
          <w:p w14:paraId="59F22CEA" w14:textId="50D8D43D" w:rsidR="003E00EF" w:rsidRPr="00797791" w:rsidRDefault="003E00EF" w:rsidP="002C103E">
            <w:pPr>
              <w:jc w:val="center"/>
            </w:pPr>
            <w:r w:rsidRPr="00797791">
              <w:t>Mg/</w:t>
            </w:r>
            <w:r w:rsidR="00EA6130" w:rsidRPr="00797791">
              <w:t>dL</w:t>
            </w:r>
          </w:p>
        </w:tc>
        <w:tc>
          <w:tcPr>
            <w:tcW w:w="1887" w:type="dxa"/>
          </w:tcPr>
          <w:p w14:paraId="3AB20006" w14:textId="77777777" w:rsidR="003E00EF" w:rsidRPr="00797791" w:rsidRDefault="003E00EF" w:rsidP="002C103E">
            <w:pPr>
              <w:jc w:val="center"/>
            </w:pPr>
            <w:r w:rsidRPr="00797791">
              <w:t>Concentration</w:t>
            </w:r>
          </w:p>
          <w:p w14:paraId="59B7B90D" w14:textId="726375F1" w:rsidR="003E00EF" w:rsidRPr="00797791" w:rsidRDefault="003E00EF" w:rsidP="002C103E">
            <w:pPr>
              <w:jc w:val="center"/>
            </w:pPr>
            <w:r w:rsidRPr="00797791">
              <w:t>Mg/</w:t>
            </w:r>
            <w:r w:rsidR="00EA6130" w:rsidRPr="00797791">
              <w:t>dL</w:t>
            </w:r>
          </w:p>
        </w:tc>
      </w:tr>
      <w:tr w:rsidR="003E00EF" w:rsidRPr="00797791" w14:paraId="58BC177C" w14:textId="77777777" w:rsidTr="002C103E">
        <w:trPr>
          <w:trHeight w:val="271"/>
        </w:trPr>
        <w:tc>
          <w:tcPr>
            <w:tcW w:w="803" w:type="dxa"/>
          </w:tcPr>
          <w:p w14:paraId="3D0489F8" w14:textId="77777777" w:rsidR="003E00EF" w:rsidRPr="00797791" w:rsidRDefault="003E00EF" w:rsidP="002C103E">
            <w:r w:rsidRPr="00797791">
              <w:t>a</w:t>
            </w:r>
          </w:p>
        </w:tc>
        <w:tc>
          <w:tcPr>
            <w:tcW w:w="1985" w:type="dxa"/>
            <w:vAlign w:val="center"/>
          </w:tcPr>
          <w:p w14:paraId="722DC0D6" w14:textId="77777777" w:rsidR="003E00EF" w:rsidRPr="00797791" w:rsidRDefault="003E00EF" w:rsidP="002C103E">
            <w:pPr>
              <w:jc w:val="center"/>
            </w:pPr>
            <w:r w:rsidRPr="00797791">
              <w:t>346.5</w:t>
            </w:r>
          </w:p>
        </w:tc>
        <w:tc>
          <w:tcPr>
            <w:tcW w:w="1887" w:type="dxa"/>
            <w:vAlign w:val="center"/>
          </w:tcPr>
          <w:p w14:paraId="604BD876" w14:textId="77777777" w:rsidR="003E00EF" w:rsidRPr="00797791" w:rsidRDefault="003E00EF" w:rsidP="002C103E">
            <w:pPr>
              <w:jc w:val="center"/>
            </w:pPr>
            <w:r w:rsidRPr="00797791">
              <w:t>38.6</w:t>
            </w:r>
          </w:p>
        </w:tc>
      </w:tr>
      <w:tr w:rsidR="003E00EF" w:rsidRPr="00797791" w14:paraId="7E3975A3" w14:textId="77777777" w:rsidTr="002C103E">
        <w:trPr>
          <w:trHeight w:val="285"/>
        </w:trPr>
        <w:tc>
          <w:tcPr>
            <w:tcW w:w="803" w:type="dxa"/>
          </w:tcPr>
          <w:p w14:paraId="42DDCA1C" w14:textId="77777777" w:rsidR="003E00EF" w:rsidRPr="00797791" w:rsidRDefault="003E00EF" w:rsidP="002C103E">
            <w:r w:rsidRPr="00797791">
              <w:t>b</w:t>
            </w:r>
          </w:p>
        </w:tc>
        <w:tc>
          <w:tcPr>
            <w:tcW w:w="1985" w:type="dxa"/>
            <w:vAlign w:val="center"/>
          </w:tcPr>
          <w:p w14:paraId="519F7ABF" w14:textId="77777777" w:rsidR="003E00EF" w:rsidRPr="00797791" w:rsidRDefault="003E00EF" w:rsidP="002C103E">
            <w:pPr>
              <w:jc w:val="center"/>
            </w:pPr>
            <w:r w:rsidRPr="00797791">
              <w:t>49.2</w:t>
            </w:r>
          </w:p>
        </w:tc>
        <w:tc>
          <w:tcPr>
            <w:tcW w:w="1887" w:type="dxa"/>
            <w:vAlign w:val="center"/>
          </w:tcPr>
          <w:p w14:paraId="6E34E4C6" w14:textId="77777777" w:rsidR="003E00EF" w:rsidRPr="00797791" w:rsidRDefault="003E00EF" w:rsidP="002C103E">
            <w:pPr>
              <w:jc w:val="center"/>
            </w:pPr>
            <w:r w:rsidRPr="00797791">
              <w:t>998.5</w:t>
            </w:r>
          </w:p>
        </w:tc>
      </w:tr>
      <w:tr w:rsidR="003E00EF" w:rsidRPr="00797791" w14:paraId="66B36AC2" w14:textId="77777777" w:rsidTr="002C103E">
        <w:trPr>
          <w:trHeight w:val="285"/>
        </w:trPr>
        <w:tc>
          <w:tcPr>
            <w:tcW w:w="803" w:type="dxa"/>
          </w:tcPr>
          <w:p w14:paraId="7D62FC33" w14:textId="77777777" w:rsidR="003E00EF" w:rsidRPr="00797791" w:rsidRDefault="003E00EF" w:rsidP="002C103E">
            <w:r w:rsidRPr="00797791">
              <w:t>c</w:t>
            </w:r>
          </w:p>
        </w:tc>
        <w:tc>
          <w:tcPr>
            <w:tcW w:w="1985" w:type="dxa"/>
            <w:vAlign w:val="center"/>
          </w:tcPr>
          <w:p w14:paraId="597238D2" w14:textId="77777777" w:rsidR="003E00EF" w:rsidRPr="00797791" w:rsidRDefault="003E00EF" w:rsidP="002C103E">
            <w:pPr>
              <w:jc w:val="center"/>
            </w:pPr>
            <w:r w:rsidRPr="00797791">
              <w:t>149.8</w:t>
            </w:r>
          </w:p>
        </w:tc>
        <w:tc>
          <w:tcPr>
            <w:tcW w:w="1887" w:type="dxa"/>
            <w:vAlign w:val="center"/>
          </w:tcPr>
          <w:p w14:paraId="0DFAB9B7" w14:textId="77777777" w:rsidR="003E00EF" w:rsidRPr="00797791" w:rsidRDefault="003E00EF" w:rsidP="002C103E">
            <w:pPr>
              <w:jc w:val="center"/>
            </w:pPr>
            <w:r w:rsidRPr="00797791">
              <w:t>486.9</w:t>
            </w:r>
          </w:p>
        </w:tc>
      </w:tr>
      <w:tr w:rsidR="003E00EF" w:rsidRPr="00797791" w14:paraId="39E00E19" w14:textId="77777777" w:rsidTr="002C103E">
        <w:trPr>
          <w:trHeight w:val="285"/>
        </w:trPr>
        <w:tc>
          <w:tcPr>
            <w:tcW w:w="803" w:type="dxa"/>
          </w:tcPr>
          <w:p w14:paraId="0C13870C" w14:textId="77777777" w:rsidR="003E00EF" w:rsidRPr="00797791" w:rsidRDefault="003E00EF" w:rsidP="002C103E">
            <w:r w:rsidRPr="00797791">
              <w:t>d</w:t>
            </w:r>
          </w:p>
        </w:tc>
        <w:tc>
          <w:tcPr>
            <w:tcW w:w="1985" w:type="dxa"/>
            <w:vAlign w:val="center"/>
          </w:tcPr>
          <w:p w14:paraId="6430806B" w14:textId="77777777" w:rsidR="003E00EF" w:rsidRPr="00797791" w:rsidRDefault="003E00EF" w:rsidP="002C103E">
            <w:pPr>
              <w:jc w:val="center"/>
            </w:pPr>
            <w:r w:rsidRPr="00797791">
              <w:t>60.9</w:t>
            </w:r>
          </w:p>
        </w:tc>
        <w:tc>
          <w:tcPr>
            <w:tcW w:w="1887" w:type="dxa"/>
            <w:vAlign w:val="center"/>
          </w:tcPr>
          <w:p w14:paraId="33BB7764" w14:textId="77777777" w:rsidR="003E00EF" w:rsidRPr="00797791" w:rsidRDefault="003E00EF" w:rsidP="002C103E">
            <w:pPr>
              <w:jc w:val="center"/>
            </w:pPr>
            <w:r w:rsidRPr="00797791">
              <w:t>266.9</w:t>
            </w:r>
          </w:p>
        </w:tc>
      </w:tr>
      <w:tr w:rsidR="003E00EF" w:rsidRPr="00797791" w14:paraId="3A4821AD" w14:textId="77777777" w:rsidTr="002C103E">
        <w:trPr>
          <w:trHeight w:val="285"/>
        </w:trPr>
        <w:tc>
          <w:tcPr>
            <w:tcW w:w="803" w:type="dxa"/>
          </w:tcPr>
          <w:p w14:paraId="63899598" w14:textId="77777777" w:rsidR="003E00EF" w:rsidRPr="00797791" w:rsidRDefault="003E00EF" w:rsidP="002C103E">
            <w:r w:rsidRPr="00797791">
              <w:t>e</w:t>
            </w:r>
          </w:p>
        </w:tc>
        <w:tc>
          <w:tcPr>
            <w:tcW w:w="1985" w:type="dxa"/>
            <w:vAlign w:val="center"/>
          </w:tcPr>
          <w:p w14:paraId="303CD11F" w14:textId="77777777" w:rsidR="003E00EF" w:rsidRPr="00797791" w:rsidRDefault="003E00EF" w:rsidP="002C103E">
            <w:pPr>
              <w:jc w:val="center"/>
            </w:pPr>
            <w:r w:rsidRPr="00797791">
              <w:t>328.9</w:t>
            </w:r>
          </w:p>
        </w:tc>
        <w:tc>
          <w:tcPr>
            <w:tcW w:w="1887" w:type="dxa"/>
            <w:vAlign w:val="center"/>
          </w:tcPr>
          <w:p w14:paraId="282F5121" w14:textId="77777777" w:rsidR="003E00EF" w:rsidRPr="00797791" w:rsidRDefault="003E00EF" w:rsidP="002C103E">
            <w:pPr>
              <w:jc w:val="center"/>
            </w:pPr>
            <w:r w:rsidRPr="00797791">
              <w:t>388.6</w:t>
            </w:r>
          </w:p>
        </w:tc>
      </w:tr>
      <w:tr w:rsidR="003E00EF" w:rsidRPr="00797791" w14:paraId="28840AC2" w14:textId="77777777" w:rsidTr="002C103E">
        <w:trPr>
          <w:trHeight w:val="285"/>
        </w:trPr>
        <w:tc>
          <w:tcPr>
            <w:tcW w:w="803" w:type="dxa"/>
          </w:tcPr>
          <w:p w14:paraId="7C40B6A5" w14:textId="77777777" w:rsidR="003E00EF" w:rsidRPr="00797791" w:rsidRDefault="003E00EF" w:rsidP="002C103E">
            <w:pPr>
              <w:rPr>
                <w:b/>
                <w:bCs/>
              </w:rPr>
            </w:pPr>
            <w:r w:rsidRPr="00797791">
              <w:rPr>
                <w:b/>
                <w:bCs/>
              </w:rPr>
              <w:t>Mean</w:t>
            </w:r>
          </w:p>
        </w:tc>
        <w:tc>
          <w:tcPr>
            <w:tcW w:w="1985" w:type="dxa"/>
            <w:vAlign w:val="center"/>
          </w:tcPr>
          <w:p w14:paraId="59ABDF1C" w14:textId="77777777" w:rsidR="003E00EF" w:rsidRPr="00797791" w:rsidRDefault="003E00EF" w:rsidP="002C103E">
            <w:pPr>
              <w:jc w:val="center"/>
              <w:rPr>
                <w:b/>
                <w:bCs/>
              </w:rPr>
            </w:pPr>
            <w:r w:rsidRPr="00797791">
              <w:rPr>
                <w:b/>
                <w:bCs/>
              </w:rPr>
              <w:t>187.06</w:t>
            </w:r>
          </w:p>
        </w:tc>
        <w:tc>
          <w:tcPr>
            <w:tcW w:w="1887" w:type="dxa"/>
            <w:vAlign w:val="center"/>
          </w:tcPr>
          <w:p w14:paraId="319B2916" w14:textId="77777777" w:rsidR="003E00EF" w:rsidRPr="00797791" w:rsidRDefault="003E00EF" w:rsidP="002C103E">
            <w:pPr>
              <w:jc w:val="center"/>
              <w:rPr>
                <w:b/>
                <w:bCs/>
              </w:rPr>
            </w:pPr>
            <w:r w:rsidRPr="00797791">
              <w:rPr>
                <w:b/>
                <w:bCs/>
              </w:rPr>
              <w:t>435.9</w:t>
            </w:r>
          </w:p>
        </w:tc>
      </w:tr>
      <w:tr w:rsidR="003E00EF" w:rsidRPr="00797791" w14:paraId="0AFC024D" w14:textId="77777777" w:rsidTr="002C103E">
        <w:trPr>
          <w:trHeight w:val="285"/>
        </w:trPr>
        <w:tc>
          <w:tcPr>
            <w:tcW w:w="803" w:type="dxa"/>
          </w:tcPr>
          <w:p w14:paraId="6C9D7F2D" w14:textId="77777777" w:rsidR="003E00EF" w:rsidRPr="00797791" w:rsidRDefault="003E00EF" w:rsidP="002C103E">
            <w:pPr>
              <w:rPr>
                <w:b/>
                <w:bCs/>
              </w:rPr>
            </w:pPr>
            <w:r w:rsidRPr="00797791">
              <w:rPr>
                <w:b/>
                <w:bCs/>
              </w:rPr>
              <w:t>SEM</w:t>
            </w:r>
          </w:p>
        </w:tc>
        <w:tc>
          <w:tcPr>
            <w:tcW w:w="1985" w:type="dxa"/>
            <w:vAlign w:val="center"/>
          </w:tcPr>
          <w:p w14:paraId="7124E538" w14:textId="77777777" w:rsidR="003E00EF" w:rsidRPr="00797791" w:rsidRDefault="003E00EF" w:rsidP="002C103E">
            <w:pPr>
              <w:jc w:val="center"/>
              <w:rPr>
                <w:b/>
                <w:bCs/>
              </w:rPr>
            </w:pPr>
            <w:r w:rsidRPr="00797791">
              <w:rPr>
                <w:b/>
                <w:bCs/>
              </w:rPr>
              <w:t>63.97</w:t>
            </w:r>
          </w:p>
        </w:tc>
        <w:tc>
          <w:tcPr>
            <w:tcW w:w="1887" w:type="dxa"/>
            <w:vAlign w:val="center"/>
          </w:tcPr>
          <w:p w14:paraId="2F7A898F" w14:textId="77777777" w:rsidR="003E00EF" w:rsidRPr="00797791" w:rsidRDefault="003E00EF" w:rsidP="002C103E">
            <w:pPr>
              <w:jc w:val="center"/>
              <w:rPr>
                <w:b/>
                <w:bCs/>
              </w:rPr>
            </w:pPr>
            <w:r w:rsidRPr="00797791">
              <w:rPr>
                <w:b/>
                <w:bCs/>
              </w:rPr>
              <w:t>159.34</w:t>
            </w:r>
          </w:p>
        </w:tc>
      </w:tr>
    </w:tbl>
    <w:p w14:paraId="00F1052A" w14:textId="77777777" w:rsidR="003E00EF" w:rsidRPr="00797791" w:rsidRDefault="003E00EF" w:rsidP="003E00EF">
      <w:pPr>
        <w:rPr>
          <w:vertAlign w:val="subscript"/>
        </w:rPr>
      </w:pPr>
    </w:p>
    <w:p w14:paraId="395FD0C9" w14:textId="77777777" w:rsidR="003E00EF" w:rsidRPr="00797791" w:rsidRDefault="003E00EF" w:rsidP="003E00EF">
      <w:pPr>
        <w:rPr>
          <w:vertAlign w:val="subscript"/>
        </w:rPr>
      </w:pPr>
    </w:p>
    <w:p w14:paraId="2BD96F29" w14:textId="77777777" w:rsidR="003E00EF" w:rsidRPr="00797791" w:rsidRDefault="003E00EF" w:rsidP="003E00EF">
      <w:pPr>
        <w:rPr>
          <w:vertAlign w:val="subscript"/>
        </w:rPr>
      </w:pPr>
    </w:p>
    <w:p w14:paraId="4F8A496A" w14:textId="77777777" w:rsidR="003E00EF" w:rsidRPr="00797791" w:rsidRDefault="003E00EF" w:rsidP="003E00EF">
      <w:pPr>
        <w:rPr>
          <w:vertAlign w:val="subscript"/>
        </w:rPr>
      </w:pPr>
    </w:p>
    <w:p w14:paraId="072F5954" w14:textId="77777777" w:rsidR="003E00EF" w:rsidRPr="00797791" w:rsidRDefault="003E00EF" w:rsidP="003E00EF">
      <w:pPr>
        <w:rPr>
          <w:vertAlign w:val="subscript"/>
        </w:rPr>
      </w:pPr>
    </w:p>
    <w:p w14:paraId="3E829B9F" w14:textId="77777777" w:rsidR="003E00EF" w:rsidRPr="00797791" w:rsidRDefault="003E00EF" w:rsidP="003E00EF">
      <w:pPr>
        <w:rPr>
          <w:vertAlign w:val="subscript"/>
        </w:rPr>
      </w:pPr>
    </w:p>
    <w:p w14:paraId="3398EDC4" w14:textId="77777777" w:rsidR="003E00EF" w:rsidRPr="00797791" w:rsidRDefault="003E00EF" w:rsidP="003E00EF"/>
    <w:p w14:paraId="3AEF0D69" w14:textId="77777777" w:rsidR="003E00EF" w:rsidRPr="00797791" w:rsidRDefault="003E00EF" w:rsidP="00FC799C">
      <w:pPr>
        <w:spacing w:line="480" w:lineRule="auto"/>
      </w:pPr>
    </w:p>
    <w:p w14:paraId="20F91D6B" w14:textId="77777777" w:rsidR="00E6489E" w:rsidRPr="00797791" w:rsidRDefault="00E6489E" w:rsidP="00FC799C">
      <w:pPr>
        <w:spacing w:line="480" w:lineRule="auto"/>
      </w:pPr>
    </w:p>
    <w:p w14:paraId="29AF964A" w14:textId="77777777" w:rsidR="00E6489E" w:rsidRPr="00797791" w:rsidRDefault="00E6489E" w:rsidP="00FC799C">
      <w:pPr>
        <w:spacing w:line="480" w:lineRule="auto"/>
      </w:pPr>
    </w:p>
    <w:p w14:paraId="4D12CB79" w14:textId="77777777" w:rsidR="00BF31CA" w:rsidRPr="00797791" w:rsidRDefault="00BF31CA" w:rsidP="00FC799C">
      <w:pPr>
        <w:spacing w:line="480" w:lineRule="auto"/>
        <w:rPr>
          <w:b/>
          <w:bCs/>
        </w:rPr>
      </w:pPr>
    </w:p>
    <w:p w14:paraId="7B9883AD" w14:textId="4E70E7BD" w:rsidR="00FC799C" w:rsidRPr="00797791" w:rsidRDefault="003E00EF" w:rsidP="00FC799C">
      <w:pPr>
        <w:spacing w:line="480" w:lineRule="auto"/>
        <w:rPr>
          <w:b/>
          <w:bCs/>
        </w:rPr>
      </w:pPr>
      <w:r w:rsidRPr="00797791">
        <w:rPr>
          <w:b/>
          <w:bCs/>
        </w:rPr>
        <w:lastRenderedPageBreak/>
        <w:t>Appendix VII: Plasma L</w:t>
      </w:r>
      <w:r w:rsidR="00EA6130" w:rsidRPr="00797791">
        <w:rPr>
          <w:b/>
          <w:bCs/>
        </w:rPr>
        <w:t>DL</w:t>
      </w:r>
      <w:r w:rsidRPr="00797791">
        <w:rPr>
          <w:b/>
          <w:bCs/>
        </w:rPr>
        <w:t>-Cholesterol of volunteers.</w:t>
      </w:r>
    </w:p>
    <w:tbl>
      <w:tblPr>
        <w:tblStyle w:val="TableGrid"/>
        <w:tblW w:w="8715" w:type="dxa"/>
        <w:tblInd w:w="-5" w:type="dxa"/>
        <w:tblLook w:val="04A0" w:firstRow="1" w:lastRow="0" w:firstColumn="1" w:lastColumn="0" w:noHBand="0" w:noVBand="1"/>
      </w:tblPr>
      <w:tblGrid>
        <w:gridCol w:w="803"/>
        <w:gridCol w:w="1903"/>
        <w:gridCol w:w="1887"/>
        <w:gridCol w:w="1948"/>
        <w:gridCol w:w="2165"/>
        <w:gridCol w:w="9"/>
      </w:tblGrid>
      <w:tr w:rsidR="003E00EF" w:rsidRPr="00797791" w14:paraId="765610D9" w14:textId="77777777" w:rsidTr="002C103E">
        <w:trPr>
          <w:trHeight w:val="353"/>
        </w:trPr>
        <w:tc>
          <w:tcPr>
            <w:tcW w:w="8715" w:type="dxa"/>
            <w:gridSpan w:val="6"/>
          </w:tcPr>
          <w:p w14:paraId="3009783A" w14:textId="6212010C" w:rsidR="003E00EF" w:rsidRPr="00797791" w:rsidRDefault="003E00EF" w:rsidP="00E6489E">
            <w:pPr>
              <w:jc w:val="center"/>
            </w:pPr>
            <w:r w:rsidRPr="00797791">
              <w:t>L</w:t>
            </w:r>
            <w:r w:rsidR="00EA6130" w:rsidRPr="00797791">
              <w:t>DL</w:t>
            </w:r>
          </w:p>
        </w:tc>
      </w:tr>
      <w:tr w:rsidR="003E00EF" w:rsidRPr="00797791" w14:paraId="3F2E37E2" w14:textId="77777777" w:rsidTr="002C103E">
        <w:trPr>
          <w:trHeight w:val="353"/>
        </w:trPr>
        <w:tc>
          <w:tcPr>
            <w:tcW w:w="803" w:type="dxa"/>
          </w:tcPr>
          <w:p w14:paraId="5ED1557B" w14:textId="77777777" w:rsidR="003E00EF" w:rsidRPr="00797791" w:rsidRDefault="003E00EF" w:rsidP="00E6489E"/>
        </w:tc>
        <w:tc>
          <w:tcPr>
            <w:tcW w:w="3790" w:type="dxa"/>
            <w:gridSpan w:val="2"/>
          </w:tcPr>
          <w:p w14:paraId="1FC94B3E" w14:textId="77777777" w:rsidR="003E00EF" w:rsidRPr="00797791" w:rsidRDefault="003E00EF" w:rsidP="00E6489E">
            <w:pPr>
              <w:jc w:val="center"/>
            </w:pPr>
            <w:r w:rsidRPr="00797791">
              <w:t>GROUP 1(WATER)</w:t>
            </w:r>
          </w:p>
        </w:tc>
        <w:tc>
          <w:tcPr>
            <w:tcW w:w="4122" w:type="dxa"/>
            <w:gridSpan w:val="3"/>
          </w:tcPr>
          <w:p w14:paraId="08585129" w14:textId="77777777" w:rsidR="003E00EF" w:rsidRPr="00797791" w:rsidRDefault="003E00EF" w:rsidP="00E6489E">
            <w:pPr>
              <w:jc w:val="center"/>
            </w:pPr>
            <w:r w:rsidRPr="00797791">
              <w:t>GROUP 2(EVIRON)</w:t>
            </w:r>
          </w:p>
        </w:tc>
      </w:tr>
      <w:tr w:rsidR="003E00EF" w:rsidRPr="00797791" w14:paraId="26C53300" w14:textId="77777777" w:rsidTr="002C103E">
        <w:trPr>
          <w:trHeight w:val="144"/>
        </w:trPr>
        <w:tc>
          <w:tcPr>
            <w:tcW w:w="803" w:type="dxa"/>
          </w:tcPr>
          <w:p w14:paraId="6B22B676" w14:textId="77777777" w:rsidR="003E00EF" w:rsidRPr="00797791" w:rsidRDefault="003E00EF" w:rsidP="00E6489E"/>
        </w:tc>
        <w:tc>
          <w:tcPr>
            <w:tcW w:w="1903" w:type="dxa"/>
          </w:tcPr>
          <w:p w14:paraId="2DBEB325" w14:textId="77777777" w:rsidR="003E00EF" w:rsidRPr="00797791" w:rsidRDefault="003E00EF" w:rsidP="00E6489E">
            <w:pPr>
              <w:jc w:val="center"/>
            </w:pPr>
            <w:r w:rsidRPr="00797791">
              <w:t>DAY 1</w:t>
            </w:r>
          </w:p>
        </w:tc>
        <w:tc>
          <w:tcPr>
            <w:tcW w:w="1887" w:type="dxa"/>
          </w:tcPr>
          <w:p w14:paraId="07EB6A09" w14:textId="77777777" w:rsidR="003E00EF" w:rsidRPr="00797791" w:rsidRDefault="003E00EF" w:rsidP="00E6489E">
            <w:pPr>
              <w:jc w:val="center"/>
            </w:pPr>
            <w:r w:rsidRPr="00797791">
              <w:t>DAY 7</w:t>
            </w:r>
          </w:p>
        </w:tc>
        <w:tc>
          <w:tcPr>
            <w:tcW w:w="1948" w:type="dxa"/>
          </w:tcPr>
          <w:p w14:paraId="6D4F9BB5" w14:textId="77777777" w:rsidR="003E00EF" w:rsidRPr="00797791" w:rsidRDefault="003E00EF" w:rsidP="00E6489E">
            <w:pPr>
              <w:jc w:val="center"/>
            </w:pPr>
            <w:r w:rsidRPr="00797791">
              <w:t>DAY 1</w:t>
            </w:r>
          </w:p>
        </w:tc>
        <w:tc>
          <w:tcPr>
            <w:tcW w:w="2174" w:type="dxa"/>
            <w:gridSpan w:val="2"/>
          </w:tcPr>
          <w:p w14:paraId="221550B0" w14:textId="77777777" w:rsidR="003E00EF" w:rsidRPr="00797791" w:rsidRDefault="003E00EF" w:rsidP="00E6489E">
            <w:pPr>
              <w:jc w:val="center"/>
            </w:pPr>
            <w:r w:rsidRPr="00797791">
              <w:t>DAY 7</w:t>
            </w:r>
          </w:p>
        </w:tc>
      </w:tr>
      <w:tr w:rsidR="003E00EF" w:rsidRPr="00797791" w14:paraId="55D46D83" w14:textId="77777777" w:rsidTr="002C103E">
        <w:trPr>
          <w:gridAfter w:val="1"/>
          <w:wAfter w:w="9" w:type="dxa"/>
          <w:trHeight w:val="144"/>
        </w:trPr>
        <w:tc>
          <w:tcPr>
            <w:tcW w:w="803" w:type="dxa"/>
          </w:tcPr>
          <w:p w14:paraId="76425047" w14:textId="77777777" w:rsidR="003E00EF" w:rsidRPr="00797791" w:rsidRDefault="003E00EF" w:rsidP="00E6489E"/>
        </w:tc>
        <w:tc>
          <w:tcPr>
            <w:tcW w:w="1903" w:type="dxa"/>
            <w:vAlign w:val="center"/>
          </w:tcPr>
          <w:p w14:paraId="690EA65B" w14:textId="77777777" w:rsidR="003E00EF" w:rsidRPr="00797791" w:rsidRDefault="003E00EF" w:rsidP="00E6489E">
            <w:pPr>
              <w:jc w:val="center"/>
            </w:pPr>
            <w:r w:rsidRPr="00797791">
              <w:t>Concentration</w:t>
            </w:r>
          </w:p>
          <w:p w14:paraId="7210E6EB" w14:textId="2793FA10" w:rsidR="003E00EF" w:rsidRPr="00797791" w:rsidRDefault="003E00EF" w:rsidP="00E6489E">
            <w:pPr>
              <w:jc w:val="center"/>
            </w:pPr>
            <w:r w:rsidRPr="00797791">
              <w:t>Mg/</w:t>
            </w:r>
            <w:r w:rsidR="00EA6130" w:rsidRPr="00797791">
              <w:t>dL</w:t>
            </w:r>
          </w:p>
        </w:tc>
        <w:tc>
          <w:tcPr>
            <w:tcW w:w="1887" w:type="dxa"/>
            <w:vAlign w:val="center"/>
          </w:tcPr>
          <w:p w14:paraId="0D77BADD" w14:textId="77777777" w:rsidR="003E00EF" w:rsidRPr="00797791" w:rsidRDefault="003E00EF" w:rsidP="00E6489E">
            <w:pPr>
              <w:jc w:val="center"/>
            </w:pPr>
            <w:r w:rsidRPr="00797791">
              <w:t>Concentration</w:t>
            </w:r>
          </w:p>
          <w:p w14:paraId="45485C91" w14:textId="068F819C" w:rsidR="003E00EF" w:rsidRPr="00797791" w:rsidRDefault="003E00EF" w:rsidP="00E6489E">
            <w:pPr>
              <w:jc w:val="center"/>
            </w:pPr>
            <w:r w:rsidRPr="00797791">
              <w:t>Mg/</w:t>
            </w:r>
            <w:r w:rsidR="00EA6130" w:rsidRPr="00797791">
              <w:t>dL</w:t>
            </w:r>
          </w:p>
        </w:tc>
        <w:tc>
          <w:tcPr>
            <w:tcW w:w="1948" w:type="dxa"/>
            <w:vAlign w:val="center"/>
          </w:tcPr>
          <w:p w14:paraId="04140DEE" w14:textId="77777777" w:rsidR="003E00EF" w:rsidRPr="00797791" w:rsidRDefault="003E00EF" w:rsidP="00E6489E">
            <w:pPr>
              <w:jc w:val="center"/>
            </w:pPr>
            <w:r w:rsidRPr="00797791">
              <w:t>Concentration</w:t>
            </w:r>
          </w:p>
          <w:p w14:paraId="1067227B" w14:textId="2A540D60" w:rsidR="003E00EF" w:rsidRPr="00797791" w:rsidRDefault="003E00EF" w:rsidP="00E6489E">
            <w:pPr>
              <w:jc w:val="center"/>
            </w:pPr>
            <w:r w:rsidRPr="00797791">
              <w:t>Mg/</w:t>
            </w:r>
            <w:r w:rsidR="00EA6130" w:rsidRPr="00797791">
              <w:t>dL</w:t>
            </w:r>
          </w:p>
        </w:tc>
        <w:tc>
          <w:tcPr>
            <w:tcW w:w="2165" w:type="dxa"/>
            <w:vAlign w:val="center"/>
          </w:tcPr>
          <w:p w14:paraId="5FA272F1" w14:textId="77777777" w:rsidR="003E00EF" w:rsidRPr="00797791" w:rsidRDefault="003E00EF" w:rsidP="00E6489E">
            <w:pPr>
              <w:jc w:val="center"/>
            </w:pPr>
            <w:r w:rsidRPr="00797791">
              <w:t>Concentration</w:t>
            </w:r>
          </w:p>
          <w:p w14:paraId="76207278" w14:textId="78282635" w:rsidR="003E00EF" w:rsidRPr="00797791" w:rsidRDefault="003E00EF" w:rsidP="00E6489E">
            <w:pPr>
              <w:jc w:val="center"/>
            </w:pPr>
            <w:r w:rsidRPr="00797791">
              <w:t>Mg/</w:t>
            </w:r>
            <w:r w:rsidR="00EA6130" w:rsidRPr="00797791">
              <w:t>dL</w:t>
            </w:r>
          </w:p>
        </w:tc>
      </w:tr>
      <w:tr w:rsidR="003E00EF" w:rsidRPr="00797791" w14:paraId="29688EE4" w14:textId="77777777" w:rsidTr="002C103E">
        <w:trPr>
          <w:gridAfter w:val="1"/>
          <w:wAfter w:w="9" w:type="dxa"/>
          <w:trHeight w:val="144"/>
        </w:trPr>
        <w:tc>
          <w:tcPr>
            <w:tcW w:w="803" w:type="dxa"/>
          </w:tcPr>
          <w:p w14:paraId="517A279C" w14:textId="77777777" w:rsidR="003E00EF" w:rsidRPr="00797791" w:rsidRDefault="003E00EF" w:rsidP="00E6489E">
            <w:r w:rsidRPr="00797791">
              <w:t>a</w:t>
            </w:r>
          </w:p>
        </w:tc>
        <w:tc>
          <w:tcPr>
            <w:tcW w:w="1903" w:type="dxa"/>
            <w:vAlign w:val="center"/>
          </w:tcPr>
          <w:p w14:paraId="564E7086" w14:textId="77777777" w:rsidR="003E00EF" w:rsidRPr="00797791" w:rsidRDefault="003E00EF" w:rsidP="00E6489E">
            <w:pPr>
              <w:jc w:val="center"/>
            </w:pPr>
            <w:r w:rsidRPr="00797791">
              <w:t>2601.2</w:t>
            </w:r>
          </w:p>
        </w:tc>
        <w:tc>
          <w:tcPr>
            <w:tcW w:w="1887" w:type="dxa"/>
            <w:vAlign w:val="center"/>
          </w:tcPr>
          <w:p w14:paraId="1A3FB141" w14:textId="77777777" w:rsidR="003E00EF" w:rsidRPr="00797791" w:rsidRDefault="003E00EF" w:rsidP="00E6489E">
            <w:pPr>
              <w:jc w:val="center"/>
            </w:pPr>
            <w:r w:rsidRPr="00797791">
              <w:t>613.7</w:t>
            </w:r>
          </w:p>
        </w:tc>
        <w:tc>
          <w:tcPr>
            <w:tcW w:w="1948" w:type="dxa"/>
            <w:vAlign w:val="center"/>
          </w:tcPr>
          <w:p w14:paraId="187FC5A9" w14:textId="77777777" w:rsidR="003E00EF" w:rsidRPr="00797791" w:rsidRDefault="003E00EF" w:rsidP="00E6489E">
            <w:pPr>
              <w:jc w:val="center"/>
            </w:pPr>
            <w:r w:rsidRPr="00797791">
              <w:t>1999.7</w:t>
            </w:r>
          </w:p>
        </w:tc>
        <w:tc>
          <w:tcPr>
            <w:tcW w:w="2165" w:type="dxa"/>
            <w:vAlign w:val="center"/>
          </w:tcPr>
          <w:p w14:paraId="78CE9CF6" w14:textId="77777777" w:rsidR="003E00EF" w:rsidRPr="00797791" w:rsidRDefault="003E00EF" w:rsidP="00E6489E">
            <w:pPr>
              <w:jc w:val="center"/>
            </w:pPr>
            <w:r w:rsidRPr="00797791">
              <w:t>2044</w:t>
            </w:r>
          </w:p>
        </w:tc>
      </w:tr>
      <w:tr w:rsidR="003E00EF" w:rsidRPr="00797791" w14:paraId="2B36E849" w14:textId="77777777" w:rsidTr="002C103E">
        <w:trPr>
          <w:gridAfter w:val="1"/>
          <w:wAfter w:w="9" w:type="dxa"/>
          <w:trHeight w:val="144"/>
        </w:trPr>
        <w:tc>
          <w:tcPr>
            <w:tcW w:w="803" w:type="dxa"/>
          </w:tcPr>
          <w:p w14:paraId="2B3E8EAE" w14:textId="77777777" w:rsidR="003E00EF" w:rsidRPr="00797791" w:rsidRDefault="003E00EF" w:rsidP="00E6489E">
            <w:r w:rsidRPr="00797791">
              <w:t>b</w:t>
            </w:r>
          </w:p>
        </w:tc>
        <w:tc>
          <w:tcPr>
            <w:tcW w:w="1903" w:type="dxa"/>
            <w:vAlign w:val="center"/>
          </w:tcPr>
          <w:p w14:paraId="19F4787D" w14:textId="77777777" w:rsidR="003E00EF" w:rsidRPr="00797791" w:rsidRDefault="003E00EF" w:rsidP="00E6489E">
            <w:pPr>
              <w:jc w:val="center"/>
            </w:pPr>
            <w:r w:rsidRPr="00797791">
              <w:t>438.1</w:t>
            </w:r>
          </w:p>
        </w:tc>
        <w:tc>
          <w:tcPr>
            <w:tcW w:w="1887" w:type="dxa"/>
            <w:vAlign w:val="center"/>
          </w:tcPr>
          <w:p w14:paraId="52BF0DA1" w14:textId="77777777" w:rsidR="003E00EF" w:rsidRPr="00797791" w:rsidRDefault="003E00EF" w:rsidP="00E6489E">
            <w:pPr>
              <w:jc w:val="center"/>
            </w:pPr>
            <w:r w:rsidRPr="00797791">
              <w:t>1257.3</w:t>
            </w:r>
          </w:p>
        </w:tc>
        <w:tc>
          <w:tcPr>
            <w:tcW w:w="1948" w:type="dxa"/>
            <w:vAlign w:val="center"/>
          </w:tcPr>
          <w:p w14:paraId="067AB880" w14:textId="77777777" w:rsidR="003E00EF" w:rsidRPr="00797791" w:rsidRDefault="003E00EF" w:rsidP="00E6489E">
            <w:pPr>
              <w:jc w:val="center"/>
            </w:pPr>
            <w:r w:rsidRPr="00797791">
              <w:t>3384.9</w:t>
            </w:r>
          </w:p>
        </w:tc>
        <w:tc>
          <w:tcPr>
            <w:tcW w:w="2165" w:type="dxa"/>
            <w:vAlign w:val="center"/>
          </w:tcPr>
          <w:p w14:paraId="2D04C644" w14:textId="77777777" w:rsidR="003E00EF" w:rsidRPr="00797791" w:rsidRDefault="003E00EF" w:rsidP="00E6489E">
            <w:pPr>
              <w:jc w:val="center"/>
            </w:pPr>
            <w:r w:rsidRPr="00797791">
              <w:t>-233.8</w:t>
            </w:r>
          </w:p>
        </w:tc>
      </w:tr>
      <w:tr w:rsidR="003E00EF" w:rsidRPr="00797791" w14:paraId="1DC25C4E" w14:textId="77777777" w:rsidTr="002C103E">
        <w:trPr>
          <w:gridAfter w:val="1"/>
          <w:wAfter w:w="9" w:type="dxa"/>
          <w:trHeight w:val="144"/>
        </w:trPr>
        <w:tc>
          <w:tcPr>
            <w:tcW w:w="803" w:type="dxa"/>
          </w:tcPr>
          <w:p w14:paraId="7479FA3B" w14:textId="77777777" w:rsidR="003E00EF" w:rsidRPr="00797791" w:rsidRDefault="003E00EF" w:rsidP="00E6489E">
            <w:r w:rsidRPr="00797791">
              <w:t>c</w:t>
            </w:r>
          </w:p>
        </w:tc>
        <w:tc>
          <w:tcPr>
            <w:tcW w:w="1903" w:type="dxa"/>
            <w:vAlign w:val="center"/>
          </w:tcPr>
          <w:p w14:paraId="06818EBE" w14:textId="77777777" w:rsidR="003E00EF" w:rsidRPr="00797791" w:rsidRDefault="003E00EF" w:rsidP="00E6489E">
            <w:pPr>
              <w:jc w:val="center"/>
            </w:pPr>
            <w:r w:rsidRPr="00797791">
              <w:t>1916.5</w:t>
            </w:r>
          </w:p>
        </w:tc>
        <w:tc>
          <w:tcPr>
            <w:tcW w:w="1887" w:type="dxa"/>
            <w:vAlign w:val="center"/>
          </w:tcPr>
          <w:p w14:paraId="334DB251" w14:textId="77777777" w:rsidR="003E00EF" w:rsidRPr="00797791" w:rsidRDefault="003E00EF" w:rsidP="00E6489E">
            <w:pPr>
              <w:jc w:val="center"/>
            </w:pPr>
            <w:r w:rsidRPr="00797791">
              <w:t>1906.3</w:t>
            </w:r>
          </w:p>
        </w:tc>
        <w:tc>
          <w:tcPr>
            <w:tcW w:w="1948" w:type="dxa"/>
            <w:vAlign w:val="center"/>
          </w:tcPr>
          <w:p w14:paraId="46BE961B" w14:textId="77777777" w:rsidR="003E00EF" w:rsidRPr="00797791" w:rsidRDefault="003E00EF" w:rsidP="00E6489E">
            <w:pPr>
              <w:jc w:val="center"/>
            </w:pPr>
            <w:r w:rsidRPr="00797791">
              <w:t>2756.3</w:t>
            </w:r>
          </w:p>
        </w:tc>
        <w:tc>
          <w:tcPr>
            <w:tcW w:w="2165" w:type="dxa"/>
            <w:vAlign w:val="center"/>
          </w:tcPr>
          <w:p w14:paraId="18916AFE" w14:textId="77777777" w:rsidR="003E00EF" w:rsidRPr="00797791" w:rsidRDefault="003E00EF" w:rsidP="00E6489E">
            <w:pPr>
              <w:jc w:val="center"/>
            </w:pPr>
            <w:r w:rsidRPr="00797791">
              <w:t>3284.6</w:t>
            </w:r>
          </w:p>
        </w:tc>
      </w:tr>
      <w:tr w:rsidR="003E00EF" w:rsidRPr="00797791" w14:paraId="609DC68F" w14:textId="77777777" w:rsidTr="002C103E">
        <w:trPr>
          <w:gridAfter w:val="1"/>
          <w:wAfter w:w="9" w:type="dxa"/>
          <w:trHeight w:val="144"/>
        </w:trPr>
        <w:tc>
          <w:tcPr>
            <w:tcW w:w="803" w:type="dxa"/>
          </w:tcPr>
          <w:p w14:paraId="445BE17F" w14:textId="77777777" w:rsidR="003E00EF" w:rsidRPr="00797791" w:rsidRDefault="003E00EF" w:rsidP="00E6489E">
            <w:r w:rsidRPr="00797791">
              <w:t>d</w:t>
            </w:r>
          </w:p>
        </w:tc>
        <w:tc>
          <w:tcPr>
            <w:tcW w:w="1903" w:type="dxa"/>
            <w:vAlign w:val="center"/>
          </w:tcPr>
          <w:p w14:paraId="13E691B7" w14:textId="77777777" w:rsidR="003E00EF" w:rsidRPr="00797791" w:rsidRDefault="003E00EF" w:rsidP="00E6489E">
            <w:pPr>
              <w:jc w:val="center"/>
            </w:pPr>
            <w:r w:rsidRPr="00797791">
              <w:t>308.3</w:t>
            </w:r>
          </w:p>
        </w:tc>
        <w:tc>
          <w:tcPr>
            <w:tcW w:w="1887" w:type="dxa"/>
            <w:vAlign w:val="center"/>
          </w:tcPr>
          <w:p w14:paraId="0F70E563" w14:textId="77777777" w:rsidR="003E00EF" w:rsidRPr="00797791" w:rsidRDefault="003E00EF" w:rsidP="00E6489E">
            <w:pPr>
              <w:jc w:val="center"/>
            </w:pPr>
            <w:r w:rsidRPr="00797791">
              <w:t>66.9</w:t>
            </w:r>
          </w:p>
        </w:tc>
        <w:tc>
          <w:tcPr>
            <w:tcW w:w="1948" w:type="dxa"/>
            <w:vAlign w:val="center"/>
          </w:tcPr>
          <w:p w14:paraId="791CBA83" w14:textId="77777777" w:rsidR="003E00EF" w:rsidRPr="00797791" w:rsidRDefault="003E00EF" w:rsidP="00E6489E">
            <w:pPr>
              <w:jc w:val="center"/>
            </w:pPr>
            <w:r w:rsidRPr="00797791">
              <w:t>1946.6</w:t>
            </w:r>
          </w:p>
        </w:tc>
        <w:tc>
          <w:tcPr>
            <w:tcW w:w="2165" w:type="dxa"/>
            <w:vAlign w:val="center"/>
          </w:tcPr>
          <w:p w14:paraId="5E2C3297" w14:textId="77777777" w:rsidR="003E00EF" w:rsidRPr="00797791" w:rsidRDefault="003E00EF" w:rsidP="00E6489E">
            <w:pPr>
              <w:jc w:val="center"/>
            </w:pPr>
            <w:r w:rsidRPr="00797791">
              <w:t>293.6</w:t>
            </w:r>
          </w:p>
        </w:tc>
      </w:tr>
      <w:tr w:rsidR="003E00EF" w:rsidRPr="00797791" w14:paraId="6A260371" w14:textId="77777777" w:rsidTr="002C103E">
        <w:trPr>
          <w:gridAfter w:val="1"/>
          <w:wAfter w:w="9" w:type="dxa"/>
          <w:trHeight w:val="144"/>
        </w:trPr>
        <w:tc>
          <w:tcPr>
            <w:tcW w:w="803" w:type="dxa"/>
          </w:tcPr>
          <w:p w14:paraId="1FD757E2" w14:textId="77777777" w:rsidR="003E00EF" w:rsidRPr="00797791" w:rsidRDefault="003E00EF" w:rsidP="00E6489E">
            <w:r w:rsidRPr="00797791">
              <w:t>e</w:t>
            </w:r>
          </w:p>
        </w:tc>
        <w:tc>
          <w:tcPr>
            <w:tcW w:w="1903" w:type="dxa"/>
            <w:vAlign w:val="center"/>
          </w:tcPr>
          <w:p w14:paraId="23533D37" w14:textId="77777777" w:rsidR="003E00EF" w:rsidRPr="00797791" w:rsidRDefault="003E00EF" w:rsidP="00E6489E">
            <w:pPr>
              <w:jc w:val="center"/>
            </w:pPr>
            <w:r w:rsidRPr="00797791">
              <w:t>3499.8</w:t>
            </w:r>
          </w:p>
        </w:tc>
        <w:tc>
          <w:tcPr>
            <w:tcW w:w="1887" w:type="dxa"/>
            <w:vAlign w:val="center"/>
          </w:tcPr>
          <w:p w14:paraId="4B601EBA" w14:textId="77777777" w:rsidR="003E00EF" w:rsidRPr="00797791" w:rsidRDefault="003E00EF" w:rsidP="00E6489E">
            <w:pPr>
              <w:jc w:val="center"/>
            </w:pPr>
            <w:r w:rsidRPr="00797791">
              <w:t>851.1</w:t>
            </w:r>
          </w:p>
        </w:tc>
        <w:tc>
          <w:tcPr>
            <w:tcW w:w="1948" w:type="dxa"/>
            <w:vAlign w:val="center"/>
          </w:tcPr>
          <w:p w14:paraId="4187A4CE" w14:textId="77777777" w:rsidR="003E00EF" w:rsidRPr="00797791" w:rsidRDefault="003E00EF" w:rsidP="00E6489E">
            <w:pPr>
              <w:jc w:val="center"/>
            </w:pPr>
            <w:r w:rsidRPr="00797791">
              <w:t>423.9</w:t>
            </w:r>
          </w:p>
        </w:tc>
        <w:tc>
          <w:tcPr>
            <w:tcW w:w="2165" w:type="dxa"/>
            <w:vAlign w:val="center"/>
          </w:tcPr>
          <w:p w14:paraId="0BCA4782" w14:textId="77777777" w:rsidR="003E00EF" w:rsidRPr="00797791" w:rsidRDefault="003E00EF" w:rsidP="00E6489E">
            <w:pPr>
              <w:jc w:val="center"/>
            </w:pPr>
            <w:r w:rsidRPr="00797791">
              <w:t>3274</w:t>
            </w:r>
          </w:p>
        </w:tc>
      </w:tr>
      <w:tr w:rsidR="003E00EF" w:rsidRPr="00797791" w14:paraId="0F784D4B" w14:textId="77777777" w:rsidTr="002C103E">
        <w:trPr>
          <w:gridAfter w:val="1"/>
          <w:wAfter w:w="9" w:type="dxa"/>
          <w:trHeight w:val="144"/>
        </w:trPr>
        <w:tc>
          <w:tcPr>
            <w:tcW w:w="803" w:type="dxa"/>
          </w:tcPr>
          <w:p w14:paraId="4F5EEF40" w14:textId="77777777" w:rsidR="003E00EF" w:rsidRPr="00797791" w:rsidRDefault="003E00EF" w:rsidP="00E6489E">
            <w:pPr>
              <w:rPr>
                <w:b/>
                <w:bCs/>
              </w:rPr>
            </w:pPr>
            <w:r w:rsidRPr="00797791">
              <w:rPr>
                <w:b/>
                <w:bCs/>
              </w:rPr>
              <w:t>Mean</w:t>
            </w:r>
          </w:p>
        </w:tc>
        <w:tc>
          <w:tcPr>
            <w:tcW w:w="1903" w:type="dxa"/>
            <w:vAlign w:val="center"/>
          </w:tcPr>
          <w:p w14:paraId="080D44FE" w14:textId="77777777" w:rsidR="003E00EF" w:rsidRPr="00797791" w:rsidRDefault="003E00EF" w:rsidP="00E6489E">
            <w:pPr>
              <w:jc w:val="center"/>
              <w:rPr>
                <w:b/>
                <w:bCs/>
              </w:rPr>
            </w:pPr>
            <w:r w:rsidRPr="00797791">
              <w:rPr>
                <w:b/>
                <w:bCs/>
              </w:rPr>
              <w:t>1752.78</w:t>
            </w:r>
          </w:p>
        </w:tc>
        <w:tc>
          <w:tcPr>
            <w:tcW w:w="1887" w:type="dxa"/>
            <w:vAlign w:val="center"/>
          </w:tcPr>
          <w:p w14:paraId="001C767B" w14:textId="77777777" w:rsidR="003E00EF" w:rsidRPr="00797791" w:rsidRDefault="003E00EF" w:rsidP="00E6489E">
            <w:pPr>
              <w:jc w:val="center"/>
              <w:rPr>
                <w:b/>
                <w:bCs/>
              </w:rPr>
            </w:pPr>
            <w:r w:rsidRPr="00797791">
              <w:rPr>
                <w:b/>
                <w:bCs/>
              </w:rPr>
              <w:t>939.06</w:t>
            </w:r>
          </w:p>
        </w:tc>
        <w:tc>
          <w:tcPr>
            <w:tcW w:w="1948" w:type="dxa"/>
            <w:vAlign w:val="center"/>
          </w:tcPr>
          <w:p w14:paraId="5EF9F49E" w14:textId="77777777" w:rsidR="003E00EF" w:rsidRPr="00797791" w:rsidRDefault="003E00EF" w:rsidP="00E6489E">
            <w:pPr>
              <w:jc w:val="center"/>
              <w:rPr>
                <w:b/>
                <w:bCs/>
              </w:rPr>
            </w:pPr>
            <w:r w:rsidRPr="00797791">
              <w:rPr>
                <w:b/>
                <w:bCs/>
              </w:rPr>
              <w:t>2102.28</w:t>
            </w:r>
          </w:p>
        </w:tc>
        <w:tc>
          <w:tcPr>
            <w:tcW w:w="2165" w:type="dxa"/>
            <w:vAlign w:val="center"/>
          </w:tcPr>
          <w:p w14:paraId="362A4A7C" w14:textId="77777777" w:rsidR="003E00EF" w:rsidRPr="00797791" w:rsidRDefault="003E00EF" w:rsidP="00E6489E">
            <w:pPr>
              <w:jc w:val="center"/>
              <w:rPr>
                <w:b/>
                <w:bCs/>
              </w:rPr>
            </w:pPr>
            <w:r w:rsidRPr="00797791">
              <w:rPr>
                <w:b/>
                <w:bCs/>
              </w:rPr>
              <w:t>1732.48</w:t>
            </w:r>
          </w:p>
        </w:tc>
      </w:tr>
      <w:tr w:rsidR="003E00EF" w:rsidRPr="00797791" w14:paraId="46565700" w14:textId="77777777" w:rsidTr="002C103E">
        <w:trPr>
          <w:gridAfter w:val="1"/>
          <w:wAfter w:w="9" w:type="dxa"/>
          <w:trHeight w:val="144"/>
        </w:trPr>
        <w:tc>
          <w:tcPr>
            <w:tcW w:w="803" w:type="dxa"/>
          </w:tcPr>
          <w:p w14:paraId="1539EC59" w14:textId="77777777" w:rsidR="003E00EF" w:rsidRPr="00797791" w:rsidRDefault="003E00EF" w:rsidP="00E6489E">
            <w:pPr>
              <w:rPr>
                <w:b/>
                <w:bCs/>
              </w:rPr>
            </w:pPr>
            <w:r w:rsidRPr="00797791">
              <w:rPr>
                <w:b/>
                <w:bCs/>
              </w:rPr>
              <w:t>SEM</w:t>
            </w:r>
          </w:p>
        </w:tc>
        <w:tc>
          <w:tcPr>
            <w:tcW w:w="1903" w:type="dxa"/>
            <w:vAlign w:val="center"/>
          </w:tcPr>
          <w:p w14:paraId="6A2CCB5A" w14:textId="77777777" w:rsidR="003E00EF" w:rsidRPr="00797791" w:rsidRDefault="003E00EF" w:rsidP="00E6489E">
            <w:pPr>
              <w:jc w:val="center"/>
              <w:rPr>
                <w:b/>
                <w:bCs/>
              </w:rPr>
            </w:pPr>
            <w:r w:rsidRPr="00797791">
              <w:rPr>
                <w:b/>
                <w:bCs/>
              </w:rPr>
              <w:t>616.99</w:t>
            </w:r>
          </w:p>
        </w:tc>
        <w:tc>
          <w:tcPr>
            <w:tcW w:w="1887" w:type="dxa"/>
            <w:vAlign w:val="center"/>
          </w:tcPr>
          <w:p w14:paraId="53821E4D" w14:textId="77777777" w:rsidR="003E00EF" w:rsidRPr="00797791" w:rsidRDefault="003E00EF" w:rsidP="00E6489E">
            <w:pPr>
              <w:jc w:val="center"/>
              <w:rPr>
                <w:b/>
                <w:bCs/>
              </w:rPr>
            </w:pPr>
            <w:r w:rsidRPr="00797791">
              <w:rPr>
                <w:b/>
                <w:bCs/>
              </w:rPr>
              <w:t>309.12</w:t>
            </w:r>
          </w:p>
        </w:tc>
        <w:tc>
          <w:tcPr>
            <w:tcW w:w="1948" w:type="dxa"/>
            <w:vAlign w:val="center"/>
          </w:tcPr>
          <w:p w14:paraId="41D14B4F" w14:textId="77777777" w:rsidR="003E00EF" w:rsidRPr="00797791" w:rsidRDefault="003E00EF" w:rsidP="00E6489E">
            <w:pPr>
              <w:jc w:val="center"/>
              <w:rPr>
                <w:b/>
                <w:bCs/>
              </w:rPr>
            </w:pPr>
            <w:r w:rsidRPr="00797791">
              <w:rPr>
                <w:b/>
                <w:bCs/>
              </w:rPr>
              <w:t>496.21</w:t>
            </w:r>
          </w:p>
        </w:tc>
        <w:tc>
          <w:tcPr>
            <w:tcW w:w="2165" w:type="dxa"/>
            <w:vAlign w:val="center"/>
          </w:tcPr>
          <w:p w14:paraId="1542FFA7" w14:textId="77777777" w:rsidR="003E00EF" w:rsidRPr="00797791" w:rsidRDefault="003E00EF" w:rsidP="00E6489E">
            <w:pPr>
              <w:jc w:val="center"/>
              <w:rPr>
                <w:b/>
                <w:bCs/>
              </w:rPr>
            </w:pPr>
            <w:r w:rsidRPr="00797791">
              <w:rPr>
                <w:b/>
                <w:bCs/>
              </w:rPr>
              <w:t>735.49</w:t>
            </w:r>
          </w:p>
        </w:tc>
      </w:tr>
    </w:tbl>
    <w:tbl>
      <w:tblPr>
        <w:tblStyle w:val="TableGrid"/>
        <w:tblpPr w:leftFromText="180" w:rightFromText="180" w:vertAnchor="text" w:horzAnchor="margin" w:tblpY="29"/>
        <w:tblW w:w="4675" w:type="dxa"/>
        <w:tblLook w:val="04A0" w:firstRow="1" w:lastRow="0" w:firstColumn="1" w:lastColumn="0" w:noHBand="0" w:noVBand="1"/>
      </w:tblPr>
      <w:tblGrid>
        <w:gridCol w:w="803"/>
        <w:gridCol w:w="1985"/>
        <w:gridCol w:w="1887"/>
      </w:tblGrid>
      <w:tr w:rsidR="003E00EF" w:rsidRPr="00797791" w14:paraId="21AF44C6" w14:textId="77777777" w:rsidTr="002C103E">
        <w:trPr>
          <w:trHeight w:val="285"/>
        </w:trPr>
        <w:tc>
          <w:tcPr>
            <w:tcW w:w="803" w:type="dxa"/>
          </w:tcPr>
          <w:p w14:paraId="795470B7" w14:textId="77777777" w:rsidR="003E00EF" w:rsidRPr="00797791" w:rsidRDefault="003E00EF" w:rsidP="002C103E"/>
        </w:tc>
        <w:tc>
          <w:tcPr>
            <w:tcW w:w="3872" w:type="dxa"/>
            <w:gridSpan w:val="2"/>
          </w:tcPr>
          <w:p w14:paraId="377514E4" w14:textId="77777777" w:rsidR="003E00EF" w:rsidRPr="00797791" w:rsidRDefault="003E00EF" w:rsidP="002C103E">
            <w:pPr>
              <w:jc w:val="center"/>
            </w:pPr>
            <w:r w:rsidRPr="00797791">
              <w:t>GROUP 3(BIGI-TROPICAL)</w:t>
            </w:r>
          </w:p>
        </w:tc>
      </w:tr>
      <w:tr w:rsidR="003E00EF" w:rsidRPr="00797791" w14:paraId="40DFB01E" w14:textId="77777777" w:rsidTr="002C103E">
        <w:trPr>
          <w:trHeight w:val="144"/>
        </w:trPr>
        <w:tc>
          <w:tcPr>
            <w:tcW w:w="803" w:type="dxa"/>
          </w:tcPr>
          <w:p w14:paraId="5BEE2084" w14:textId="77777777" w:rsidR="003E00EF" w:rsidRPr="00797791" w:rsidRDefault="003E00EF" w:rsidP="002C103E"/>
        </w:tc>
        <w:tc>
          <w:tcPr>
            <w:tcW w:w="1985" w:type="dxa"/>
          </w:tcPr>
          <w:p w14:paraId="596257D2" w14:textId="77777777" w:rsidR="003E00EF" w:rsidRPr="00797791" w:rsidRDefault="003E00EF" w:rsidP="002C103E">
            <w:pPr>
              <w:jc w:val="center"/>
            </w:pPr>
            <w:r w:rsidRPr="00797791">
              <w:t>DAY 1</w:t>
            </w:r>
          </w:p>
        </w:tc>
        <w:tc>
          <w:tcPr>
            <w:tcW w:w="1887" w:type="dxa"/>
          </w:tcPr>
          <w:p w14:paraId="2CCFF466" w14:textId="77777777" w:rsidR="003E00EF" w:rsidRPr="00797791" w:rsidRDefault="003E00EF" w:rsidP="002C103E">
            <w:pPr>
              <w:jc w:val="center"/>
            </w:pPr>
            <w:r w:rsidRPr="00797791">
              <w:t>DAY 7</w:t>
            </w:r>
          </w:p>
        </w:tc>
      </w:tr>
      <w:tr w:rsidR="003E00EF" w:rsidRPr="00797791" w14:paraId="7B9C55A7" w14:textId="77777777" w:rsidTr="002C103E">
        <w:trPr>
          <w:trHeight w:val="144"/>
        </w:trPr>
        <w:tc>
          <w:tcPr>
            <w:tcW w:w="803" w:type="dxa"/>
          </w:tcPr>
          <w:p w14:paraId="6074382D" w14:textId="77777777" w:rsidR="003E00EF" w:rsidRPr="00797791" w:rsidRDefault="003E00EF" w:rsidP="002C103E"/>
        </w:tc>
        <w:tc>
          <w:tcPr>
            <w:tcW w:w="1985" w:type="dxa"/>
            <w:vAlign w:val="center"/>
          </w:tcPr>
          <w:p w14:paraId="659C08E9" w14:textId="77777777" w:rsidR="003E00EF" w:rsidRPr="00797791" w:rsidRDefault="003E00EF" w:rsidP="002C103E">
            <w:pPr>
              <w:jc w:val="center"/>
            </w:pPr>
            <w:r w:rsidRPr="00797791">
              <w:t>Concentration</w:t>
            </w:r>
          </w:p>
          <w:p w14:paraId="2E0EC86F" w14:textId="5FCC6303" w:rsidR="003E00EF" w:rsidRPr="00797791" w:rsidRDefault="003E00EF" w:rsidP="002C103E">
            <w:pPr>
              <w:jc w:val="center"/>
            </w:pPr>
            <w:r w:rsidRPr="00797791">
              <w:t>Mg/</w:t>
            </w:r>
            <w:r w:rsidR="00EA6130" w:rsidRPr="00797791">
              <w:t>dL</w:t>
            </w:r>
          </w:p>
        </w:tc>
        <w:tc>
          <w:tcPr>
            <w:tcW w:w="1887" w:type="dxa"/>
            <w:vAlign w:val="center"/>
          </w:tcPr>
          <w:p w14:paraId="082C127C" w14:textId="77777777" w:rsidR="003E00EF" w:rsidRPr="00797791" w:rsidRDefault="003E00EF" w:rsidP="002C103E">
            <w:pPr>
              <w:jc w:val="center"/>
            </w:pPr>
            <w:r w:rsidRPr="00797791">
              <w:t>Concentration</w:t>
            </w:r>
          </w:p>
          <w:p w14:paraId="1DCDCF74" w14:textId="64F44F91" w:rsidR="003E00EF" w:rsidRPr="00797791" w:rsidRDefault="003E00EF" w:rsidP="002C103E">
            <w:pPr>
              <w:jc w:val="center"/>
            </w:pPr>
            <w:r w:rsidRPr="00797791">
              <w:t>Mg/</w:t>
            </w:r>
            <w:r w:rsidR="00EA6130" w:rsidRPr="00797791">
              <w:t>dL</w:t>
            </w:r>
          </w:p>
        </w:tc>
      </w:tr>
      <w:tr w:rsidR="003E00EF" w:rsidRPr="00797791" w14:paraId="20358C0C" w14:textId="77777777" w:rsidTr="002C103E">
        <w:trPr>
          <w:trHeight w:val="144"/>
        </w:trPr>
        <w:tc>
          <w:tcPr>
            <w:tcW w:w="803" w:type="dxa"/>
          </w:tcPr>
          <w:p w14:paraId="378ED092" w14:textId="77777777" w:rsidR="003E00EF" w:rsidRPr="00797791" w:rsidRDefault="003E00EF" w:rsidP="002C103E">
            <w:r w:rsidRPr="00797791">
              <w:t>a</w:t>
            </w:r>
          </w:p>
        </w:tc>
        <w:tc>
          <w:tcPr>
            <w:tcW w:w="1985" w:type="dxa"/>
            <w:vAlign w:val="center"/>
          </w:tcPr>
          <w:p w14:paraId="7CE42FE7" w14:textId="77777777" w:rsidR="003E00EF" w:rsidRPr="00797791" w:rsidRDefault="003E00EF" w:rsidP="002C103E">
            <w:pPr>
              <w:jc w:val="center"/>
            </w:pPr>
            <w:r w:rsidRPr="00797791">
              <w:t>159.3</w:t>
            </w:r>
          </w:p>
        </w:tc>
        <w:tc>
          <w:tcPr>
            <w:tcW w:w="1887" w:type="dxa"/>
            <w:vAlign w:val="center"/>
          </w:tcPr>
          <w:p w14:paraId="590E99F7" w14:textId="77777777" w:rsidR="003E00EF" w:rsidRPr="00797791" w:rsidRDefault="003E00EF" w:rsidP="002C103E">
            <w:pPr>
              <w:jc w:val="center"/>
            </w:pPr>
            <w:r w:rsidRPr="00797791">
              <w:t>48.1</w:t>
            </w:r>
          </w:p>
        </w:tc>
      </w:tr>
      <w:tr w:rsidR="003E00EF" w:rsidRPr="00797791" w14:paraId="05ED9F5B" w14:textId="77777777" w:rsidTr="002C103E">
        <w:trPr>
          <w:trHeight w:val="144"/>
        </w:trPr>
        <w:tc>
          <w:tcPr>
            <w:tcW w:w="803" w:type="dxa"/>
          </w:tcPr>
          <w:p w14:paraId="414A70BE" w14:textId="77777777" w:rsidR="003E00EF" w:rsidRPr="00797791" w:rsidRDefault="003E00EF" w:rsidP="002C103E">
            <w:r w:rsidRPr="00797791">
              <w:t>b</w:t>
            </w:r>
          </w:p>
        </w:tc>
        <w:tc>
          <w:tcPr>
            <w:tcW w:w="1985" w:type="dxa"/>
            <w:vAlign w:val="center"/>
          </w:tcPr>
          <w:p w14:paraId="5FD3EE55" w14:textId="77777777" w:rsidR="003E00EF" w:rsidRPr="00797791" w:rsidRDefault="003E00EF" w:rsidP="002C103E">
            <w:pPr>
              <w:jc w:val="center"/>
            </w:pPr>
            <w:r w:rsidRPr="00797791">
              <w:t>789.6</w:t>
            </w:r>
          </w:p>
        </w:tc>
        <w:tc>
          <w:tcPr>
            <w:tcW w:w="1887" w:type="dxa"/>
            <w:vAlign w:val="center"/>
          </w:tcPr>
          <w:p w14:paraId="606B0D64" w14:textId="77777777" w:rsidR="003E00EF" w:rsidRPr="00797791" w:rsidRDefault="003E00EF" w:rsidP="002C103E">
            <w:pPr>
              <w:jc w:val="center"/>
            </w:pPr>
            <w:r w:rsidRPr="00797791">
              <w:t>655.5</w:t>
            </w:r>
          </w:p>
        </w:tc>
      </w:tr>
      <w:tr w:rsidR="003E00EF" w:rsidRPr="00797791" w14:paraId="26763582" w14:textId="77777777" w:rsidTr="002C103E">
        <w:trPr>
          <w:trHeight w:val="144"/>
        </w:trPr>
        <w:tc>
          <w:tcPr>
            <w:tcW w:w="803" w:type="dxa"/>
          </w:tcPr>
          <w:p w14:paraId="08071A5D" w14:textId="77777777" w:rsidR="003E00EF" w:rsidRPr="00797791" w:rsidRDefault="003E00EF" w:rsidP="002C103E">
            <w:r w:rsidRPr="00797791">
              <w:t>c</w:t>
            </w:r>
          </w:p>
        </w:tc>
        <w:tc>
          <w:tcPr>
            <w:tcW w:w="1985" w:type="dxa"/>
            <w:vAlign w:val="center"/>
          </w:tcPr>
          <w:p w14:paraId="138B0D06" w14:textId="77777777" w:rsidR="003E00EF" w:rsidRPr="00797791" w:rsidRDefault="003E00EF" w:rsidP="002C103E">
            <w:pPr>
              <w:jc w:val="center"/>
            </w:pPr>
            <w:r w:rsidRPr="00797791">
              <w:t>71.2</w:t>
            </w:r>
          </w:p>
        </w:tc>
        <w:tc>
          <w:tcPr>
            <w:tcW w:w="1887" w:type="dxa"/>
            <w:vAlign w:val="center"/>
          </w:tcPr>
          <w:p w14:paraId="587F4B3D" w14:textId="77777777" w:rsidR="003E00EF" w:rsidRPr="00797791" w:rsidRDefault="003E00EF" w:rsidP="002C103E">
            <w:pPr>
              <w:jc w:val="center"/>
            </w:pPr>
            <w:r w:rsidRPr="00797791">
              <w:t>-347.9</w:t>
            </w:r>
          </w:p>
        </w:tc>
      </w:tr>
      <w:tr w:rsidR="003E00EF" w:rsidRPr="00797791" w14:paraId="2292FACD" w14:textId="77777777" w:rsidTr="002C103E">
        <w:trPr>
          <w:trHeight w:val="144"/>
        </w:trPr>
        <w:tc>
          <w:tcPr>
            <w:tcW w:w="803" w:type="dxa"/>
          </w:tcPr>
          <w:p w14:paraId="1FEF879B" w14:textId="77777777" w:rsidR="003E00EF" w:rsidRPr="00797791" w:rsidRDefault="003E00EF" w:rsidP="002C103E">
            <w:r w:rsidRPr="00797791">
              <w:t>d</w:t>
            </w:r>
          </w:p>
        </w:tc>
        <w:tc>
          <w:tcPr>
            <w:tcW w:w="1985" w:type="dxa"/>
            <w:vAlign w:val="center"/>
          </w:tcPr>
          <w:p w14:paraId="433214CF" w14:textId="77777777" w:rsidR="003E00EF" w:rsidRPr="00797791" w:rsidRDefault="003E00EF" w:rsidP="002C103E">
            <w:pPr>
              <w:jc w:val="center"/>
            </w:pPr>
            <w:r w:rsidRPr="00797791">
              <w:t>285.0</w:t>
            </w:r>
          </w:p>
        </w:tc>
        <w:tc>
          <w:tcPr>
            <w:tcW w:w="1887" w:type="dxa"/>
            <w:vAlign w:val="center"/>
          </w:tcPr>
          <w:p w14:paraId="73551852" w14:textId="77777777" w:rsidR="003E00EF" w:rsidRPr="00797791" w:rsidRDefault="003E00EF" w:rsidP="002C103E">
            <w:pPr>
              <w:jc w:val="center"/>
            </w:pPr>
            <w:r w:rsidRPr="00797791">
              <w:t>954.4</w:t>
            </w:r>
          </w:p>
        </w:tc>
      </w:tr>
      <w:tr w:rsidR="003E00EF" w:rsidRPr="00797791" w14:paraId="15E76D97" w14:textId="77777777" w:rsidTr="002C103E">
        <w:trPr>
          <w:trHeight w:val="144"/>
        </w:trPr>
        <w:tc>
          <w:tcPr>
            <w:tcW w:w="803" w:type="dxa"/>
          </w:tcPr>
          <w:p w14:paraId="7BAC4B6F" w14:textId="77777777" w:rsidR="003E00EF" w:rsidRPr="00797791" w:rsidRDefault="003E00EF" w:rsidP="002C103E">
            <w:r w:rsidRPr="00797791">
              <w:t>e</w:t>
            </w:r>
          </w:p>
        </w:tc>
        <w:tc>
          <w:tcPr>
            <w:tcW w:w="1985" w:type="dxa"/>
            <w:vAlign w:val="center"/>
          </w:tcPr>
          <w:p w14:paraId="1BD6CDAC" w14:textId="77777777" w:rsidR="003E00EF" w:rsidRPr="00797791" w:rsidRDefault="003E00EF" w:rsidP="002C103E">
            <w:pPr>
              <w:jc w:val="center"/>
            </w:pPr>
            <w:r w:rsidRPr="00797791">
              <w:t>197.3</w:t>
            </w:r>
          </w:p>
        </w:tc>
        <w:tc>
          <w:tcPr>
            <w:tcW w:w="1887" w:type="dxa"/>
            <w:vAlign w:val="center"/>
          </w:tcPr>
          <w:p w14:paraId="1A9D0C23" w14:textId="77777777" w:rsidR="003E00EF" w:rsidRPr="00797791" w:rsidRDefault="003E00EF" w:rsidP="002C103E">
            <w:pPr>
              <w:jc w:val="center"/>
            </w:pPr>
            <w:r w:rsidRPr="00797791">
              <w:t>1194.8</w:t>
            </w:r>
          </w:p>
        </w:tc>
      </w:tr>
      <w:tr w:rsidR="003E00EF" w:rsidRPr="00797791" w14:paraId="62815B4F" w14:textId="77777777" w:rsidTr="002C103E">
        <w:trPr>
          <w:trHeight w:val="144"/>
        </w:trPr>
        <w:tc>
          <w:tcPr>
            <w:tcW w:w="803" w:type="dxa"/>
          </w:tcPr>
          <w:p w14:paraId="6A63E948" w14:textId="77777777" w:rsidR="003E00EF" w:rsidRPr="00797791" w:rsidRDefault="003E00EF" w:rsidP="002C103E">
            <w:pPr>
              <w:rPr>
                <w:b/>
                <w:bCs/>
              </w:rPr>
            </w:pPr>
            <w:r w:rsidRPr="00797791">
              <w:rPr>
                <w:b/>
                <w:bCs/>
              </w:rPr>
              <w:t>Mean</w:t>
            </w:r>
          </w:p>
        </w:tc>
        <w:tc>
          <w:tcPr>
            <w:tcW w:w="1985" w:type="dxa"/>
            <w:vAlign w:val="center"/>
          </w:tcPr>
          <w:p w14:paraId="15F96E8A" w14:textId="77777777" w:rsidR="003E00EF" w:rsidRPr="00797791" w:rsidRDefault="003E00EF" w:rsidP="002C103E">
            <w:pPr>
              <w:jc w:val="center"/>
              <w:rPr>
                <w:b/>
                <w:bCs/>
              </w:rPr>
            </w:pPr>
            <w:r w:rsidRPr="00797791">
              <w:rPr>
                <w:b/>
                <w:bCs/>
              </w:rPr>
              <w:t>300.48</w:t>
            </w:r>
          </w:p>
        </w:tc>
        <w:tc>
          <w:tcPr>
            <w:tcW w:w="1887" w:type="dxa"/>
            <w:vAlign w:val="center"/>
          </w:tcPr>
          <w:p w14:paraId="1D124F85" w14:textId="77777777" w:rsidR="003E00EF" w:rsidRPr="00797791" w:rsidRDefault="003E00EF" w:rsidP="002C103E">
            <w:pPr>
              <w:jc w:val="center"/>
              <w:rPr>
                <w:b/>
                <w:bCs/>
              </w:rPr>
            </w:pPr>
            <w:r w:rsidRPr="00797791">
              <w:rPr>
                <w:b/>
                <w:bCs/>
              </w:rPr>
              <w:t>500.98</w:t>
            </w:r>
          </w:p>
        </w:tc>
      </w:tr>
      <w:tr w:rsidR="003E00EF" w:rsidRPr="00797791" w14:paraId="5C916688" w14:textId="77777777" w:rsidTr="002C103E">
        <w:trPr>
          <w:trHeight w:val="144"/>
        </w:trPr>
        <w:tc>
          <w:tcPr>
            <w:tcW w:w="803" w:type="dxa"/>
          </w:tcPr>
          <w:p w14:paraId="1798D62B" w14:textId="77777777" w:rsidR="003E00EF" w:rsidRPr="00797791" w:rsidRDefault="003E00EF" w:rsidP="002C103E">
            <w:pPr>
              <w:rPr>
                <w:b/>
                <w:bCs/>
              </w:rPr>
            </w:pPr>
            <w:r w:rsidRPr="00797791">
              <w:rPr>
                <w:b/>
                <w:bCs/>
              </w:rPr>
              <w:t>SEM</w:t>
            </w:r>
          </w:p>
        </w:tc>
        <w:tc>
          <w:tcPr>
            <w:tcW w:w="1985" w:type="dxa"/>
            <w:vAlign w:val="center"/>
          </w:tcPr>
          <w:p w14:paraId="5D5CFBBF" w14:textId="77777777" w:rsidR="003E00EF" w:rsidRPr="00797791" w:rsidRDefault="003E00EF" w:rsidP="002C103E">
            <w:pPr>
              <w:jc w:val="center"/>
              <w:rPr>
                <w:b/>
                <w:bCs/>
              </w:rPr>
            </w:pPr>
            <w:r w:rsidRPr="00797791">
              <w:rPr>
                <w:b/>
                <w:bCs/>
              </w:rPr>
              <w:t>127.01</w:t>
            </w:r>
          </w:p>
        </w:tc>
        <w:tc>
          <w:tcPr>
            <w:tcW w:w="1887" w:type="dxa"/>
            <w:vAlign w:val="center"/>
          </w:tcPr>
          <w:p w14:paraId="5332BD34" w14:textId="77777777" w:rsidR="003E00EF" w:rsidRPr="00797791" w:rsidRDefault="003E00EF" w:rsidP="002C103E">
            <w:pPr>
              <w:jc w:val="center"/>
              <w:rPr>
                <w:b/>
                <w:bCs/>
              </w:rPr>
            </w:pPr>
            <w:r w:rsidRPr="00797791">
              <w:rPr>
                <w:b/>
                <w:bCs/>
              </w:rPr>
              <w:t>288.06</w:t>
            </w:r>
          </w:p>
        </w:tc>
      </w:tr>
    </w:tbl>
    <w:p w14:paraId="511745CC" w14:textId="77777777" w:rsidR="003E00EF" w:rsidRPr="00797791" w:rsidRDefault="003E00EF" w:rsidP="003E00EF">
      <w:pPr>
        <w:rPr>
          <w:b/>
          <w:bCs/>
        </w:rPr>
      </w:pPr>
    </w:p>
    <w:p w14:paraId="04DD8D83" w14:textId="77777777" w:rsidR="003E00EF" w:rsidRPr="00797791" w:rsidRDefault="003E00EF" w:rsidP="003E00EF">
      <w:pPr>
        <w:rPr>
          <w:b/>
          <w:bCs/>
        </w:rPr>
      </w:pPr>
    </w:p>
    <w:p w14:paraId="428A8B5E" w14:textId="77777777" w:rsidR="003E00EF" w:rsidRPr="00797791" w:rsidRDefault="003E00EF" w:rsidP="003E00EF">
      <w:pPr>
        <w:rPr>
          <w:b/>
          <w:bCs/>
        </w:rPr>
      </w:pPr>
    </w:p>
    <w:p w14:paraId="58117881" w14:textId="77777777" w:rsidR="003E00EF" w:rsidRPr="00797791" w:rsidRDefault="003E00EF" w:rsidP="003E00EF">
      <w:pPr>
        <w:rPr>
          <w:b/>
          <w:bCs/>
        </w:rPr>
      </w:pPr>
    </w:p>
    <w:p w14:paraId="3148C129" w14:textId="77777777" w:rsidR="003E00EF" w:rsidRPr="00797791" w:rsidRDefault="003E00EF" w:rsidP="003E00EF">
      <w:pPr>
        <w:rPr>
          <w:b/>
          <w:bCs/>
        </w:rPr>
      </w:pPr>
    </w:p>
    <w:p w14:paraId="4F2702A2" w14:textId="77777777" w:rsidR="003E00EF" w:rsidRPr="00797791" w:rsidRDefault="003E00EF" w:rsidP="003E00EF">
      <w:pPr>
        <w:rPr>
          <w:b/>
          <w:bCs/>
        </w:rPr>
      </w:pPr>
    </w:p>
    <w:p w14:paraId="269CD84B" w14:textId="77777777" w:rsidR="003E00EF" w:rsidRPr="00797791" w:rsidRDefault="003E00EF" w:rsidP="003E00EF">
      <w:pPr>
        <w:rPr>
          <w:b/>
          <w:bCs/>
        </w:rPr>
      </w:pPr>
    </w:p>
    <w:p w14:paraId="36D96CB6" w14:textId="77777777" w:rsidR="001F7E3F" w:rsidRPr="00797791" w:rsidRDefault="001F7E3F" w:rsidP="00E6489E">
      <w:pPr>
        <w:spacing w:line="276" w:lineRule="auto"/>
      </w:pPr>
    </w:p>
    <w:p w14:paraId="1682FB2C" w14:textId="77777777" w:rsidR="001F7E3F" w:rsidRPr="00797791" w:rsidRDefault="001F7E3F" w:rsidP="00E6489E">
      <w:pPr>
        <w:spacing w:line="276" w:lineRule="auto"/>
      </w:pPr>
    </w:p>
    <w:p w14:paraId="72C4F9E8" w14:textId="77777777" w:rsidR="001F7E3F" w:rsidRPr="00797791" w:rsidRDefault="001F7E3F" w:rsidP="00E6489E">
      <w:pPr>
        <w:spacing w:line="276" w:lineRule="auto"/>
      </w:pPr>
    </w:p>
    <w:p w14:paraId="62B1F458" w14:textId="77777777" w:rsidR="001F7E3F" w:rsidRPr="00797791" w:rsidRDefault="001F7E3F" w:rsidP="00E6489E">
      <w:pPr>
        <w:spacing w:line="276" w:lineRule="auto"/>
      </w:pPr>
    </w:p>
    <w:p w14:paraId="40CD1694" w14:textId="77777777" w:rsidR="001F7E3F" w:rsidRPr="00797791" w:rsidRDefault="001F7E3F" w:rsidP="00E6489E">
      <w:pPr>
        <w:spacing w:line="276" w:lineRule="auto"/>
      </w:pPr>
    </w:p>
    <w:p w14:paraId="60792278" w14:textId="77777777" w:rsidR="001F7E3F" w:rsidRPr="00797791" w:rsidRDefault="001F7E3F" w:rsidP="00E6489E">
      <w:pPr>
        <w:spacing w:line="276" w:lineRule="auto"/>
      </w:pPr>
    </w:p>
    <w:p w14:paraId="5507DD5C" w14:textId="77777777" w:rsidR="001F7E3F" w:rsidRPr="00797791" w:rsidRDefault="001F7E3F" w:rsidP="00E6489E">
      <w:pPr>
        <w:spacing w:line="276" w:lineRule="auto"/>
        <w:rPr>
          <w:b/>
          <w:bCs/>
        </w:rPr>
      </w:pPr>
    </w:p>
    <w:p w14:paraId="6A228E1C" w14:textId="212D4517" w:rsidR="003E00EF" w:rsidRPr="00797791" w:rsidRDefault="00E6489E" w:rsidP="00E6489E">
      <w:pPr>
        <w:spacing w:line="276" w:lineRule="auto"/>
        <w:rPr>
          <w:b/>
          <w:bCs/>
        </w:rPr>
      </w:pPr>
      <w:r w:rsidRPr="00797791">
        <w:rPr>
          <w:b/>
          <w:bCs/>
        </w:rPr>
        <w:t xml:space="preserve">Appendix VIII: </w:t>
      </w:r>
      <w:r w:rsidRPr="00797791">
        <w:rPr>
          <w:b/>
          <w:bCs/>
          <w:color w:val="000000" w:themeColor="text1"/>
        </w:rPr>
        <w:t>Atherogenic index of plasma (AIP) and Atherogenic coefficient (AC)</w:t>
      </w:r>
      <w:r w:rsidR="00036D44" w:rsidRPr="00797791">
        <w:rPr>
          <w:b/>
          <w:bCs/>
          <w:color w:val="000000" w:themeColor="text1"/>
        </w:rPr>
        <w:t xml:space="preserve"> of volunteers</w:t>
      </w:r>
    </w:p>
    <w:p w14:paraId="34E52465" w14:textId="77777777" w:rsidR="003E00EF" w:rsidRPr="00797791" w:rsidRDefault="003E00EF" w:rsidP="003E00EF">
      <w:pPr>
        <w:rPr>
          <w:b/>
          <w:bCs/>
        </w:rPr>
      </w:pPr>
    </w:p>
    <w:tbl>
      <w:tblPr>
        <w:tblStyle w:val="TableGrid"/>
        <w:tblW w:w="8715" w:type="dxa"/>
        <w:tblInd w:w="-5" w:type="dxa"/>
        <w:tblLook w:val="04A0" w:firstRow="1" w:lastRow="0" w:firstColumn="1" w:lastColumn="0" w:noHBand="0" w:noVBand="1"/>
      </w:tblPr>
      <w:tblGrid>
        <w:gridCol w:w="803"/>
        <w:gridCol w:w="1890"/>
        <w:gridCol w:w="1871"/>
        <w:gridCol w:w="1944"/>
        <w:gridCol w:w="2197"/>
        <w:gridCol w:w="10"/>
      </w:tblGrid>
      <w:tr w:rsidR="0029101D" w:rsidRPr="00797791" w14:paraId="034CA4F4" w14:textId="77777777" w:rsidTr="001F7E3F">
        <w:trPr>
          <w:trHeight w:val="353"/>
        </w:trPr>
        <w:tc>
          <w:tcPr>
            <w:tcW w:w="8715" w:type="dxa"/>
            <w:gridSpan w:val="6"/>
          </w:tcPr>
          <w:p w14:paraId="3DBC7E78" w14:textId="77777777" w:rsidR="0029101D" w:rsidRPr="00797791" w:rsidRDefault="0029101D" w:rsidP="00053921">
            <w:pPr>
              <w:jc w:val="center"/>
              <w:rPr>
                <w:color w:val="000000" w:themeColor="text1"/>
              </w:rPr>
            </w:pPr>
            <w:r w:rsidRPr="00797791">
              <w:rPr>
                <w:color w:val="000000" w:themeColor="text1"/>
              </w:rPr>
              <w:t>AIP</w:t>
            </w:r>
          </w:p>
        </w:tc>
      </w:tr>
      <w:tr w:rsidR="0029101D" w:rsidRPr="00797791" w14:paraId="7F062D7A" w14:textId="77777777" w:rsidTr="001F7E3F">
        <w:trPr>
          <w:trHeight w:val="353"/>
        </w:trPr>
        <w:tc>
          <w:tcPr>
            <w:tcW w:w="803" w:type="dxa"/>
          </w:tcPr>
          <w:p w14:paraId="2E60D293" w14:textId="77777777" w:rsidR="0029101D" w:rsidRPr="00797791" w:rsidRDefault="0029101D" w:rsidP="00053921">
            <w:pPr>
              <w:rPr>
                <w:color w:val="000000" w:themeColor="text1"/>
              </w:rPr>
            </w:pPr>
          </w:p>
        </w:tc>
        <w:tc>
          <w:tcPr>
            <w:tcW w:w="3761" w:type="dxa"/>
            <w:gridSpan w:val="2"/>
          </w:tcPr>
          <w:p w14:paraId="537B1224" w14:textId="77777777" w:rsidR="0029101D" w:rsidRPr="00797791" w:rsidRDefault="0029101D" w:rsidP="00053921">
            <w:pPr>
              <w:jc w:val="center"/>
              <w:rPr>
                <w:color w:val="000000" w:themeColor="text1"/>
              </w:rPr>
            </w:pPr>
            <w:r w:rsidRPr="00797791">
              <w:rPr>
                <w:color w:val="000000" w:themeColor="text1"/>
              </w:rPr>
              <w:t>GROUP 1(WATER)</w:t>
            </w:r>
          </w:p>
        </w:tc>
        <w:tc>
          <w:tcPr>
            <w:tcW w:w="4151" w:type="dxa"/>
            <w:gridSpan w:val="3"/>
          </w:tcPr>
          <w:p w14:paraId="3373DD86" w14:textId="77777777" w:rsidR="0029101D" w:rsidRPr="00797791" w:rsidRDefault="0029101D" w:rsidP="00053921">
            <w:pPr>
              <w:jc w:val="center"/>
              <w:rPr>
                <w:color w:val="000000" w:themeColor="text1"/>
              </w:rPr>
            </w:pPr>
            <w:r w:rsidRPr="00797791">
              <w:rPr>
                <w:color w:val="000000" w:themeColor="text1"/>
              </w:rPr>
              <w:t>GROUP 2(EVIRON)</w:t>
            </w:r>
          </w:p>
        </w:tc>
      </w:tr>
      <w:tr w:rsidR="0029101D" w:rsidRPr="00797791" w14:paraId="6456A330" w14:textId="77777777" w:rsidTr="001F7E3F">
        <w:trPr>
          <w:trHeight w:val="353"/>
        </w:trPr>
        <w:tc>
          <w:tcPr>
            <w:tcW w:w="803" w:type="dxa"/>
          </w:tcPr>
          <w:p w14:paraId="2B0B8C52" w14:textId="77777777" w:rsidR="0029101D" w:rsidRPr="00797791" w:rsidRDefault="0029101D" w:rsidP="00053921">
            <w:pPr>
              <w:rPr>
                <w:color w:val="000000" w:themeColor="text1"/>
              </w:rPr>
            </w:pPr>
          </w:p>
        </w:tc>
        <w:tc>
          <w:tcPr>
            <w:tcW w:w="1890" w:type="dxa"/>
          </w:tcPr>
          <w:p w14:paraId="7512E7F3" w14:textId="77777777" w:rsidR="0029101D" w:rsidRPr="00797791" w:rsidRDefault="0029101D" w:rsidP="00053921">
            <w:pPr>
              <w:jc w:val="center"/>
              <w:rPr>
                <w:color w:val="000000" w:themeColor="text1"/>
              </w:rPr>
            </w:pPr>
            <w:r w:rsidRPr="00797791">
              <w:rPr>
                <w:color w:val="000000" w:themeColor="text1"/>
              </w:rPr>
              <w:t>DAY 1</w:t>
            </w:r>
          </w:p>
        </w:tc>
        <w:tc>
          <w:tcPr>
            <w:tcW w:w="1871" w:type="dxa"/>
          </w:tcPr>
          <w:p w14:paraId="71593E06" w14:textId="77777777" w:rsidR="0029101D" w:rsidRPr="00797791" w:rsidRDefault="0029101D" w:rsidP="00053921">
            <w:pPr>
              <w:jc w:val="center"/>
              <w:rPr>
                <w:color w:val="000000" w:themeColor="text1"/>
              </w:rPr>
            </w:pPr>
            <w:r w:rsidRPr="00797791">
              <w:rPr>
                <w:color w:val="000000" w:themeColor="text1"/>
              </w:rPr>
              <w:t>DAY 7</w:t>
            </w:r>
          </w:p>
        </w:tc>
        <w:tc>
          <w:tcPr>
            <w:tcW w:w="1944" w:type="dxa"/>
          </w:tcPr>
          <w:p w14:paraId="07AD69FD" w14:textId="77777777" w:rsidR="0029101D" w:rsidRPr="00797791" w:rsidRDefault="0029101D" w:rsidP="00053921">
            <w:pPr>
              <w:jc w:val="center"/>
              <w:rPr>
                <w:color w:val="000000" w:themeColor="text1"/>
              </w:rPr>
            </w:pPr>
            <w:r w:rsidRPr="00797791">
              <w:rPr>
                <w:color w:val="000000" w:themeColor="text1"/>
              </w:rPr>
              <w:t>DAY 1</w:t>
            </w:r>
          </w:p>
        </w:tc>
        <w:tc>
          <w:tcPr>
            <w:tcW w:w="2207" w:type="dxa"/>
            <w:gridSpan w:val="2"/>
          </w:tcPr>
          <w:p w14:paraId="22C7C17D" w14:textId="77777777" w:rsidR="0029101D" w:rsidRPr="00797791" w:rsidRDefault="0029101D" w:rsidP="00053921">
            <w:pPr>
              <w:jc w:val="center"/>
              <w:rPr>
                <w:color w:val="000000" w:themeColor="text1"/>
              </w:rPr>
            </w:pPr>
            <w:r w:rsidRPr="00797791">
              <w:rPr>
                <w:color w:val="000000" w:themeColor="text1"/>
              </w:rPr>
              <w:t>DAY 7</w:t>
            </w:r>
          </w:p>
        </w:tc>
      </w:tr>
      <w:tr w:rsidR="0029101D" w:rsidRPr="00797791" w14:paraId="61139173" w14:textId="77777777" w:rsidTr="001F7E3F">
        <w:trPr>
          <w:gridAfter w:val="1"/>
          <w:wAfter w:w="10" w:type="dxa"/>
          <w:trHeight w:val="353"/>
        </w:trPr>
        <w:tc>
          <w:tcPr>
            <w:tcW w:w="803" w:type="dxa"/>
          </w:tcPr>
          <w:p w14:paraId="6ABF4CEA" w14:textId="77777777" w:rsidR="0029101D" w:rsidRPr="00797791" w:rsidRDefault="0029101D" w:rsidP="00053921">
            <w:pPr>
              <w:rPr>
                <w:color w:val="000000" w:themeColor="text1"/>
              </w:rPr>
            </w:pPr>
            <w:r w:rsidRPr="00797791">
              <w:rPr>
                <w:color w:val="000000" w:themeColor="text1"/>
              </w:rPr>
              <w:t>a</w:t>
            </w:r>
          </w:p>
        </w:tc>
        <w:tc>
          <w:tcPr>
            <w:tcW w:w="1890" w:type="dxa"/>
            <w:vAlign w:val="center"/>
          </w:tcPr>
          <w:p w14:paraId="47F69D1A" w14:textId="77777777" w:rsidR="0029101D" w:rsidRPr="00797791" w:rsidRDefault="0029101D" w:rsidP="00053921">
            <w:pPr>
              <w:jc w:val="center"/>
              <w:rPr>
                <w:color w:val="000000" w:themeColor="text1"/>
              </w:rPr>
            </w:pPr>
            <w:r w:rsidRPr="00797791">
              <w:rPr>
                <w:color w:val="000000" w:themeColor="text1"/>
              </w:rPr>
              <w:t>1.3</w:t>
            </w:r>
          </w:p>
        </w:tc>
        <w:tc>
          <w:tcPr>
            <w:tcW w:w="1871" w:type="dxa"/>
            <w:vAlign w:val="center"/>
          </w:tcPr>
          <w:p w14:paraId="5AF5BE18" w14:textId="77777777" w:rsidR="0029101D" w:rsidRPr="00797791" w:rsidRDefault="0029101D" w:rsidP="00053921">
            <w:pPr>
              <w:jc w:val="center"/>
              <w:rPr>
                <w:color w:val="000000" w:themeColor="text1"/>
              </w:rPr>
            </w:pPr>
            <w:r w:rsidRPr="00797791">
              <w:rPr>
                <w:color w:val="000000" w:themeColor="text1"/>
              </w:rPr>
              <w:t>0.5</w:t>
            </w:r>
          </w:p>
        </w:tc>
        <w:tc>
          <w:tcPr>
            <w:tcW w:w="1944" w:type="dxa"/>
            <w:vAlign w:val="center"/>
          </w:tcPr>
          <w:p w14:paraId="208A7BC8" w14:textId="77777777" w:rsidR="0029101D" w:rsidRPr="00797791" w:rsidRDefault="0029101D" w:rsidP="00053921">
            <w:pPr>
              <w:jc w:val="center"/>
              <w:rPr>
                <w:color w:val="000000" w:themeColor="text1"/>
              </w:rPr>
            </w:pPr>
            <w:r w:rsidRPr="00797791">
              <w:rPr>
                <w:color w:val="000000" w:themeColor="text1"/>
              </w:rPr>
              <w:t>-0.2</w:t>
            </w:r>
          </w:p>
        </w:tc>
        <w:tc>
          <w:tcPr>
            <w:tcW w:w="2197" w:type="dxa"/>
            <w:vAlign w:val="center"/>
          </w:tcPr>
          <w:p w14:paraId="7BBB720F" w14:textId="77777777" w:rsidR="0029101D" w:rsidRPr="00797791" w:rsidRDefault="0029101D" w:rsidP="00053921">
            <w:pPr>
              <w:jc w:val="center"/>
              <w:rPr>
                <w:color w:val="000000" w:themeColor="text1"/>
              </w:rPr>
            </w:pPr>
            <w:r w:rsidRPr="00797791">
              <w:rPr>
                <w:color w:val="000000" w:themeColor="text1"/>
              </w:rPr>
              <w:t>0.9</w:t>
            </w:r>
          </w:p>
        </w:tc>
      </w:tr>
      <w:tr w:rsidR="0029101D" w:rsidRPr="00797791" w14:paraId="0D2AD7AB" w14:textId="77777777" w:rsidTr="001F7E3F">
        <w:trPr>
          <w:gridAfter w:val="1"/>
          <w:wAfter w:w="10" w:type="dxa"/>
          <w:trHeight w:val="353"/>
        </w:trPr>
        <w:tc>
          <w:tcPr>
            <w:tcW w:w="803" w:type="dxa"/>
          </w:tcPr>
          <w:p w14:paraId="46BFC71D" w14:textId="77777777" w:rsidR="0029101D" w:rsidRPr="00797791" w:rsidRDefault="0029101D" w:rsidP="00053921">
            <w:pPr>
              <w:rPr>
                <w:color w:val="000000" w:themeColor="text1"/>
              </w:rPr>
            </w:pPr>
            <w:r w:rsidRPr="00797791">
              <w:rPr>
                <w:color w:val="000000" w:themeColor="text1"/>
              </w:rPr>
              <w:t>b</w:t>
            </w:r>
          </w:p>
        </w:tc>
        <w:tc>
          <w:tcPr>
            <w:tcW w:w="1890" w:type="dxa"/>
            <w:vAlign w:val="center"/>
          </w:tcPr>
          <w:p w14:paraId="46467150" w14:textId="77777777" w:rsidR="0029101D" w:rsidRPr="00797791" w:rsidRDefault="0029101D" w:rsidP="00053921">
            <w:pPr>
              <w:jc w:val="center"/>
              <w:rPr>
                <w:color w:val="000000" w:themeColor="text1"/>
              </w:rPr>
            </w:pPr>
            <w:r w:rsidRPr="00797791">
              <w:rPr>
                <w:color w:val="000000" w:themeColor="text1"/>
              </w:rPr>
              <w:t>0.8</w:t>
            </w:r>
          </w:p>
        </w:tc>
        <w:tc>
          <w:tcPr>
            <w:tcW w:w="1871" w:type="dxa"/>
            <w:vAlign w:val="center"/>
          </w:tcPr>
          <w:p w14:paraId="1775D25F" w14:textId="77777777" w:rsidR="0029101D" w:rsidRPr="00797791" w:rsidRDefault="0029101D" w:rsidP="00053921">
            <w:pPr>
              <w:jc w:val="center"/>
              <w:rPr>
                <w:color w:val="000000" w:themeColor="text1"/>
              </w:rPr>
            </w:pPr>
            <w:r w:rsidRPr="00797791">
              <w:rPr>
                <w:color w:val="000000" w:themeColor="text1"/>
              </w:rPr>
              <w:t>0.8</w:t>
            </w:r>
          </w:p>
        </w:tc>
        <w:tc>
          <w:tcPr>
            <w:tcW w:w="1944" w:type="dxa"/>
            <w:vAlign w:val="center"/>
          </w:tcPr>
          <w:p w14:paraId="1E1444DB" w14:textId="77777777" w:rsidR="0029101D" w:rsidRPr="00797791" w:rsidRDefault="0029101D" w:rsidP="00053921">
            <w:pPr>
              <w:jc w:val="center"/>
              <w:rPr>
                <w:color w:val="000000" w:themeColor="text1"/>
              </w:rPr>
            </w:pPr>
            <w:r w:rsidRPr="00797791">
              <w:rPr>
                <w:color w:val="000000" w:themeColor="text1"/>
              </w:rPr>
              <w:t>1.2</w:t>
            </w:r>
          </w:p>
        </w:tc>
        <w:tc>
          <w:tcPr>
            <w:tcW w:w="2197" w:type="dxa"/>
            <w:vAlign w:val="center"/>
          </w:tcPr>
          <w:p w14:paraId="0AA23DD5" w14:textId="77777777" w:rsidR="0029101D" w:rsidRPr="00797791" w:rsidRDefault="0029101D" w:rsidP="00053921">
            <w:pPr>
              <w:jc w:val="center"/>
              <w:rPr>
                <w:color w:val="000000" w:themeColor="text1"/>
              </w:rPr>
            </w:pPr>
            <w:r w:rsidRPr="00797791">
              <w:rPr>
                <w:color w:val="000000" w:themeColor="text1"/>
              </w:rPr>
              <w:t>1.1</w:t>
            </w:r>
          </w:p>
        </w:tc>
      </w:tr>
      <w:tr w:rsidR="0029101D" w:rsidRPr="00797791" w14:paraId="0243DD4D" w14:textId="77777777" w:rsidTr="001F7E3F">
        <w:trPr>
          <w:gridAfter w:val="1"/>
          <w:wAfter w:w="10" w:type="dxa"/>
          <w:trHeight w:val="353"/>
        </w:trPr>
        <w:tc>
          <w:tcPr>
            <w:tcW w:w="803" w:type="dxa"/>
          </w:tcPr>
          <w:p w14:paraId="3FA072F1" w14:textId="77777777" w:rsidR="0029101D" w:rsidRPr="00797791" w:rsidRDefault="0029101D" w:rsidP="00053921">
            <w:pPr>
              <w:rPr>
                <w:color w:val="000000" w:themeColor="text1"/>
              </w:rPr>
            </w:pPr>
            <w:r w:rsidRPr="00797791">
              <w:rPr>
                <w:color w:val="000000" w:themeColor="text1"/>
              </w:rPr>
              <w:t>c</w:t>
            </w:r>
          </w:p>
        </w:tc>
        <w:tc>
          <w:tcPr>
            <w:tcW w:w="1890" w:type="dxa"/>
            <w:vAlign w:val="center"/>
          </w:tcPr>
          <w:p w14:paraId="09666DC2" w14:textId="77777777" w:rsidR="0029101D" w:rsidRPr="00797791" w:rsidRDefault="0029101D" w:rsidP="00053921">
            <w:pPr>
              <w:jc w:val="center"/>
              <w:rPr>
                <w:color w:val="000000" w:themeColor="text1"/>
              </w:rPr>
            </w:pPr>
            <w:r w:rsidRPr="00797791">
              <w:rPr>
                <w:color w:val="000000" w:themeColor="text1"/>
              </w:rPr>
              <w:t>0.1</w:t>
            </w:r>
          </w:p>
        </w:tc>
        <w:tc>
          <w:tcPr>
            <w:tcW w:w="1871" w:type="dxa"/>
            <w:vAlign w:val="center"/>
          </w:tcPr>
          <w:p w14:paraId="398D55A9" w14:textId="77777777" w:rsidR="0029101D" w:rsidRPr="00797791" w:rsidRDefault="0029101D" w:rsidP="00053921">
            <w:pPr>
              <w:jc w:val="center"/>
              <w:rPr>
                <w:color w:val="000000" w:themeColor="text1"/>
              </w:rPr>
            </w:pPr>
            <w:r w:rsidRPr="00797791">
              <w:rPr>
                <w:color w:val="000000" w:themeColor="text1"/>
              </w:rPr>
              <w:t>1.2</w:t>
            </w:r>
          </w:p>
        </w:tc>
        <w:tc>
          <w:tcPr>
            <w:tcW w:w="1944" w:type="dxa"/>
            <w:vAlign w:val="center"/>
          </w:tcPr>
          <w:p w14:paraId="7E1C1858" w14:textId="77777777" w:rsidR="0029101D" w:rsidRPr="00797791" w:rsidRDefault="0029101D" w:rsidP="00053921">
            <w:pPr>
              <w:jc w:val="center"/>
              <w:rPr>
                <w:color w:val="000000" w:themeColor="text1"/>
              </w:rPr>
            </w:pPr>
            <w:r w:rsidRPr="00797791">
              <w:rPr>
                <w:color w:val="000000" w:themeColor="text1"/>
              </w:rPr>
              <w:t>1.5</w:t>
            </w:r>
          </w:p>
        </w:tc>
        <w:tc>
          <w:tcPr>
            <w:tcW w:w="2197" w:type="dxa"/>
            <w:vAlign w:val="center"/>
          </w:tcPr>
          <w:p w14:paraId="16DEF403" w14:textId="77777777" w:rsidR="0029101D" w:rsidRPr="00797791" w:rsidRDefault="0029101D" w:rsidP="00053921">
            <w:pPr>
              <w:jc w:val="center"/>
              <w:rPr>
                <w:color w:val="000000" w:themeColor="text1"/>
              </w:rPr>
            </w:pPr>
            <w:r w:rsidRPr="00797791">
              <w:rPr>
                <w:color w:val="000000" w:themeColor="text1"/>
              </w:rPr>
              <w:t>0.6</w:t>
            </w:r>
          </w:p>
        </w:tc>
      </w:tr>
      <w:tr w:rsidR="0029101D" w:rsidRPr="00797791" w14:paraId="042D3322" w14:textId="77777777" w:rsidTr="001F7E3F">
        <w:trPr>
          <w:gridAfter w:val="1"/>
          <w:wAfter w:w="10" w:type="dxa"/>
          <w:trHeight w:val="353"/>
        </w:trPr>
        <w:tc>
          <w:tcPr>
            <w:tcW w:w="803" w:type="dxa"/>
          </w:tcPr>
          <w:p w14:paraId="008D8E05" w14:textId="77777777" w:rsidR="0029101D" w:rsidRPr="00797791" w:rsidRDefault="0029101D" w:rsidP="00053921">
            <w:pPr>
              <w:rPr>
                <w:color w:val="000000" w:themeColor="text1"/>
              </w:rPr>
            </w:pPr>
            <w:r w:rsidRPr="00797791">
              <w:rPr>
                <w:color w:val="000000" w:themeColor="text1"/>
              </w:rPr>
              <w:t>d</w:t>
            </w:r>
          </w:p>
        </w:tc>
        <w:tc>
          <w:tcPr>
            <w:tcW w:w="1890" w:type="dxa"/>
            <w:vAlign w:val="center"/>
          </w:tcPr>
          <w:p w14:paraId="518E0E64" w14:textId="77777777" w:rsidR="0029101D" w:rsidRPr="00797791" w:rsidRDefault="0029101D" w:rsidP="00053921">
            <w:pPr>
              <w:jc w:val="center"/>
              <w:rPr>
                <w:color w:val="000000" w:themeColor="text1"/>
              </w:rPr>
            </w:pPr>
            <w:r w:rsidRPr="00797791">
              <w:rPr>
                <w:color w:val="000000" w:themeColor="text1"/>
              </w:rPr>
              <w:t>0.6</w:t>
            </w:r>
          </w:p>
        </w:tc>
        <w:tc>
          <w:tcPr>
            <w:tcW w:w="1871" w:type="dxa"/>
            <w:vAlign w:val="center"/>
          </w:tcPr>
          <w:p w14:paraId="51CAE21F" w14:textId="77777777" w:rsidR="0029101D" w:rsidRPr="00797791" w:rsidRDefault="0029101D" w:rsidP="00053921">
            <w:pPr>
              <w:jc w:val="center"/>
              <w:rPr>
                <w:color w:val="000000" w:themeColor="text1"/>
              </w:rPr>
            </w:pPr>
            <w:r w:rsidRPr="00797791">
              <w:rPr>
                <w:color w:val="000000" w:themeColor="text1"/>
              </w:rPr>
              <w:t>0.2</w:t>
            </w:r>
          </w:p>
        </w:tc>
        <w:tc>
          <w:tcPr>
            <w:tcW w:w="1944" w:type="dxa"/>
            <w:vAlign w:val="center"/>
          </w:tcPr>
          <w:p w14:paraId="6F519726" w14:textId="77777777" w:rsidR="0029101D" w:rsidRPr="00797791" w:rsidRDefault="0029101D" w:rsidP="00053921">
            <w:pPr>
              <w:jc w:val="center"/>
              <w:rPr>
                <w:color w:val="000000" w:themeColor="text1"/>
              </w:rPr>
            </w:pPr>
            <w:r w:rsidRPr="00797791">
              <w:rPr>
                <w:color w:val="000000" w:themeColor="text1"/>
              </w:rPr>
              <w:t>0.5</w:t>
            </w:r>
          </w:p>
        </w:tc>
        <w:tc>
          <w:tcPr>
            <w:tcW w:w="2197" w:type="dxa"/>
            <w:vAlign w:val="center"/>
          </w:tcPr>
          <w:p w14:paraId="28208F7B" w14:textId="77777777" w:rsidR="0029101D" w:rsidRPr="00797791" w:rsidRDefault="0029101D" w:rsidP="00053921">
            <w:pPr>
              <w:jc w:val="center"/>
              <w:rPr>
                <w:color w:val="000000" w:themeColor="text1"/>
              </w:rPr>
            </w:pPr>
            <w:r w:rsidRPr="00797791">
              <w:rPr>
                <w:color w:val="000000" w:themeColor="text1"/>
              </w:rPr>
              <w:t>0.4</w:t>
            </w:r>
          </w:p>
        </w:tc>
      </w:tr>
      <w:tr w:rsidR="0029101D" w:rsidRPr="00797791" w14:paraId="3024A709" w14:textId="77777777" w:rsidTr="001F7E3F">
        <w:trPr>
          <w:gridAfter w:val="1"/>
          <w:wAfter w:w="10" w:type="dxa"/>
          <w:trHeight w:val="353"/>
        </w:trPr>
        <w:tc>
          <w:tcPr>
            <w:tcW w:w="803" w:type="dxa"/>
          </w:tcPr>
          <w:p w14:paraId="550F63D6" w14:textId="77777777" w:rsidR="0029101D" w:rsidRPr="00797791" w:rsidRDefault="0029101D" w:rsidP="00053921">
            <w:pPr>
              <w:rPr>
                <w:color w:val="000000" w:themeColor="text1"/>
              </w:rPr>
            </w:pPr>
            <w:r w:rsidRPr="00797791">
              <w:rPr>
                <w:color w:val="000000" w:themeColor="text1"/>
              </w:rPr>
              <w:t>e</w:t>
            </w:r>
          </w:p>
        </w:tc>
        <w:tc>
          <w:tcPr>
            <w:tcW w:w="1890" w:type="dxa"/>
            <w:vAlign w:val="center"/>
          </w:tcPr>
          <w:p w14:paraId="4A75E355" w14:textId="77777777" w:rsidR="0029101D" w:rsidRPr="00797791" w:rsidRDefault="0029101D" w:rsidP="00053921">
            <w:pPr>
              <w:jc w:val="center"/>
              <w:rPr>
                <w:color w:val="000000" w:themeColor="text1"/>
              </w:rPr>
            </w:pPr>
            <w:r w:rsidRPr="00797791">
              <w:rPr>
                <w:color w:val="000000" w:themeColor="text1"/>
              </w:rPr>
              <w:t>-0.4</w:t>
            </w:r>
          </w:p>
        </w:tc>
        <w:tc>
          <w:tcPr>
            <w:tcW w:w="1871" w:type="dxa"/>
            <w:vAlign w:val="center"/>
          </w:tcPr>
          <w:p w14:paraId="279EFE82" w14:textId="77777777" w:rsidR="0029101D" w:rsidRPr="00797791" w:rsidRDefault="0029101D" w:rsidP="00053921">
            <w:pPr>
              <w:jc w:val="center"/>
              <w:rPr>
                <w:color w:val="000000" w:themeColor="text1"/>
              </w:rPr>
            </w:pPr>
            <w:r w:rsidRPr="00797791">
              <w:rPr>
                <w:color w:val="000000" w:themeColor="text1"/>
              </w:rPr>
              <w:t>0.5</w:t>
            </w:r>
          </w:p>
        </w:tc>
        <w:tc>
          <w:tcPr>
            <w:tcW w:w="1944" w:type="dxa"/>
            <w:vAlign w:val="center"/>
          </w:tcPr>
          <w:p w14:paraId="199697C5" w14:textId="77777777" w:rsidR="0029101D" w:rsidRPr="00797791" w:rsidRDefault="0029101D" w:rsidP="00053921">
            <w:pPr>
              <w:jc w:val="center"/>
              <w:rPr>
                <w:color w:val="000000" w:themeColor="text1"/>
              </w:rPr>
            </w:pPr>
            <w:r w:rsidRPr="00797791">
              <w:rPr>
                <w:color w:val="000000" w:themeColor="text1"/>
              </w:rPr>
              <w:t>1.2</w:t>
            </w:r>
          </w:p>
        </w:tc>
        <w:tc>
          <w:tcPr>
            <w:tcW w:w="2197" w:type="dxa"/>
            <w:vAlign w:val="center"/>
          </w:tcPr>
          <w:p w14:paraId="4149328A" w14:textId="77777777" w:rsidR="0029101D" w:rsidRPr="00797791" w:rsidRDefault="0029101D" w:rsidP="00053921">
            <w:pPr>
              <w:jc w:val="center"/>
              <w:rPr>
                <w:color w:val="000000" w:themeColor="text1"/>
              </w:rPr>
            </w:pPr>
            <w:r w:rsidRPr="00797791">
              <w:rPr>
                <w:color w:val="000000" w:themeColor="text1"/>
              </w:rPr>
              <w:t>0.9</w:t>
            </w:r>
          </w:p>
        </w:tc>
      </w:tr>
      <w:tr w:rsidR="0029101D" w:rsidRPr="00797791" w14:paraId="3D19D6BD" w14:textId="77777777" w:rsidTr="001F7E3F">
        <w:trPr>
          <w:gridAfter w:val="1"/>
          <w:wAfter w:w="10" w:type="dxa"/>
          <w:trHeight w:val="353"/>
        </w:trPr>
        <w:tc>
          <w:tcPr>
            <w:tcW w:w="803" w:type="dxa"/>
          </w:tcPr>
          <w:p w14:paraId="0928C204" w14:textId="77777777" w:rsidR="0029101D" w:rsidRPr="00797791" w:rsidRDefault="0029101D" w:rsidP="00053921">
            <w:pPr>
              <w:rPr>
                <w:b/>
                <w:bCs/>
                <w:color w:val="000000" w:themeColor="text1"/>
              </w:rPr>
            </w:pPr>
            <w:r w:rsidRPr="00797791">
              <w:rPr>
                <w:b/>
                <w:bCs/>
                <w:color w:val="000000" w:themeColor="text1"/>
              </w:rPr>
              <w:t>Mean</w:t>
            </w:r>
          </w:p>
        </w:tc>
        <w:tc>
          <w:tcPr>
            <w:tcW w:w="1890" w:type="dxa"/>
          </w:tcPr>
          <w:p w14:paraId="7BA7BA56" w14:textId="77777777" w:rsidR="0029101D" w:rsidRPr="00797791" w:rsidRDefault="0029101D" w:rsidP="00053921">
            <w:pPr>
              <w:rPr>
                <w:b/>
                <w:bCs/>
                <w:color w:val="000000" w:themeColor="text1"/>
              </w:rPr>
            </w:pPr>
            <w:r w:rsidRPr="00797791">
              <w:rPr>
                <w:b/>
                <w:bCs/>
                <w:color w:val="000000" w:themeColor="text1"/>
              </w:rPr>
              <w:t>0.48</w:t>
            </w:r>
          </w:p>
        </w:tc>
        <w:tc>
          <w:tcPr>
            <w:tcW w:w="1871" w:type="dxa"/>
          </w:tcPr>
          <w:p w14:paraId="6CA47FDB" w14:textId="77777777" w:rsidR="0029101D" w:rsidRPr="00797791" w:rsidRDefault="0029101D" w:rsidP="00053921">
            <w:pPr>
              <w:rPr>
                <w:b/>
                <w:bCs/>
                <w:color w:val="000000" w:themeColor="text1"/>
              </w:rPr>
            </w:pPr>
            <w:r w:rsidRPr="00797791">
              <w:rPr>
                <w:b/>
                <w:bCs/>
                <w:color w:val="000000" w:themeColor="text1"/>
              </w:rPr>
              <w:t>0.64</w:t>
            </w:r>
          </w:p>
        </w:tc>
        <w:tc>
          <w:tcPr>
            <w:tcW w:w="1944" w:type="dxa"/>
          </w:tcPr>
          <w:p w14:paraId="7DC9F642" w14:textId="77777777" w:rsidR="0029101D" w:rsidRPr="00797791" w:rsidRDefault="0029101D" w:rsidP="00053921">
            <w:pPr>
              <w:rPr>
                <w:b/>
                <w:bCs/>
                <w:color w:val="000000" w:themeColor="text1"/>
              </w:rPr>
            </w:pPr>
            <w:r w:rsidRPr="00797791">
              <w:rPr>
                <w:b/>
                <w:bCs/>
                <w:color w:val="000000" w:themeColor="text1"/>
              </w:rPr>
              <w:t>0.84</w:t>
            </w:r>
          </w:p>
        </w:tc>
        <w:tc>
          <w:tcPr>
            <w:tcW w:w="2197" w:type="dxa"/>
          </w:tcPr>
          <w:p w14:paraId="47F92C00" w14:textId="77777777" w:rsidR="0029101D" w:rsidRPr="00797791" w:rsidRDefault="0029101D" w:rsidP="00053921">
            <w:pPr>
              <w:rPr>
                <w:b/>
                <w:bCs/>
                <w:color w:val="000000" w:themeColor="text1"/>
              </w:rPr>
            </w:pPr>
            <w:r w:rsidRPr="00797791">
              <w:rPr>
                <w:b/>
                <w:bCs/>
                <w:color w:val="000000" w:themeColor="text1"/>
              </w:rPr>
              <w:t>3.9</w:t>
            </w:r>
          </w:p>
        </w:tc>
      </w:tr>
      <w:tr w:rsidR="0029101D" w:rsidRPr="00797791" w14:paraId="52C39C18" w14:textId="77777777" w:rsidTr="001F7E3F">
        <w:trPr>
          <w:gridAfter w:val="1"/>
          <w:wAfter w:w="10" w:type="dxa"/>
          <w:trHeight w:val="353"/>
        </w:trPr>
        <w:tc>
          <w:tcPr>
            <w:tcW w:w="803" w:type="dxa"/>
          </w:tcPr>
          <w:p w14:paraId="234FE93A" w14:textId="77777777" w:rsidR="0029101D" w:rsidRPr="00797791" w:rsidRDefault="0029101D" w:rsidP="00053921">
            <w:pPr>
              <w:rPr>
                <w:b/>
                <w:bCs/>
                <w:color w:val="000000" w:themeColor="text1"/>
              </w:rPr>
            </w:pPr>
            <w:r w:rsidRPr="00797791">
              <w:rPr>
                <w:b/>
                <w:bCs/>
                <w:color w:val="000000" w:themeColor="text1"/>
              </w:rPr>
              <w:t>SEM</w:t>
            </w:r>
          </w:p>
        </w:tc>
        <w:tc>
          <w:tcPr>
            <w:tcW w:w="1890" w:type="dxa"/>
          </w:tcPr>
          <w:p w14:paraId="4BB3245F" w14:textId="77777777" w:rsidR="0029101D" w:rsidRPr="00797791" w:rsidRDefault="0029101D" w:rsidP="00053921">
            <w:pPr>
              <w:rPr>
                <w:b/>
                <w:bCs/>
                <w:color w:val="000000" w:themeColor="text1"/>
              </w:rPr>
            </w:pPr>
            <w:r w:rsidRPr="00797791">
              <w:rPr>
                <w:b/>
                <w:bCs/>
                <w:color w:val="000000" w:themeColor="text1"/>
              </w:rPr>
              <w:t>0.28</w:t>
            </w:r>
          </w:p>
        </w:tc>
        <w:tc>
          <w:tcPr>
            <w:tcW w:w="1871" w:type="dxa"/>
          </w:tcPr>
          <w:p w14:paraId="3287233C" w14:textId="77777777" w:rsidR="0029101D" w:rsidRPr="00797791" w:rsidRDefault="0029101D" w:rsidP="00053921">
            <w:pPr>
              <w:rPr>
                <w:b/>
                <w:bCs/>
                <w:color w:val="000000" w:themeColor="text1"/>
              </w:rPr>
            </w:pPr>
            <w:r w:rsidRPr="00797791">
              <w:rPr>
                <w:b/>
                <w:bCs/>
                <w:color w:val="000000" w:themeColor="text1"/>
              </w:rPr>
              <w:t>0.17</w:t>
            </w:r>
          </w:p>
        </w:tc>
        <w:tc>
          <w:tcPr>
            <w:tcW w:w="1944" w:type="dxa"/>
          </w:tcPr>
          <w:p w14:paraId="055F7CA8" w14:textId="77777777" w:rsidR="0029101D" w:rsidRPr="00797791" w:rsidRDefault="0029101D" w:rsidP="00053921">
            <w:pPr>
              <w:rPr>
                <w:b/>
                <w:bCs/>
                <w:color w:val="000000" w:themeColor="text1"/>
              </w:rPr>
            </w:pPr>
            <w:r w:rsidRPr="00797791">
              <w:rPr>
                <w:b/>
                <w:bCs/>
                <w:color w:val="000000" w:themeColor="text1"/>
              </w:rPr>
              <w:t>0.31</w:t>
            </w:r>
          </w:p>
        </w:tc>
        <w:tc>
          <w:tcPr>
            <w:tcW w:w="2197" w:type="dxa"/>
          </w:tcPr>
          <w:p w14:paraId="3B3DF3ED" w14:textId="77777777" w:rsidR="0029101D" w:rsidRPr="00797791" w:rsidRDefault="0029101D" w:rsidP="00053921">
            <w:pPr>
              <w:rPr>
                <w:b/>
                <w:bCs/>
                <w:color w:val="000000" w:themeColor="text1"/>
              </w:rPr>
            </w:pPr>
            <w:r w:rsidRPr="00797791">
              <w:rPr>
                <w:b/>
                <w:bCs/>
                <w:color w:val="000000" w:themeColor="text1"/>
              </w:rPr>
              <w:t>1.57</w:t>
            </w:r>
          </w:p>
        </w:tc>
      </w:tr>
    </w:tbl>
    <w:tbl>
      <w:tblPr>
        <w:tblStyle w:val="TableGrid"/>
        <w:tblpPr w:leftFromText="180" w:rightFromText="180" w:vertAnchor="text" w:horzAnchor="margin" w:tblpY="74"/>
        <w:tblW w:w="4675" w:type="dxa"/>
        <w:tblLook w:val="04A0" w:firstRow="1" w:lastRow="0" w:firstColumn="1" w:lastColumn="0" w:noHBand="0" w:noVBand="1"/>
      </w:tblPr>
      <w:tblGrid>
        <w:gridCol w:w="803"/>
        <w:gridCol w:w="2003"/>
        <w:gridCol w:w="1869"/>
      </w:tblGrid>
      <w:tr w:rsidR="0029101D" w:rsidRPr="00797791" w14:paraId="797DFC5C" w14:textId="77777777" w:rsidTr="001F7E3F">
        <w:trPr>
          <w:trHeight w:val="285"/>
        </w:trPr>
        <w:tc>
          <w:tcPr>
            <w:tcW w:w="803" w:type="dxa"/>
          </w:tcPr>
          <w:p w14:paraId="35482C1F" w14:textId="77777777" w:rsidR="0029101D" w:rsidRPr="00797791" w:rsidRDefault="0029101D" w:rsidP="001F7E3F">
            <w:pPr>
              <w:rPr>
                <w:color w:val="000000" w:themeColor="text1"/>
              </w:rPr>
            </w:pPr>
          </w:p>
        </w:tc>
        <w:tc>
          <w:tcPr>
            <w:tcW w:w="3872" w:type="dxa"/>
            <w:gridSpan w:val="2"/>
          </w:tcPr>
          <w:p w14:paraId="2CD16E37" w14:textId="77777777" w:rsidR="0029101D" w:rsidRPr="00797791" w:rsidRDefault="0029101D" w:rsidP="001F7E3F">
            <w:pPr>
              <w:jc w:val="center"/>
              <w:rPr>
                <w:color w:val="000000" w:themeColor="text1"/>
              </w:rPr>
            </w:pPr>
            <w:r w:rsidRPr="00797791">
              <w:rPr>
                <w:color w:val="000000" w:themeColor="text1"/>
              </w:rPr>
              <w:t>GROUP 3(BIGI-TROPICAL)</w:t>
            </w:r>
          </w:p>
        </w:tc>
      </w:tr>
      <w:tr w:rsidR="0029101D" w:rsidRPr="00797791" w14:paraId="40F259EE" w14:textId="77777777" w:rsidTr="001F7E3F">
        <w:trPr>
          <w:trHeight w:val="285"/>
        </w:trPr>
        <w:tc>
          <w:tcPr>
            <w:tcW w:w="803" w:type="dxa"/>
          </w:tcPr>
          <w:p w14:paraId="71474117" w14:textId="77777777" w:rsidR="0029101D" w:rsidRPr="00797791" w:rsidRDefault="0029101D" w:rsidP="001F7E3F">
            <w:pPr>
              <w:rPr>
                <w:color w:val="000000" w:themeColor="text1"/>
              </w:rPr>
            </w:pPr>
          </w:p>
        </w:tc>
        <w:tc>
          <w:tcPr>
            <w:tcW w:w="2003" w:type="dxa"/>
          </w:tcPr>
          <w:p w14:paraId="5599104E" w14:textId="77777777" w:rsidR="0029101D" w:rsidRPr="00797791" w:rsidRDefault="0029101D" w:rsidP="001F7E3F">
            <w:pPr>
              <w:jc w:val="center"/>
              <w:rPr>
                <w:color w:val="000000" w:themeColor="text1"/>
              </w:rPr>
            </w:pPr>
            <w:r w:rsidRPr="00797791">
              <w:rPr>
                <w:color w:val="000000" w:themeColor="text1"/>
              </w:rPr>
              <w:t>DAY 1</w:t>
            </w:r>
          </w:p>
        </w:tc>
        <w:tc>
          <w:tcPr>
            <w:tcW w:w="1869" w:type="dxa"/>
          </w:tcPr>
          <w:p w14:paraId="6C137166" w14:textId="77777777" w:rsidR="0029101D" w:rsidRPr="00797791" w:rsidRDefault="0029101D" w:rsidP="001F7E3F">
            <w:pPr>
              <w:jc w:val="center"/>
              <w:rPr>
                <w:color w:val="000000" w:themeColor="text1"/>
              </w:rPr>
            </w:pPr>
            <w:r w:rsidRPr="00797791">
              <w:rPr>
                <w:color w:val="000000" w:themeColor="text1"/>
              </w:rPr>
              <w:t>DAY 7</w:t>
            </w:r>
          </w:p>
        </w:tc>
      </w:tr>
      <w:tr w:rsidR="0029101D" w:rsidRPr="00797791" w14:paraId="04EA81BE" w14:textId="77777777" w:rsidTr="001F7E3F">
        <w:trPr>
          <w:trHeight w:val="271"/>
        </w:trPr>
        <w:tc>
          <w:tcPr>
            <w:tcW w:w="803" w:type="dxa"/>
          </w:tcPr>
          <w:p w14:paraId="2C70CD50" w14:textId="77777777" w:rsidR="0029101D" w:rsidRPr="00797791" w:rsidRDefault="0029101D" w:rsidP="001F7E3F">
            <w:pPr>
              <w:rPr>
                <w:color w:val="000000" w:themeColor="text1"/>
              </w:rPr>
            </w:pPr>
            <w:r w:rsidRPr="00797791">
              <w:rPr>
                <w:color w:val="000000" w:themeColor="text1"/>
              </w:rPr>
              <w:t>a</w:t>
            </w:r>
          </w:p>
        </w:tc>
        <w:tc>
          <w:tcPr>
            <w:tcW w:w="2003" w:type="dxa"/>
            <w:vAlign w:val="center"/>
          </w:tcPr>
          <w:p w14:paraId="7E814555" w14:textId="77777777" w:rsidR="0029101D" w:rsidRPr="00797791" w:rsidRDefault="0029101D" w:rsidP="001F7E3F">
            <w:pPr>
              <w:jc w:val="center"/>
              <w:rPr>
                <w:color w:val="000000" w:themeColor="text1"/>
              </w:rPr>
            </w:pPr>
            <w:r w:rsidRPr="00797791">
              <w:rPr>
                <w:color w:val="000000" w:themeColor="text1"/>
              </w:rPr>
              <w:t>0.1</w:t>
            </w:r>
          </w:p>
        </w:tc>
        <w:tc>
          <w:tcPr>
            <w:tcW w:w="1869" w:type="dxa"/>
            <w:vAlign w:val="center"/>
          </w:tcPr>
          <w:p w14:paraId="404DD4D3" w14:textId="77777777" w:rsidR="0029101D" w:rsidRPr="00797791" w:rsidRDefault="0029101D" w:rsidP="001F7E3F">
            <w:pPr>
              <w:jc w:val="center"/>
              <w:rPr>
                <w:color w:val="000000" w:themeColor="text1"/>
              </w:rPr>
            </w:pPr>
            <w:r w:rsidRPr="00797791">
              <w:rPr>
                <w:color w:val="000000" w:themeColor="text1"/>
              </w:rPr>
              <w:t>0.01</w:t>
            </w:r>
          </w:p>
        </w:tc>
      </w:tr>
      <w:tr w:rsidR="0029101D" w:rsidRPr="00797791" w14:paraId="6A958764" w14:textId="77777777" w:rsidTr="001F7E3F">
        <w:trPr>
          <w:trHeight w:val="285"/>
        </w:trPr>
        <w:tc>
          <w:tcPr>
            <w:tcW w:w="803" w:type="dxa"/>
          </w:tcPr>
          <w:p w14:paraId="337FF665" w14:textId="77777777" w:rsidR="0029101D" w:rsidRPr="00797791" w:rsidRDefault="0029101D" w:rsidP="001F7E3F">
            <w:pPr>
              <w:rPr>
                <w:color w:val="000000" w:themeColor="text1"/>
              </w:rPr>
            </w:pPr>
            <w:r w:rsidRPr="00797791">
              <w:rPr>
                <w:color w:val="000000" w:themeColor="text1"/>
              </w:rPr>
              <w:t>b</w:t>
            </w:r>
          </w:p>
        </w:tc>
        <w:tc>
          <w:tcPr>
            <w:tcW w:w="2003" w:type="dxa"/>
            <w:vAlign w:val="center"/>
          </w:tcPr>
          <w:p w14:paraId="4F1C4626" w14:textId="77777777" w:rsidR="0029101D" w:rsidRPr="00797791" w:rsidRDefault="0029101D" w:rsidP="001F7E3F">
            <w:pPr>
              <w:jc w:val="center"/>
              <w:rPr>
                <w:color w:val="000000" w:themeColor="text1"/>
              </w:rPr>
            </w:pPr>
            <w:r w:rsidRPr="00797791">
              <w:rPr>
                <w:color w:val="000000" w:themeColor="text1"/>
              </w:rPr>
              <w:t>0.5</w:t>
            </w:r>
          </w:p>
        </w:tc>
        <w:tc>
          <w:tcPr>
            <w:tcW w:w="1869" w:type="dxa"/>
            <w:vAlign w:val="center"/>
          </w:tcPr>
          <w:p w14:paraId="0ABC0842" w14:textId="77777777" w:rsidR="0029101D" w:rsidRPr="00797791" w:rsidRDefault="0029101D" w:rsidP="001F7E3F">
            <w:pPr>
              <w:jc w:val="center"/>
              <w:rPr>
                <w:color w:val="000000" w:themeColor="text1"/>
              </w:rPr>
            </w:pPr>
            <w:r w:rsidRPr="00797791">
              <w:rPr>
                <w:color w:val="000000" w:themeColor="text1"/>
              </w:rPr>
              <w:t>1.1</w:t>
            </w:r>
          </w:p>
        </w:tc>
      </w:tr>
      <w:tr w:rsidR="0029101D" w:rsidRPr="00797791" w14:paraId="11C23585" w14:textId="77777777" w:rsidTr="001F7E3F">
        <w:trPr>
          <w:trHeight w:val="285"/>
        </w:trPr>
        <w:tc>
          <w:tcPr>
            <w:tcW w:w="803" w:type="dxa"/>
          </w:tcPr>
          <w:p w14:paraId="0578091C" w14:textId="77777777" w:rsidR="0029101D" w:rsidRPr="00797791" w:rsidRDefault="0029101D" w:rsidP="001F7E3F">
            <w:pPr>
              <w:rPr>
                <w:color w:val="000000" w:themeColor="text1"/>
              </w:rPr>
            </w:pPr>
            <w:r w:rsidRPr="00797791">
              <w:rPr>
                <w:color w:val="000000" w:themeColor="text1"/>
              </w:rPr>
              <w:t>c</w:t>
            </w:r>
          </w:p>
        </w:tc>
        <w:tc>
          <w:tcPr>
            <w:tcW w:w="2003" w:type="dxa"/>
            <w:vAlign w:val="center"/>
          </w:tcPr>
          <w:p w14:paraId="69021B5C" w14:textId="77777777" w:rsidR="0029101D" w:rsidRPr="00797791" w:rsidRDefault="0029101D" w:rsidP="001F7E3F">
            <w:pPr>
              <w:jc w:val="center"/>
              <w:rPr>
                <w:color w:val="000000" w:themeColor="text1"/>
              </w:rPr>
            </w:pPr>
            <w:r w:rsidRPr="00797791">
              <w:rPr>
                <w:color w:val="000000" w:themeColor="text1"/>
              </w:rPr>
              <w:t>0.6</w:t>
            </w:r>
          </w:p>
        </w:tc>
        <w:tc>
          <w:tcPr>
            <w:tcW w:w="1869" w:type="dxa"/>
            <w:vAlign w:val="center"/>
          </w:tcPr>
          <w:p w14:paraId="10E08E5D" w14:textId="77777777" w:rsidR="0029101D" w:rsidRPr="00797791" w:rsidRDefault="0029101D" w:rsidP="001F7E3F">
            <w:pPr>
              <w:jc w:val="center"/>
              <w:rPr>
                <w:color w:val="000000" w:themeColor="text1"/>
              </w:rPr>
            </w:pPr>
            <w:r w:rsidRPr="00797791">
              <w:rPr>
                <w:color w:val="000000" w:themeColor="text1"/>
              </w:rPr>
              <w:t>0.7</w:t>
            </w:r>
          </w:p>
        </w:tc>
      </w:tr>
      <w:tr w:rsidR="0029101D" w:rsidRPr="00797791" w14:paraId="0B64F2F3" w14:textId="77777777" w:rsidTr="001F7E3F">
        <w:trPr>
          <w:trHeight w:val="285"/>
        </w:trPr>
        <w:tc>
          <w:tcPr>
            <w:tcW w:w="803" w:type="dxa"/>
          </w:tcPr>
          <w:p w14:paraId="628BD77A" w14:textId="77777777" w:rsidR="0029101D" w:rsidRPr="00797791" w:rsidRDefault="0029101D" w:rsidP="001F7E3F">
            <w:pPr>
              <w:rPr>
                <w:color w:val="000000" w:themeColor="text1"/>
              </w:rPr>
            </w:pPr>
            <w:r w:rsidRPr="00797791">
              <w:rPr>
                <w:color w:val="000000" w:themeColor="text1"/>
              </w:rPr>
              <w:t>d</w:t>
            </w:r>
          </w:p>
        </w:tc>
        <w:tc>
          <w:tcPr>
            <w:tcW w:w="2003" w:type="dxa"/>
            <w:vAlign w:val="center"/>
          </w:tcPr>
          <w:p w14:paraId="29D64AF3" w14:textId="77777777" w:rsidR="0029101D" w:rsidRPr="00797791" w:rsidRDefault="0029101D" w:rsidP="001F7E3F">
            <w:pPr>
              <w:jc w:val="center"/>
              <w:rPr>
                <w:color w:val="000000" w:themeColor="text1"/>
              </w:rPr>
            </w:pPr>
            <w:r w:rsidRPr="00797791">
              <w:rPr>
                <w:color w:val="000000" w:themeColor="text1"/>
              </w:rPr>
              <w:t>0.5</w:t>
            </w:r>
          </w:p>
        </w:tc>
        <w:tc>
          <w:tcPr>
            <w:tcW w:w="1869" w:type="dxa"/>
            <w:vAlign w:val="center"/>
          </w:tcPr>
          <w:p w14:paraId="1D0607C6" w14:textId="77777777" w:rsidR="0029101D" w:rsidRPr="00797791" w:rsidRDefault="0029101D" w:rsidP="001F7E3F">
            <w:pPr>
              <w:jc w:val="center"/>
              <w:rPr>
                <w:color w:val="000000" w:themeColor="text1"/>
              </w:rPr>
            </w:pPr>
            <w:r w:rsidRPr="00797791">
              <w:rPr>
                <w:color w:val="000000" w:themeColor="text1"/>
              </w:rPr>
              <w:t>-0.1</w:t>
            </w:r>
          </w:p>
        </w:tc>
      </w:tr>
      <w:tr w:rsidR="0029101D" w:rsidRPr="00797791" w14:paraId="3CA76DAC" w14:textId="77777777" w:rsidTr="001F7E3F">
        <w:trPr>
          <w:trHeight w:val="285"/>
        </w:trPr>
        <w:tc>
          <w:tcPr>
            <w:tcW w:w="803" w:type="dxa"/>
          </w:tcPr>
          <w:p w14:paraId="3AC91AB6" w14:textId="77777777" w:rsidR="0029101D" w:rsidRPr="00797791" w:rsidRDefault="0029101D" w:rsidP="001F7E3F">
            <w:pPr>
              <w:rPr>
                <w:color w:val="000000" w:themeColor="text1"/>
              </w:rPr>
            </w:pPr>
            <w:r w:rsidRPr="00797791">
              <w:rPr>
                <w:color w:val="000000" w:themeColor="text1"/>
              </w:rPr>
              <w:t>e</w:t>
            </w:r>
          </w:p>
        </w:tc>
        <w:tc>
          <w:tcPr>
            <w:tcW w:w="2003" w:type="dxa"/>
            <w:vAlign w:val="center"/>
          </w:tcPr>
          <w:p w14:paraId="50128811" w14:textId="77777777" w:rsidR="0029101D" w:rsidRPr="00797791" w:rsidRDefault="0029101D" w:rsidP="001F7E3F">
            <w:pPr>
              <w:jc w:val="center"/>
              <w:rPr>
                <w:color w:val="000000" w:themeColor="text1"/>
              </w:rPr>
            </w:pPr>
            <w:r w:rsidRPr="00797791">
              <w:rPr>
                <w:color w:val="000000" w:themeColor="text1"/>
              </w:rPr>
              <w:t>0.9</w:t>
            </w:r>
          </w:p>
        </w:tc>
        <w:tc>
          <w:tcPr>
            <w:tcW w:w="1869" w:type="dxa"/>
            <w:vAlign w:val="center"/>
          </w:tcPr>
          <w:p w14:paraId="71FAC6BE" w14:textId="77777777" w:rsidR="0029101D" w:rsidRPr="00797791" w:rsidRDefault="0029101D" w:rsidP="001F7E3F">
            <w:pPr>
              <w:jc w:val="center"/>
              <w:rPr>
                <w:color w:val="000000" w:themeColor="text1"/>
              </w:rPr>
            </w:pPr>
            <w:r w:rsidRPr="00797791">
              <w:rPr>
                <w:color w:val="000000" w:themeColor="text1"/>
              </w:rPr>
              <w:t>0.7</w:t>
            </w:r>
          </w:p>
        </w:tc>
      </w:tr>
      <w:tr w:rsidR="0029101D" w:rsidRPr="00797791" w14:paraId="311C94FD" w14:textId="77777777" w:rsidTr="001F7E3F">
        <w:trPr>
          <w:trHeight w:val="285"/>
        </w:trPr>
        <w:tc>
          <w:tcPr>
            <w:tcW w:w="803" w:type="dxa"/>
          </w:tcPr>
          <w:p w14:paraId="7E2722B1" w14:textId="77777777" w:rsidR="0029101D" w:rsidRPr="00797791" w:rsidRDefault="0029101D" w:rsidP="001F7E3F">
            <w:pPr>
              <w:rPr>
                <w:b/>
                <w:bCs/>
                <w:color w:val="000000" w:themeColor="text1"/>
              </w:rPr>
            </w:pPr>
            <w:r w:rsidRPr="00797791">
              <w:rPr>
                <w:b/>
                <w:bCs/>
                <w:color w:val="000000" w:themeColor="text1"/>
              </w:rPr>
              <w:t>Mean</w:t>
            </w:r>
          </w:p>
        </w:tc>
        <w:tc>
          <w:tcPr>
            <w:tcW w:w="2003" w:type="dxa"/>
          </w:tcPr>
          <w:p w14:paraId="3E6ADDE2" w14:textId="77777777" w:rsidR="0029101D" w:rsidRPr="00797791" w:rsidRDefault="0029101D" w:rsidP="001F7E3F">
            <w:pPr>
              <w:rPr>
                <w:b/>
                <w:bCs/>
                <w:color w:val="000000" w:themeColor="text1"/>
              </w:rPr>
            </w:pPr>
            <w:r w:rsidRPr="00797791">
              <w:rPr>
                <w:b/>
                <w:bCs/>
                <w:color w:val="000000" w:themeColor="text1"/>
              </w:rPr>
              <w:t>0.52</w:t>
            </w:r>
          </w:p>
        </w:tc>
        <w:tc>
          <w:tcPr>
            <w:tcW w:w="1869" w:type="dxa"/>
          </w:tcPr>
          <w:p w14:paraId="24CEEB10" w14:textId="77777777" w:rsidR="0029101D" w:rsidRPr="00797791" w:rsidRDefault="0029101D" w:rsidP="001F7E3F">
            <w:pPr>
              <w:rPr>
                <w:b/>
                <w:bCs/>
                <w:color w:val="000000" w:themeColor="text1"/>
              </w:rPr>
            </w:pPr>
            <w:r w:rsidRPr="00797791">
              <w:rPr>
                <w:b/>
                <w:bCs/>
                <w:color w:val="000000" w:themeColor="text1"/>
              </w:rPr>
              <w:t>0.48</w:t>
            </w:r>
          </w:p>
        </w:tc>
      </w:tr>
      <w:tr w:rsidR="0029101D" w:rsidRPr="00797791" w14:paraId="35DA7F70" w14:textId="77777777" w:rsidTr="001F7E3F">
        <w:trPr>
          <w:trHeight w:val="285"/>
        </w:trPr>
        <w:tc>
          <w:tcPr>
            <w:tcW w:w="803" w:type="dxa"/>
          </w:tcPr>
          <w:p w14:paraId="308C6F06" w14:textId="77777777" w:rsidR="0029101D" w:rsidRPr="00797791" w:rsidRDefault="0029101D" w:rsidP="001F7E3F">
            <w:pPr>
              <w:rPr>
                <w:b/>
                <w:bCs/>
                <w:color w:val="000000" w:themeColor="text1"/>
              </w:rPr>
            </w:pPr>
            <w:r w:rsidRPr="00797791">
              <w:rPr>
                <w:b/>
                <w:bCs/>
                <w:color w:val="000000" w:themeColor="text1"/>
              </w:rPr>
              <w:t>SEM</w:t>
            </w:r>
          </w:p>
        </w:tc>
        <w:tc>
          <w:tcPr>
            <w:tcW w:w="2003" w:type="dxa"/>
          </w:tcPr>
          <w:p w14:paraId="168C0D1A" w14:textId="77777777" w:rsidR="0029101D" w:rsidRPr="00797791" w:rsidRDefault="0029101D" w:rsidP="001F7E3F">
            <w:pPr>
              <w:rPr>
                <w:b/>
                <w:bCs/>
                <w:color w:val="000000" w:themeColor="text1"/>
              </w:rPr>
            </w:pPr>
            <w:r w:rsidRPr="00797791">
              <w:rPr>
                <w:b/>
                <w:bCs/>
                <w:color w:val="000000" w:themeColor="text1"/>
              </w:rPr>
              <w:t>0.13</w:t>
            </w:r>
          </w:p>
        </w:tc>
        <w:tc>
          <w:tcPr>
            <w:tcW w:w="1869" w:type="dxa"/>
          </w:tcPr>
          <w:p w14:paraId="15DF62B5" w14:textId="77777777" w:rsidR="0029101D" w:rsidRPr="00797791" w:rsidRDefault="0029101D" w:rsidP="001F7E3F">
            <w:pPr>
              <w:rPr>
                <w:b/>
                <w:bCs/>
                <w:color w:val="000000" w:themeColor="text1"/>
              </w:rPr>
            </w:pPr>
            <w:r w:rsidRPr="00797791">
              <w:rPr>
                <w:b/>
                <w:bCs/>
                <w:color w:val="000000" w:themeColor="text1"/>
              </w:rPr>
              <w:t>0.22</w:t>
            </w:r>
          </w:p>
        </w:tc>
      </w:tr>
    </w:tbl>
    <w:p w14:paraId="1A57C2AF" w14:textId="77777777" w:rsidR="0029101D" w:rsidRPr="00797791" w:rsidRDefault="0029101D" w:rsidP="0029101D">
      <w:pPr>
        <w:rPr>
          <w:b/>
          <w:bCs/>
          <w:color w:val="000000" w:themeColor="text1"/>
        </w:rPr>
      </w:pPr>
    </w:p>
    <w:p w14:paraId="33D462A1" w14:textId="77777777" w:rsidR="0029101D" w:rsidRPr="00797791" w:rsidRDefault="0029101D" w:rsidP="0029101D">
      <w:pPr>
        <w:rPr>
          <w:b/>
          <w:bCs/>
          <w:color w:val="000000" w:themeColor="text1"/>
        </w:rPr>
      </w:pPr>
    </w:p>
    <w:p w14:paraId="75D89706" w14:textId="77777777" w:rsidR="0029101D" w:rsidRPr="00797791" w:rsidRDefault="0029101D" w:rsidP="0029101D">
      <w:pPr>
        <w:rPr>
          <w:b/>
          <w:bCs/>
          <w:color w:val="000000" w:themeColor="text1"/>
        </w:rPr>
      </w:pPr>
    </w:p>
    <w:p w14:paraId="1126A789" w14:textId="77777777" w:rsidR="0029101D" w:rsidRPr="00797791" w:rsidRDefault="0029101D" w:rsidP="0029101D">
      <w:pPr>
        <w:rPr>
          <w:b/>
          <w:bCs/>
          <w:color w:val="000000" w:themeColor="text1"/>
        </w:rPr>
      </w:pPr>
    </w:p>
    <w:p w14:paraId="12F5EB0B" w14:textId="77777777" w:rsidR="0029101D" w:rsidRPr="00797791" w:rsidRDefault="0029101D" w:rsidP="0029101D">
      <w:pPr>
        <w:rPr>
          <w:b/>
          <w:bCs/>
          <w:color w:val="000000" w:themeColor="text1"/>
        </w:rPr>
      </w:pPr>
    </w:p>
    <w:p w14:paraId="7F46C847" w14:textId="77777777" w:rsidR="0029101D" w:rsidRPr="00797791" w:rsidRDefault="0029101D" w:rsidP="0029101D">
      <w:pPr>
        <w:rPr>
          <w:b/>
          <w:bCs/>
          <w:color w:val="000000" w:themeColor="text1"/>
        </w:rPr>
      </w:pPr>
    </w:p>
    <w:p w14:paraId="597E5057" w14:textId="77777777" w:rsidR="0029101D" w:rsidRPr="00797791" w:rsidRDefault="0029101D" w:rsidP="0029101D">
      <w:pPr>
        <w:rPr>
          <w:b/>
          <w:bCs/>
          <w:color w:val="000000" w:themeColor="text1"/>
        </w:rPr>
      </w:pPr>
    </w:p>
    <w:p w14:paraId="5DDCFFE2" w14:textId="77777777" w:rsidR="0029101D" w:rsidRPr="00797791" w:rsidRDefault="0029101D" w:rsidP="0029101D">
      <w:pPr>
        <w:rPr>
          <w:b/>
          <w:bCs/>
          <w:color w:val="000000" w:themeColor="text1"/>
        </w:rPr>
      </w:pPr>
    </w:p>
    <w:p w14:paraId="0251589F" w14:textId="77777777" w:rsidR="0029101D" w:rsidRPr="00797791" w:rsidRDefault="0029101D" w:rsidP="0029101D">
      <w:pPr>
        <w:rPr>
          <w:b/>
          <w:bCs/>
          <w:color w:val="000000" w:themeColor="text1"/>
        </w:rPr>
      </w:pPr>
    </w:p>
    <w:p w14:paraId="05C1853C" w14:textId="79F2E3F3" w:rsidR="0029101D" w:rsidRPr="00797791" w:rsidRDefault="0029101D" w:rsidP="0029101D">
      <w:pPr>
        <w:rPr>
          <w:b/>
          <w:bCs/>
          <w:color w:val="000000" w:themeColor="text1"/>
        </w:rPr>
      </w:pPr>
    </w:p>
    <w:p w14:paraId="761FD1BE" w14:textId="3DBE5897" w:rsidR="0029101D" w:rsidRPr="00797791" w:rsidRDefault="0029101D" w:rsidP="0029101D">
      <w:pPr>
        <w:rPr>
          <w:b/>
          <w:bCs/>
          <w:color w:val="000000" w:themeColor="text1"/>
        </w:rPr>
      </w:pPr>
    </w:p>
    <w:p w14:paraId="451A4D18" w14:textId="77777777" w:rsidR="0029101D" w:rsidRPr="00797791" w:rsidRDefault="0029101D" w:rsidP="0029101D">
      <w:pPr>
        <w:pStyle w:val="NoSpacing"/>
        <w:rPr>
          <w:rFonts w:ascii="Times New Roman" w:hAnsi="Times New Roman" w:cs="Times New Roman"/>
          <w:color w:val="000000" w:themeColor="text1"/>
        </w:rPr>
      </w:pPr>
    </w:p>
    <w:p w14:paraId="1D0C7719" w14:textId="77777777" w:rsidR="0029101D" w:rsidRPr="00797791" w:rsidRDefault="0029101D" w:rsidP="0029101D">
      <w:pPr>
        <w:pStyle w:val="NoSpacing"/>
        <w:rPr>
          <w:rFonts w:ascii="Times New Roman" w:hAnsi="Times New Roman" w:cs="Times New Roman"/>
          <w:color w:val="000000" w:themeColor="text1"/>
          <w:sz w:val="24"/>
          <w:szCs w:val="24"/>
        </w:rPr>
      </w:pPr>
      <w:r w:rsidRPr="00797791">
        <w:rPr>
          <w:rFonts w:ascii="Times New Roman" w:hAnsi="Times New Roman" w:cs="Times New Roman"/>
          <w:color w:val="000000" w:themeColor="text1"/>
        </w:rPr>
        <w:t>Atherogenic index of plasma (AIP)</w:t>
      </w:r>
      <w:r w:rsidRPr="00797791">
        <w:rPr>
          <w:color w:val="000000" w:themeColor="text1"/>
        </w:rPr>
        <w:t xml:space="preserve"> = </w:t>
      </w:r>
      <w:r w:rsidRPr="00797791">
        <w:rPr>
          <w:rFonts w:ascii="Times New Roman" w:hAnsi="Times New Roman" w:cs="Times New Roman"/>
          <w:color w:val="000000" w:themeColor="text1"/>
          <w:sz w:val="24"/>
          <w:szCs w:val="24"/>
        </w:rPr>
        <w:t>log (Triglycerides)</w:t>
      </w:r>
    </w:p>
    <w:p w14:paraId="0241CAB5" w14:textId="2E5FA703" w:rsidR="0029101D" w:rsidRPr="00797791" w:rsidRDefault="0029101D" w:rsidP="0029101D">
      <w:pPr>
        <w:pStyle w:val="NoSpacing"/>
        <w:rPr>
          <w:rFonts w:ascii="Times New Roman" w:hAnsi="Times New Roman" w:cs="Times New Roman"/>
          <w:color w:val="000000" w:themeColor="text1"/>
          <w:sz w:val="24"/>
          <w:szCs w:val="24"/>
        </w:rPr>
      </w:pPr>
      <w:r w:rsidRPr="00797791">
        <w:rPr>
          <w:rFonts w:ascii="Times New Roman" w:hAnsi="Times New Roman" w:cs="Times New Roman"/>
          <w:noProof/>
          <w:color w:val="000000" w:themeColor="text1"/>
          <w:sz w:val="24"/>
          <w:szCs w:val="24"/>
        </w:rPr>
        <mc:AlternateContent>
          <mc:Choice Requires="wps">
            <w:drawing>
              <wp:anchor distT="0" distB="0" distL="114300" distR="114300" simplePos="0" relativeHeight="251674624" behindDoc="0" locked="0" layoutInCell="1" allowOverlap="1" wp14:anchorId="5C014447" wp14:editId="37A54D82">
                <wp:simplePos x="0" y="0"/>
                <wp:positionH relativeFrom="column">
                  <wp:posOffset>2294890</wp:posOffset>
                </wp:positionH>
                <wp:positionV relativeFrom="paragraph">
                  <wp:posOffset>11430</wp:posOffset>
                </wp:positionV>
                <wp:extent cx="885825" cy="19050"/>
                <wp:effectExtent l="0" t="0" r="28575" b="19050"/>
                <wp:wrapNone/>
                <wp:docPr id="15" name="Straight Connector 15"/>
                <wp:cNvGraphicFramePr/>
                <a:graphic xmlns:a="http://schemas.openxmlformats.org/drawingml/2006/main">
                  <a:graphicData uri="http://schemas.microsoft.com/office/word/2010/wordprocessingShape">
                    <wps:wsp>
                      <wps:cNvCnPr/>
                      <wps:spPr>
                        <a:xfrm>
                          <a:off x="0" y="0"/>
                          <a:ext cx="8858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81AC25" id="Straight Connector 1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7pt,.9pt" to="250.4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" strokecolor="black [3200]" strokeweight=".5pt">
                <v:stroke joinstyle="miter"/>
              </v:line>
            </w:pict>
          </mc:Fallback>
        </mc:AlternateContent>
      </w:r>
      <w:r w:rsidRPr="00797791">
        <w:rPr>
          <w:rFonts w:ascii="Times New Roman" w:hAnsi="Times New Roman" w:cs="Times New Roman"/>
          <w:color w:val="000000" w:themeColor="text1"/>
          <w:sz w:val="24"/>
          <w:szCs w:val="24"/>
        </w:rPr>
        <w:t xml:space="preserve">                                                             </w:t>
      </w:r>
      <w:r w:rsidRPr="00797791">
        <w:rPr>
          <w:rFonts w:ascii="Times New Roman" w:hAnsi="Times New Roman" w:cs="Times New Roman"/>
          <w:color w:val="000000" w:themeColor="text1"/>
          <w:sz w:val="24"/>
          <w:szCs w:val="24"/>
        </w:rPr>
        <w:sym w:font="Symbol" w:char="F028"/>
      </w:r>
      <w:r w:rsidRPr="00797791">
        <w:rPr>
          <w:rFonts w:ascii="Times New Roman" w:hAnsi="Times New Roman" w:cs="Times New Roman"/>
          <w:color w:val="000000" w:themeColor="text1"/>
          <w:sz w:val="24"/>
          <w:szCs w:val="24"/>
        </w:rPr>
        <w:t>H</w:t>
      </w:r>
      <w:r w:rsidR="00EA6130" w:rsidRPr="00797791">
        <w:rPr>
          <w:rFonts w:ascii="Times New Roman" w:hAnsi="Times New Roman" w:cs="Times New Roman"/>
          <w:color w:val="000000" w:themeColor="text1"/>
          <w:sz w:val="24"/>
          <w:szCs w:val="24"/>
        </w:rPr>
        <w:t>DL</w:t>
      </w:r>
      <w:r w:rsidRPr="00797791">
        <w:rPr>
          <w:rFonts w:ascii="Times New Roman" w:hAnsi="Times New Roman" w:cs="Times New Roman"/>
          <w:color w:val="000000" w:themeColor="text1"/>
          <w:sz w:val="24"/>
          <w:szCs w:val="24"/>
        </w:rPr>
        <w:t>-chol.)</w:t>
      </w:r>
    </w:p>
    <w:p w14:paraId="310A4651" w14:textId="77777777" w:rsidR="0029101D" w:rsidRPr="00797791" w:rsidRDefault="0029101D" w:rsidP="0029101D">
      <w:pPr>
        <w:rPr>
          <w:b/>
          <w:bCs/>
          <w:color w:val="000000" w:themeColor="text1"/>
        </w:rPr>
      </w:pPr>
    </w:p>
    <w:p w14:paraId="72384C9E" w14:textId="77777777" w:rsidR="0029101D" w:rsidRPr="00797791" w:rsidRDefault="0029101D" w:rsidP="0029101D">
      <w:pPr>
        <w:rPr>
          <w:b/>
          <w:bCs/>
          <w:color w:val="000000" w:themeColor="text1"/>
        </w:rPr>
      </w:pPr>
    </w:p>
    <w:p w14:paraId="4A59685B" w14:textId="63053A2E" w:rsidR="0029101D" w:rsidRPr="00797791" w:rsidRDefault="0029101D" w:rsidP="0029101D">
      <w:pPr>
        <w:rPr>
          <w:b/>
          <w:bCs/>
          <w:color w:val="000000" w:themeColor="text1"/>
        </w:rPr>
      </w:pPr>
    </w:p>
    <w:p w14:paraId="5A95EFB8" w14:textId="77777777" w:rsidR="0029101D" w:rsidRPr="00797791" w:rsidRDefault="0029101D" w:rsidP="0029101D">
      <w:pPr>
        <w:rPr>
          <w:b/>
          <w:bCs/>
          <w:color w:val="000000" w:themeColor="text1"/>
        </w:rPr>
      </w:pPr>
    </w:p>
    <w:tbl>
      <w:tblPr>
        <w:tblStyle w:val="TableGrid"/>
        <w:tblW w:w="8715" w:type="dxa"/>
        <w:tblInd w:w="-470" w:type="dxa"/>
        <w:tblLook w:val="04A0" w:firstRow="1" w:lastRow="0" w:firstColumn="1" w:lastColumn="0" w:noHBand="0" w:noVBand="1"/>
      </w:tblPr>
      <w:tblGrid>
        <w:gridCol w:w="804"/>
        <w:gridCol w:w="1888"/>
        <w:gridCol w:w="1869"/>
        <w:gridCol w:w="1946"/>
        <w:gridCol w:w="2198"/>
        <w:gridCol w:w="10"/>
      </w:tblGrid>
      <w:tr w:rsidR="0029101D" w:rsidRPr="00797791" w14:paraId="4B35AB04" w14:textId="77777777" w:rsidTr="0095139E">
        <w:trPr>
          <w:trHeight w:val="353"/>
        </w:trPr>
        <w:tc>
          <w:tcPr>
            <w:tcW w:w="8715" w:type="dxa"/>
            <w:gridSpan w:val="6"/>
          </w:tcPr>
          <w:p w14:paraId="6C210E7C" w14:textId="77777777" w:rsidR="0029101D" w:rsidRPr="00797791" w:rsidRDefault="0029101D" w:rsidP="00053921">
            <w:pPr>
              <w:jc w:val="center"/>
              <w:rPr>
                <w:color w:val="000000" w:themeColor="text1"/>
              </w:rPr>
            </w:pPr>
            <w:r w:rsidRPr="00797791">
              <w:rPr>
                <w:color w:val="000000" w:themeColor="text1"/>
              </w:rPr>
              <w:t>AC</w:t>
            </w:r>
          </w:p>
        </w:tc>
      </w:tr>
      <w:tr w:rsidR="0029101D" w:rsidRPr="00797791" w14:paraId="47B13F40" w14:textId="77777777" w:rsidTr="0095139E">
        <w:trPr>
          <w:trHeight w:val="353"/>
        </w:trPr>
        <w:tc>
          <w:tcPr>
            <w:tcW w:w="804" w:type="dxa"/>
          </w:tcPr>
          <w:p w14:paraId="64EE8C72" w14:textId="77777777" w:rsidR="0029101D" w:rsidRPr="00797791" w:rsidRDefault="0029101D" w:rsidP="00053921">
            <w:pPr>
              <w:rPr>
                <w:color w:val="000000" w:themeColor="text1"/>
              </w:rPr>
            </w:pPr>
          </w:p>
        </w:tc>
        <w:tc>
          <w:tcPr>
            <w:tcW w:w="3757" w:type="dxa"/>
            <w:gridSpan w:val="2"/>
          </w:tcPr>
          <w:p w14:paraId="2E8EE302" w14:textId="77777777" w:rsidR="0029101D" w:rsidRPr="00797791" w:rsidRDefault="0029101D" w:rsidP="00053921">
            <w:pPr>
              <w:jc w:val="center"/>
              <w:rPr>
                <w:color w:val="000000" w:themeColor="text1"/>
              </w:rPr>
            </w:pPr>
            <w:r w:rsidRPr="00797791">
              <w:rPr>
                <w:color w:val="000000" w:themeColor="text1"/>
              </w:rPr>
              <w:t>GROUP 1(WATER)</w:t>
            </w:r>
          </w:p>
        </w:tc>
        <w:tc>
          <w:tcPr>
            <w:tcW w:w="4154" w:type="dxa"/>
            <w:gridSpan w:val="3"/>
          </w:tcPr>
          <w:p w14:paraId="3AA7854A" w14:textId="77777777" w:rsidR="0029101D" w:rsidRPr="00797791" w:rsidRDefault="0029101D" w:rsidP="00053921">
            <w:pPr>
              <w:jc w:val="center"/>
              <w:rPr>
                <w:color w:val="000000" w:themeColor="text1"/>
              </w:rPr>
            </w:pPr>
            <w:r w:rsidRPr="00797791">
              <w:rPr>
                <w:color w:val="000000" w:themeColor="text1"/>
              </w:rPr>
              <w:t>GROUP 2(EVIRON)</w:t>
            </w:r>
          </w:p>
        </w:tc>
      </w:tr>
      <w:tr w:rsidR="0029101D" w:rsidRPr="00797791" w14:paraId="533F681B" w14:textId="77777777" w:rsidTr="0095139E">
        <w:trPr>
          <w:trHeight w:val="353"/>
        </w:trPr>
        <w:tc>
          <w:tcPr>
            <w:tcW w:w="804" w:type="dxa"/>
          </w:tcPr>
          <w:p w14:paraId="75D44C25" w14:textId="77777777" w:rsidR="0029101D" w:rsidRPr="00797791" w:rsidRDefault="0029101D" w:rsidP="00053921">
            <w:pPr>
              <w:rPr>
                <w:color w:val="000000" w:themeColor="text1"/>
              </w:rPr>
            </w:pPr>
          </w:p>
        </w:tc>
        <w:tc>
          <w:tcPr>
            <w:tcW w:w="1888" w:type="dxa"/>
          </w:tcPr>
          <w:p w14:paraId="6C7A15BC" w14:textId="77777777" w:rsidR="0029101D" w:rsidRPr="00797791" w:rsidRDefault="0029101D" w:rsidP="00053921">
            <w:pPr>
              <w:jc w:val="center"/>
              <w:rPr>
                <w:color w:val="000000" w:themeColor="text1"/>
              </w:rPr>
            </w:pPr>
            <w:r w:rsidRPr="00797791">
              <w:rPr>
                <w:color w:val="000000" w:themeColor="text1"/>
              </w:rPr>
              <w:t>DAY 1</w:t>
            </w:r>
          </w:p>
        </w:tc>
        <w:tc>
          <w:tcPr>
            <w:tcW w:w="1869" w:type="dxa"/>
          </w:tcPr>
          <w:p w14:paraId="22A0B586" w14:textId="77777777" w:rsidR="0029101D" w:rsidRPr="00797791" w:rsidRDefault="0029101D" w:rsidP="00053921">
            <w:pPr>
              <w:jc w:val="center"/>
              <w:rPr>
                <w:color w:val="000000" w:themeColor="text1"/>
              </w:rPr>
            </w:pPr>
            <w:r w:rsidRPr="00797791">
              <w:rPr>
                <w:color w:val="000000" w:themeColor="text1"/>
              </w:rPr>
              <w:t>DAY 7</w:t>
            </w:r>
          </w:p>
        </w:tc>
        <w:tc>
          <w:tcPr>
            <w:tcW w:w="1946" w:type="dxa"/>
          </w:tcPr>
          <w:p w14:paraId="0A60A2A2" w14:textId="77777777" w:rsidR="0029101D" w:rsidRPr="00797791" w:rsidRDefault="0029101D" w:rsidP="00053921">
            <w:pPr>
              <w:jc w:val="center"/>
              <w:rPr>
                <w:color w:val="000000" w:themeColor="text1"/>
              </w:rPr>
            </w:pPr>
            <w:r w:rsidRPr="00797791">
              <w:rPr>
                <w:color w:val="000000" w:themeColor="text1"/>
              </w:rPr>
              <w:t>DAY 1</w:t>
            </w:r>
          </w:p>
        </w:tc>
        <w:tc>
          <w:tcPr>
            <w:tcW w:w="2208" w:type="dxa"/>
            <w:gridSpan w:val="2"/>
          </w:tcPr>
          <w:p w14:paraId="384BE93C" w14:textId="77777777" w:rsidR="0029101D" w:rsidRPr="00797791" w:rsidRDefault="0029101D" w:rsidP="00053921">
            <w:pPr>
              <w:jc w:val="center"/>
              <w:rPr>
                <w:color w:val="000000" w:themeColor="text1"/>
              </w:rPr>
            </w:pPr>
            <w:r w:rsidRPr="00797791">
              <w:rPr>
                <w:color w:val="000000" w:themeColor="text1"/>
              </w:rPr>
              <w:t>DAY 7</w:t>
            </w:r>
          </w:p>
        </w:tc>
      </w:tr>
      <w:tr w:rsidR="0029101D" w:rsidRPr="00797791" w14:paraId="4AC3F9D8" w14:textId="77777777" w:rsidTr="0095139E">
        <w:trPr>
          <w:gridAfter w:val="1"/>
          <w:wAfter w:w="10" w:type="dxa"/>
          <w:trHeight w:val="353"/>
        </w:trPr>
        <w:tc>
          <w:tcPr>
            <w:tcW w:w="804" w:type="dxa"/>
          </w:tcPr>
          <w:p w14:paraId="4289AE52" w14:textId="56338085" w:rsidR="0029101D" w:rsidRPr="00797791" w:rsidRDefault="00412A00" w:rsidP="00053921">
            <w:pPr>
              <w:rPr>
                <w:color w:val="000000" w:themeColor="text1"/>
              </w:rPr>
            </w:pPr>
            <w:r w:rsidRPr="00797791">
              <w:rPr>
                <w:color w:val="000000" w:themeColor="text1"/>
              </w:rPr>
              <w:t>A</w:t>
            </w:r>
          </w:p>
        </w:tc>
        <w:tc>
          <w:tcPr>
            <w:tcW w:w="1888" w:type="dxa"/>
          </w:tcPr>
          <w:p w14:paraId="36F169D0" w14:textId="52FE9447" w:rsidR="0029101D" w:rsidRPr="00797791" w:rsidRDefault="001B6FBB" w:rsidP="00053921">
            <w:pPr>
              <w:jc w:val="center"/>
              <w:rPr>
                <w:color w:val="000000" w:themeColor="text1"/>
              </w:rPr>
            </w:pPr>
            <w:r w:rsidRPr="00797791">
              <w:rPr>
                <w:color w:val="000000" w:themeColor="text1"/>
              </w:rPr>
              <w:t>-</w:t>
            </w:r>
          </w:p>
        </w:tc>
        <w:tc>
          <w:tcPr>
            <w:tcW w:w="1869" w:type="dxa"/>
          </w:tcPr>
          <w:p w14:paraId="66752B39" w14:textId="77777777" w:rsidR="0029101D" w:rsidRPr="00797791" w:rsidRDefault="0029101D" w:rsidP="00053921">
            <w:pPr>
              <w:jc w:val="center"/>
              <w:rPr>
                <w:color w:val="000000" w:themeColor="text1"/>
              </w:rPr>
            </w:pPr>
            <w:r w:rsidRPr="00797791">
              <w:rPr>
                <w:color w:val="000000" w:themeColor="text1"/>
              </w:rPr>
              <w:t>1.8</w:t>
            </w:r>
          </w:p>
        </w:tc>
        <w:tc>
          <w:tcPr>
            <w:tcW w:w="1946" w:type="dxa"/>
          </w:tcPr>
          <w:p w14:paraId="380821AB" w14:textId="77777777" w:rsidR="0029101D" w:rsidRPr="00797791" w:rsidRDefault="0029101D" w:rsidP="00053921">
            <w:pPr>
              <w:jc w:val="center"/>
              <w:rPr>
                <w:color w:val="000000" w:themeColor="text1"/>
              </w:rPr>
            </w:pPr>
            <w:r w:rsidRPr="00797791">
              <w:rPr>
                <w:color w:val="000000" w:themeColor="text1"/>
              </w:rPr>
              <w:t>5.3</w:t>
            </w:r>
          </w:p>
        </w:tc>
        <w:tc>
          <w:tcPr>
            <w:tcW w:w="2198" w:type="dxa"/>
          </w:tcPr>
          <w:p w14:paraId="2B006F8B" w14:textId="77777777" w:rsidR="0029101D" w:rsidRPr="00797791" w:rsidRDefault="0029101D" w:rsidP="00053921">
            <w:pPr>
              <w:jc w:val="center"/>
              <w:rPr>
                <w:color w:val="000000" w:themeColor="text1"/>
              </w:rPr>
            </w:pPr>
            <w:r w:rsidRPr="00797791">
              <w:rPr>
                <w:color w:val="000000" w:themeColor="text1"/>
              </w:rPr>
              <w:t>10.4</w:t>
            </w:r>
          </w:p>
        </w:tc>
      </w:tr>
      <w:tr w:rsidR="0029101D" w:rsidRPr="00797791" w14:paraId="5F9FFA32" w14:textId="77777777" w:rsidTr="0095139E">
        <w:trPr>
          <w:gridAfter w:val="1"/>
          <w:wAfter w:w="10" w:type="dxa"/>
          <w:trHeight w:val="353"/>
        </w:trPr>
        <w:tc>
          <w:tcPr>
            <w:tcW w:w="804" w:type="dxa"/>
          </w:tcPr>
          <w:p w14:paraId="5B549ED8" w14:textId="0952C46B" w:rsidR="0029101D" w:rsidRPr="00797791" w:rsidRDefault="00412A00" w:rsidP="00053921">
            <w:pPr>
              <w:rPr>
                <w:color w:val="000000" w:themeColor="text1"/>
              </w:rPr>
            </w:pPr>
            <w:r w:rsidRPr="00797791">
              <w:rPr>
                <w:color w:val="000000" w:themeColor="text1"/>
              </w:rPr>
              <w:t>B</w:t>
            </w:r>
          </w:p>
        </w:tc>
        <w:tc>
          <w:tcPr>
            <w:tcW w:w="1888" w:type="dxa"/>
          </w:tcPr>
          <w:p w14:paraId="585EBA54" w14:textId="77777777" w:rsidR="0029101D" w:rsidRPr="00797791" w:rsidRDefault="0029101D" w:rsidP="00053921">
            <w:pPr>
              <w:jc w:val="center"/>
              <w:rPr>
                <w:color w:val="000000" w:themeColor="text1"/>
              </w:rPr>
            </w:pPr>
            <w:r w:rsidRPr="00797791">
              <w:rPr>
                <w:color w:val="000000" w:themeColor="text1"/>
              </w:rPr>
              <w:t>3.5</w:t>
            </w:r>
          </w:p>
        </w:tc>
        <w:tc>
          <w:tcPr>
            <w:tcW w:w="1869" w:type="dxa"/>
          </w:tcPr>
          <w:p w14:paraId="451F1E01" w14:textId="77777777" w:rsidR="0029101D" w:rsidRPr="00797791" w:rsidRDefault="0029101D" w:rsidP="00053921">
            <w:pPr>
              <w:jc w:val="center"/>
              <w:rPr>
                <w:color w:val="000000" w:themeColor="text1"/>
              </w:rPr>
            </w:pPr>
            <w:r w:rsidRPr="00797791">
              <w:rPr>
                <w:color w:val="000000" w:themeColor="text1"/>
              </w:rPr>
              <w:t>6.1</w:t>
            </w:r>
          </w:p>
        </w:tc>
        <w:tc>
          <w:tcPr>
            <w:tcW w:w="1946" w:type="dxa"/>
          </w:tcPr>
          <w:p w14:paraId="55CEDF02" w14:textId="77777777" w:rsidR="0029101D" w:rsidRPr="00797791" w:rsidRDefault="0029101D" w:rsidP="00053921">
            <w:pPr>
              <w:jc w:val="center"/>
              <w:rPr>
                <w:color w:val="000000" w:themeColor="text1"/>
              </w:rPr>
            </w:pPr>
            <w:r w:rsidRPr="00797791">
              <w:rPr>
                <w:color w:val="000000" w:themeColor="text1"/>
              </w:rPr>
              <w:t>16.5</w:t>
            </w:r>
          </w:p>
        </w:tc>
        <w:tc>
          <w:tcPr>
            <w:tcW w:w="2198" w:type="dxa"/>
          </w:tcPr>
          <w:p w14:paraId="7C4E36F9" w14:textId="77777777" w:rsidR="0029101D" w:rsidRPr="00797791" w:rsidRDefault="0029101D" w:rsidP="00053921">
            <w:pPr>
              <w:jc w:val="center"/>
              <w:rPr>
                <w:color w:val="000000" w:themeColor="text1"/>
              </w:rPr>
            </w:pPr>
            <w:r w:rsidRPr="00797791">
              <w:rPr>
                <w:color w:val="000000" w:themeColor="text1"/>
              </w:rPr>
              <w:t>2.0</w:t>
            </w:r>
          </w:p>
        </w:tc>
      </w:tr>
      <w:tr w:rsidR="0029101D" w:rsidRPr="00797791" w14:paraId="71098171" w14:textId="77777777" w:rsidTr="0095139E">
        <w:trPr>
          <w:gridAfter w:val="1"/>
          <w:wAfter w:w="10" w:type="dxa"/>
          <w:trHeight w:val="353"/>
        </w:trPr>
        <w:tc>
          <w:tcPr>
            <w:tcW w:w="804" w:type="dxa"/>
          </w:tcPr>
          <w:p w14:paraId="174E473A" w14:textId="644FD367" w:rsidR="0029101D" w:rsidRPr="00797791" w:rsidRDefault="00412A00" w:rsidP="00053921">
            <w:pPr>
              <w:rPr>
                <w:color w:val="000000" w:themeColor="text1"/>
              </w:rPr>
            </w:pPr>
            <w:r w:rsidRPr="00797791">
              <w:rPr>
                <w:color w:val="000000" w:themeColor="text1"/>
              </w:rPr>
              <w:t>C</w:t>
            </w:r>
          </w:p>
        </w:tc>
        <w:tc>
          <w:tcPr>
            <w:tcW w:w="1888" w:type="dxa"/>
          </w:tcPr>
          <w:p w14:paraId="310F4799" w14:textId="77777777" w:rsidR="0029101D" w:rsidRPr="00797791" w:rsidRDefault="0029101D" w:rsidP="00053921">
            <w:pPr>
              <w:jc w:val="center"/>
              <w:rPr>
                <w:color w:val="000000" w:themeColor="text1"/>
              </w:rPr>
            </w:pPr>
            <w:r w:rsidRPr="00797791">
              <w:rPr>
                <w:color w:val="000000" w:themeColor="text1"/>
              </w:rPr>
              <w:t>5.1</w:t>
            </w:r>
          </w:p>
        </w:tc>
        <w:tc>
          <w:tcPr>
            <w:tcW w:w="1869" w:type="dxa"/>
          </w:tcPr>
          <w:p w14:paraId="323A9605" w14:textId="7ADE2DE1" w:rsidR="0029101D" w:rsidRPr="00797791" w:rsidRDefault="001B6FBB" w:rsidP="00053921">
            <w:pPr>
              <w:jc w:val="center"/>
              <w:rPr>
                <w:color w:val="000000" w:themeColor="text1"/>
              </w:rPr>
            </w:pPr>
            <w:r w:rsidRPr="00797791">
              <w:rPr>
                <w:color w:val="000000" w:themeColor="text1"/>
              </w:rPr>
              <w:t>-</w:t>
            </w:r>
          </w:p>
        </w:tc>
        <w:tc>
          <w:tcPr>
            <w:tcW w:w="1946" w:type="dxa"/>
          </w:tcPr>
          <w:p w14:paraId="0C9A04B4" w14:textId="77777777" w:rsidR="0029101D" w:rsidRPr="00797791" w:rsidRDefault="0029101D" w:rsidP="00053921">
            <w:pPr>
              <w:jc w:val="center"/>
              <w:rPr>
                <w:color w:val="000000" w:themeColor="text1"/>
              </w:rPr>
            </w:pPr>
            <w:r w:rsidRPr="00797791">
              <w:rPr>
                <w:color w:val="000000" w:themeColor="text1"/>
              </w:rPr>
              <w:t>31.3</w:t>
            </w:r>
          </w:p>
        </w:tc>
        <w:tc>
          <w:tcPr>
            <w:tcW w:w="2198" w:type="dxa"/>
          </w:tcPr>
          <w:p w14:paraId="0BB31A6D" w14:textId="77777777" w:rsidR="0029101D" w:rsidRPr="00797791" w:rsidRDefault="0029101D" w:rsidP="00053921">
            <w:pPr>
              <w:jc w:val="center"/>
              <w:rPr>
                <w:color w:val="000000" w:themeColor="text1"/>
              </w:rPr>
            </w:pPr>
            <w:r w:rsidRPr="00797791">
              <w:rPr>
                <w:color w:val="000000" w:themeColor="text1"/>
              </w:rPr>
              <w:t>18.4</w:t>
            </w:r>
          </w:p>
        </w:tc>
      </w:tr>
      <w:tr w:rsidR="0029101D" w:rsidRPr="00797791" w14:paraId="63232199" w14:textId="77777777" w:rsidTr="0095139E">
        <w:trPr>
          <w:gridAfter w:val="1"/>
          <w:wAfter w:w="10" w:type="dxa"/>
          <w:trHeight w:val="353"/>
        </w:trPr>
        <w:tc>
          <w:tcPr>
            <w:tcW w:w="804" w:type="dxa"/>
          </w:tcPr>
          <w:p w14:paraId="14B7AE96" w14:textId="49081EB9" w:rsidR="0029101D" w:rsidRPr="00797791" w:rsidRDefault="00412A00" w:rsidP="00053921">
            <w:pPr>
              <w:rPr>
                <w:color w:val="000000" w:themeColor="text1"/>
              </w:rPr>
            </w:pPr>
            <w:r w:rsidRPr="00797791">
              <w:rPr>
                <w:color w:val="000000" w:themeColor="text1"/>
              </w:rPr>
              <w:t>D</w:t>
            </w:r>
          </w:p>
        </w:tc>
        <w:tc>
          <w:tcPr>
            <w:tcW w:w="1888" w:type="dxa"/>
          </w:tcPr>
          <w:p w14:paraId="65B15E92" w14:textId="77777777" w:rsidR="0029101D" w:rsidRPr="00797791" w:rsidRDefault="0029101D" w:rsidP="00053921">
            <w:pPr>
              <w:jc w:val="center"/>
              <w:rPr>
                <w:color w:val="000000" w:themeColor="text1"/>
              </w:rPr>
            </w:pPr>
            <w:r w:rsidRPr="00797791">
              <w:rPr>
                <w:color w:val="000000" w:themeColor="text1"/>
              </w:rPr>
              <w:t>1.3</w:t>
            </w:r>
          </w:p>
        </w:tc>
        <w:tc>
          <w:tcPr>
            <w:tcW w:w="1869" w:type="dxa"/>
          </w:tcPr>
          <w:p w14:paraId="6085FC13" w14:textId="77777777" w:rsidR="0029101D" w:rsidRPr="00797791" w:rsidRDefault="0029101D" w:rsidP="00053921">
            <w:pPr>
              <w:jc w:val="center"/>
              <w:rPr>
                <w:color w:val="000000" w:themeColor="text1"/>
              </w:rPr>
            </w:pPr>
            <w:r w:rsidRPr="00797791">
              <w:rPr>
                <w:color w:val="000000" w:themeColor="text1"/>
              </w:rPr>
              <w:t>0.6</w:t>
            </w:r>
          </w:p>
        </w:tc>
        <w:tc>
          <w:tcPr>
            <w:tcW w:w="1946" w:type="dxa"/>
          </w:tcPr>
          <w:p w14:paraId="0F245A78" w14:textId="77777777" w:rsidR="0029101D" w:rsidRPr="00797791" w:rsidRDefault="0029101D" w:rsidP="00053921">
            <w:pPr>
              <w:jc w:val="center"/>
              <w:rPr>
                <w:color w:val="000000" w:themeColor="text1"/>
              </w:rPr>
            </w:pPr>
            <w:r w:rsidRPr="00797791">
              <w:rPr>
                <w:color w:val="000000" w:themeColor="text1"/>
              </w:rPr>
              <w:t>10.6</w:t>
            </w:r>
          </w:p>
        </w:tc>
        <w:tc>
          <w:tcPr>
            <w:tcW w:w="2198" w:type="dxa"/>
          </w:tcPr>
          <w:p w14:paraId="00AF60D9" w14:textId="77777777" w:rsidR="0029101D" w:rsidRPr="00797791" w:rsidRDefault="0029101D" w:rsidP="00053921">
            <w:pPr>
              <w:jc w:val="center"/>
              <w:rPr>
                <w:color w:val="000000" w:themeColor="text1"/>
              </w:rPr>
            </w:pPr>
            <w:r w:rsidRPr="00797791">
              <w:rPr>
                <w:color w:val="000000" w:themeColor="text1"/>
              </w:rPr>
              <w:t>1.9</w:t>
            </w:r>
          </w:p>
        </w:tc>
      </w:tr>
      <w:tr w:rsidR="0029101D" w:rsidRPr="00797791" w14:paraId="07396293" w14:textId="77777777" w:rsidTr="0095139E">
        <w:trPr>
          <w:gridAfter w:val="1"/>
          <w:wAfter w:w="10" w:type="dxa"/>
          <w:trHeight w:val="353"/>
        </w:trPr>
        <w:tc>
          <w:tcPr>
            <w:tcW w:w="804" w:type="dxa"/>
          </w:tcPr>
          <w:p w14:paraId="55CCD056" w14:textId="3426C9EC" w:rsidR="0029101D" w:rsidRPr="00797791" w:rsidRDefault="00412A00" w:rsidP="00053921">
            <w:pPr>
              <w:rPr>
                <w:color w:val="000000" w:themeColor="text1"/>
              </w:rPr>
            </w:pPr>
            <w:r w:rsidRPr="00797791">
              <w:rPr>
                <w:color w:val="000000" w:themeColor="text1"/>
              </w:rPr>
              <w:t>E</w:t>
            </w:r>
          </w:p>
        </w:tc>
        <w:tc>
          <w:tcPr>
            <w:tcW w:w="1888" w:type="dxa"/>
          </w:tcPr>
          <w:p w14:paraId="2D614BCF" w14:textId="77777777" w:rsidR="0029101D" w:rsidRPr="00797791" w:rsidRDefault="0029101D" w:rsidP="00053921">
            <w:pPr>
              <w:jc w:val="center"/>
              <w:rPr>
                <w:color w:val="000000" w:themeColor="text1"/>
              </w:rPr>
            </w:pPr>
            <w:r w:rsidRPr="00797791">
              <w:rPr>
                <w:color w:val="000000" w:themeColor="text1"/>
              </w:rPr>
              <w:t>2.7</w:t>
            </w:r>
          </w:p>
        </w:tc>
        <w:tc>
          <w:tcPr>
            <w:tcW w:w="1869" w:type="dxa"/>
          </w:tcPr>
          <w:p w14:paraId="08A61281" w14:textId="77777777" w:rsidR="0029101D" w:rsidRPr="00797791" w:rsidRDefault="0029101D" w:rsidP="00053921">
            <w:pPr>
              <w:jc w:val="center"/>
              <w:rPr>
                <w:color w:val="000000" w:themeColor="text1"/>
              </w:rPr>
            </w:pPr>
            <w:r w:rsidRPr="00797791">
              <w:rPr>
                <w:color w:val="000000" w:themeColor="text1"/>
              </w:rPr>
              <w:t>8.0</w:t>
            </w:r>
          </w:p>
        </w:tc>
        <w:tc>
          <w:tcPr>
            <w:tcW w:w="1946" w:type="dxa"/>
          </w:tcPr>
          <w:p w14:paraId="66208B38" w14:textId="77777777" w:rsidR="0029101D" w:rsidRPr="00797791" w:rsidRDefault="0029101D" w:rsidP="00053921">
            <w:pPr>
              <w:jc w:val="center"/>
              <w:rPr>
                <w:color w:val="000000" w:themeColor="text1"/>
              </w:rPr>
            </w:pPr>
            <w:r w:rsidRPr="00797791">
              <w:rPr>
                <w:color w:val="000000" w:themeColor="text1"/>
              </w:rPr>
              <w:t>5.9</w:t>
            </w:r>
          </w:p>
        </w:tc>
        <w:tc>
          <w:tcPr>
            <w:tcW w:w="2198" w:type="dxa"/>
          </w:tcPr>
          <w:p w14:paraId="0989D191" w14:textId="77777777" w:rsidR="0029101D" w:rsidRPr="00797791" w:rsidRDefault="0029101D" w:rsidP="00053921">
            <w:pPr>
              <w:jc w:val="center"/>
              <w:rPr>
                <w:color w:val="000000" w:themeColor="text1"/>
              </w:rPr>
            </w:pPr>
            <w:r w:rsidRPr="00797791">
              <w:rPr>
                <w:color w:val="000000" w:themeColor="text1"/>
              </w:rPr>
              <w:t>13.0</w:t>
            </w:r>
          </w:p>
        </w:tc>
      </w:tr>
      <w:tr w:rsidR="0029101D" w:rsidRPr="00797791" w14:paraId="02C5EE59" w14:textId="77777777" w:rsidTr="0095139E">
        <w:trPr>
          <w:gridAfter w:val="1"/>
          <w:wAfter w:w="10" w:type="dxa"/>
          <w:trHeight w:val="353"/>
        </w:trPr>
        <w:tc>
          <w:tcPr>
            <w:tcW w:w="804" w:type="dxa"/>
          </w:tcPr>
          <w:p w14:paraId="3F874C09" w14:textId="77777777" w:rsidR="0029101D" w:rsidRPr="00797791" w:rsidRDefault="0029101D" w:rsidP="00053921">
            <w:pPr>
              <w:rPr>
                <w:b/>
                <w:bCs/>
                <w:color w:val="000000" w:themeColor="text1"/>
              </w:rPr>
            </w:pPr>
            <w:r w:rsidRPr="00797791">
              <w:rPr>
                <w:b/>
                <w:bCs/>
                <w:color w:val="000000" w:themeColor="text1"/>
              </w:rPr>
              <w:t>Mean</w:t>
            </w:r>
          </w:p>
        </w:tc>
        <w:tc>
          <w:tcPr>
            <w:tcW w:w="1888" w:type="dxa"/>
          </w:tcPr>
          <w:p w14:paraId="447CDCAC" w14:textId="2DB46519" w:rsidR="0029101D" w:rsidRPr="00797791" w:rsidRDefault="001B6FBB" w:rsidP="00053921">
            <w:pPr>
              <w:rPr>
                <w:b/>
                <w:bCs/>
                <w:color w:val="FF0000"/>
              </w:rPr>
            </w:pPr>
            <w:r w:rsidRPr="00797791">
              <w:rPr>
                <w:b/>
                <w:bCs/>
              </w:rPr>
              <w:t>3.15</w:t>
            </w:r>
          </w:p>
        </w:tc>
        <w:tc>
          <w:tcPr>
            <w:tcW w:w="1869" w:type="dxa"/>
          </w:tcPr>
          <w:p w14:paraId="052A7F71" w14:textId="7EFCDDA0" w:rsidR="0029101D" w:rsidRPr="00797791" w:rsidRDefault="0029101D" w:rsidP="00053921">
            <w:pPr>
              <w:rPr>
                <w:b/>
                <w:bCs/>
                <w:color w:val="000000" w:themeColor="text1"/>
              </w:rPr>
            </w:pPr>
            <w:r w:rsidRPr="00797791">
              <w:rPr>
                <w:b/>
                <w:bCs/>
                <w:color w:val="000000" w:themeColor="text1"/>
              </w:rPr>
              <w:t>4.1</w:t>
            </w:r>
          </w:p>
        </w:tc>
        <w:tc>
          <w:tcPr>
            <w:tcW w:w="1946" w:type="dxa"/>
          </w:tcPr>
          <w:p w14:paraId="4A67B411" w14:textId="77777777" w:rsidR="0029101D" w:rsidRPr="00797791" w:rsidRDefault="0029101D" w:rsidP="00053921">
            <w:pPr>
              <w:rPr>
                <w:b/>
                <w:bCs/>
                <w:color w:val="000000" w:themeColor="text1"/>
              </w:rPr>
            </w:pPr>
            <w:r w:rsidRPr="00797791">
              <w:rPr>
                <w:b/>
                <w:bCs/>
                <w:color w:val="000000" w:themeColor="text1"/>
              </w:rPr>
              <w:t>13.9</w:t>
            </w:r>
          </w:p>
        </w:tc>
        <w:tc>
          <w:tcPr>
            <w:tcW w:w="2198" w:type="dxa"/>
          </w:tcPr>
          <w:p w14:paraId="0773DBDA" w14:textId="77777777" w:rsidR="0029101D" w:rsidRPr="00797791" w:rsidRDefault="0029101D" w:rsidP="00053921">
            <w:pPr>
              <w:rPr>
                <w:b/>
                <w:bCs/>
                <w:color w:val="000000" w:themeColor="text1"/>
              </w:rPr>
            </w:pPr>
            <w:r w:rsidRPr="00797791">
              <w:rPr>
                <w:b/>
                <w:bCs/>
                <w:color w:val="000000" w:themeColor="text1"/>
              </w:rPr>
              <w:t>9.1</w:t>
            </w:r>
          </w:p>
        </w:tc>
      </w:tr>
      <w:tr w:rsidR="0029101D" w:rsidRPr="00797791" w14:paraId="182A3DF6" w14:textId="77777777" w:rsidTr="0095139E">
        <w:trPr>
          <w:gridAfter w:val="1"/>
          <w:wAfter w:w="10" w:type="dxa"/>
          <w:trHeight w:val="353"/>
        </w:trPr>
        <w:tc>
          <w:tcPr>
            <w:tcW w:w="804" w:type="dxa"/>
          </w:tcPr>
          <w:p w14:paraId="7E558FFD" w14:textId="77777777" w:rsidR="0029101D" w:rsidRPr="00797791" w:rsidRDefault="0029101D" w:rsidP="00053921">
            <w:pPr>
              <w:rPr>
                <w:b/>
                <w:bCs/>
                <w:color w:val="000000" w:themeColor="text1"/>
              </w:rPr>
            </w:pPr>
            <w:r w:rsidRPr="00797791">
              <w:rPr>
                <w:b/>
                <w:bCs/>
                <w:color w:val="000000" w:themeColor="text1"/>
              </w:rPr>
              <w:t>SEM</w:t>
            </w:r>
          </w:p>
        </w:tc>
        <w:tc>
          <w:tcPr>
            <w:tcW w:w="1888" w:type="dxa"/>
          </w:tcPr>
          <w:p w14:paraId="3381DDF1" w14:textId="77B53D48" w:rsidR="0029101D" w:rsidRPr="00797791" w:rsidRDefault="001B6FBB" w:rsidP="00053921">
            <w:pPr>
              <w:rPr>
                <w:b/>
                <w:bCs/>
                <w:color w:val="000000" w:themeColor="text1"/>
              </w:rPr>
            </w:pPr>
            <w:r w:rsidRPr="00797791">
              <w:rPr>
                <w:b/>
                <w:bCs/>
                <w:color w:val="000000" w:themeColor="text1"/>
              </w:rPr>
              <w:t>0</w:t>
            </w:r>
            <w:r w:rsidR="0029101D" w:rsidRPr="00797791">
              <w:rPr>
                <w:b/>
                <w:bCs/>
                <w:color w:val="000000" w:themeColor="text1"/>
              </w:rPr>
              <w:t>.65</w:t>
            </w:r>
          </w:p>
        </w:tc>
        <w:tc>
          <w:tcPr>
            <w:tcW w:w="1869" w:type="dxa"/>
          </w:tcPr>
          <w:p w14:paraId="182C28DD" w14:textId="45CF47AC" w:rsidR="0029101D" w:rsidRPr="00797791" w:rsidRDefault="0029101D" w:rsidP="00053921">
            <w:pPr>
              <w:rPr>
                <w:b/>
                <w:bCs/>
                <w:color w:val="000000" w:themeColor="text1"/>
              </w:rPr>
            </w:pPr>
            <w:r w:rsidRPr="00797791">
              <w:rPr>
                <w:b/>
                <w:bCs/>
                <w:color w:val="000000" w:themeColor="text1"/>
              </w:rPr>
              <w:t>1.10</w:t>
            </w:r>
          </w:p>
        </w:tc>
        <w:tc>
          <w:tcPr>
            <w:tcW w:w="1946" w:type="dxa"/>
          </w:tcPr>
          <w:p w14:paraId="7128769B" w14:textId="77777777" w:rsidR="0029101D" w:rsidRPr="00797791" w:rsidRDefault="0029101D" w:rsidP="00053921">
            <w:pPr>
              <w:rPr>
                <w:b/>
                <w:bCs/>
                <w:color w:val="000000" w:themeColor="text1"/>
              </w:rPr>
            </w:pPr>
            <w:r w:rsidRPr="00797791">
              <w:rPr>
                <w:b/>
                <w:bCs/>
                <w:color w:val="000000" w:themeColor="text1"/>
              </w:rPr>
              <w:t>4.79</w:t>
            </w:r>
          </w:p>
        </w:tc>
        <w:tc>
          <w:tcPr>
            <w:tcW w:w="2198" w:type="dxa"/>
          </w:tcPr>
          <w:p w14:paraId="385B0DB9" w14:textId="77777777" w:rsidR="0029101D" w:rsidRPr="00797791" w:rsidRDefault="0029101D" w:rsidP="00053921">
            <w:pPr>
              <w:rPr>
                <w:b/>
                <w:bCs/>
                <w:color w:val="000000" w:themeColor="text1"/>
              </w:rPr>
            </w:pPr>
            <w:r w:rsidRPr="00797791">
              <w:rPr>
                <w:b/>
                <w:bCs/>
                <w:color w:val="000000" w:themeColor="text1"/>
              </w:rPr>
              <w:t>3.21</w:t>
            </w:r>
          </w:p>
        </w:tc>
      </w:tr>
    </w:tbl>
    <w:tbl>
      <w:tblPr>
        <w:tblStyle w:val="TableGrid"/>
        <w:tblpPr w:leftFromText="180" w:rightFromText="180" w:vertAnchor="text" w:horzAnchor="page" w:tblpX="961" w:tblpY="89"/>
        <w:tblW w:w="4675" w:type="dxa"/>
        <w:tblLook w:val="04A0" w:firstRow="1" w:lastRow="0" w:firstColumn="1" w:lastColumn="0" w:noHBand="0" w:noVBand="1"/>
      </w:tblPr>
      <w:tblGrid>
        <w:gridCol w:w="803"/>
        <w:gridCol w:w="2003"/>
        <w:gridCol w:w="1869"/>
      </w:tblGrid>
      <w:tr w:rsidR="0029101D" w:rsidRPr="00797791" w14:paraId="2C4331B7" w14:textId="77777777" w:rsidTr="0095139E">
        <w:trPr>
          <w:trHeight w:val="285"/>
        </w:trPr>
        <w:tc>
          <w:tcPr>
            <w:tcW w:w="803" w:type="dxa"/>
          </w:tcPr>
          <w:p w14:paraId="2797D259" w14:textId="77777777" w:rsidR="0029101D" w:rsidRPr="00797791" w:rsidRDefault="0029101D" w:rsidP="007D15FD">
            <w:pPr>
              <w:rPr>
                <w:color w:val="000000" w:themeColor="text1"/>
              </w:rPr>
            </w:pPr>
          </w:p>
        </w:tc>
        <w:tc>
          <w:tcPr>
            <w:tcW w:w="3872" w:type="dxa"/>
            <w:gridSpan w:val="2"/>
          </w:tcPr>
          <w:p w14:paraId="066D5ADB" w14:textId="77777777" w:rsidR="0029101D" w:rsidRPr="00797791" w:rsidRDefault="0029101D" w:rsidP="007D15FD">
            <w:pPr>
              <w:jc w:val="center"/>
              <w:rPr>
                <w:color w:val="000000" w:themeColor="text1"/>
              </w:rPr>
            </w:pPr>
            <w:r w:rsidRPr="00797791">
              <w:rPr>
                <w:color w:val="000000" w:themeColor="text1"/>
              </w:rPr>
              <w:t>GROUP 3(BIGI-TROPICAL)</w:t>
            </w:r>
          </w:p>
        </w:tc>
      </w:tr>
      <w:tr w:rsidR="0029101D" w:rsidRPr="00797791" w14:paraId="355D20D9" w14:textId="77777777" w:rsidTr="0095139E">
        <w:trPr>
          <w:trHeight w:val="285"/>
        </w:trPr>
        <w:tc>
          <w:tcPr>
            <w:tcW w:w="803" w:type="dxa"/>
          </w:tcPr>
          <w:p w14:paraId="28D70F20" w14:textId="77777777" w:rsidR="0029101D" w:rsidRPr="00797791" w:rsidRDefault="0029101D" w:rsidP="007D15FD">
            <w:pPr>
              <w:rPr>
                <w:color w:val="000000" w:themeColor="text1"/>
              </w:rPr>
            </w:pPr>
          </w:p>
        </w:tc>
        <w:tc>
          <w:tcPr>
            <w:tcW w:w="2003" w:type="dxa"/>
          </w:tcPr>
          <w:p w14:paraId="5D6C09B4" w14:textId="77777777" w:rsidR="0029101D" w:rsidRPr="00797791" w:rsidRDefault="0029101D" w:rsidP="007D15FD">
            <w:pPr>
              <w:jc w:val="center"/>
              <w:rPr>
                <w:color w:val="000000" w:themeColor="text1"/>
              </w:rPr>
            </w:pPr>
            <w:r w:rsidRPr="00797791">
              <w:rPr>
                <w:color w:val="000000" w:themeColor="text1"/>
              </w:rPr>
              <w:t>DAY 1</w:t>
            </w:r>
          </w:p>
        </w:tc>
        <w:tc>
          <w:tcPr>
            <w:tcW w:w="1869" w:type="dxa"/>
          </w:tcPr>
          <w:p w14:paraId="14BD1862" w14:textId="77777777" w:rsidR="0029101D" w:rsidRPr="00797791" w:rsidRDefault="0029101D" w:rsidP="007D15FD">
            <w:pPr>
              <w:jc w:val="center"/>
              <w:rPr>
                <w:color w:val="000000" w:themeColor="text1"/>
              </w:rPr>
            </w:pPr>
            <w:r w:rsidRPr="00797791">
              <w:rPr>
                <w:color w:val="000000" w:themeColor="text1"/>
              </w:rPr>
              <w:t>DAY 7</w:t>
            </w:r>
          </w:p>
        </w:tc>
      </w:tr>
      <w:tr w:rsidR="0029101D" w:rsidRPr="00797791" w14:paraId="721D3D70" w14:textId="77777777" w:rsidTr="0095139E">
        <w:trPr>
          <w:trHeight w:val="271"/>
        </w:trPr>
        <w:tc>
          <w:tcPr>
            <w:tcW w:w="803" w:type="dxa"/>
          </w:tcPr>
          <w:p w14:paraId="50C1F5FB" w14:textId="2FAC84F2" w:rsidR="0029101D" w:rsidRPr="00797791" w:rsidRDefault="00412A00" w:rsidP="007D15FD">
            <w:pPr>
              <w:rPr>
                <w:color w:val="000000" w:themeColor="text1"/>
              </w:rPr>
            </w:pPr>
            <w:r w:rsidRPr="00797791">
              <w:rPr>
                <w:color w:val="000000" w:themeColor="text1"/>
              </w:rPr>
              <w:t>A</w:t>
            </w:r>
          </w:p>
        </w:tc>
        <w:tc>
          <w:tcPr>
            <w:tcW w:w="2003" w:type="dxa"/>
          </w:tcPr>
          <w:p w14:paraId="3C066D29" w14:textId="77777777" w:rsidR="0029101D" w:rsidRPr="00797791" w:rsidRDefault="0029101D" w:rsidP="007D15FD">
            <w:pPr>
              <w:jc w:val="center"/>
              <w:rPr>
                <w:color w:val="000000" w:themeColor="text1"/>
              </w:rPr>
            </w:pPr>
            <w:r w:rsidRPr="00797791">
              <w:rPr>
                <w:color w:val="000000" w:themeColor="text1"/>
              </w:rPr>
              <w:t>-0.7</w:t>
            </w:r>
          </w:p>
        </w:tc>
        <w:tc>
          <w:tcPr>
            <w:tcW w:w="1869" w:type="dxa"/>
          </w:tcPr>
          <w:p w14:paraId="5D96829A" w14:textId="77777777" w:rsidR="0029101D" w:rsidRPr="00797791" w:rsidRDefault="0029101D" w:rsidP="007D15FD">
            <w:pPr>
              <w:jc w:val="center"/>
              <w:rPr>
                <w:color w:val="000000" w:themeColor="text1"/>
              </w:rPr>
            </w:pPr>
            <w:r w:rsidRPr="00797791">
              <w:rPr>
                <w:color w:val="000000" w:themeColor="text1"/>
              </w:rPr>
              <w:t>2.2</w:t>
            </w:r>
          </w:p>
        </w:tc>
      </w:tr>
      <w:tr w:rsidR="0029101D" w:rsidRPr="00797791" w14:paraId="249D3454" w14:textId="77777777" w:rsidTr="0095139E">
        <w:trPr>
          <w:trHeight w:val="285"/>
        </w:trPr>
        <w:tc>
          <w:tcPr>
            <w:tcW w:w="803" w:type="dxa"/>
          </w:tcPr>
          <w:p w14:paraId="66CAD650" w14:textId="0D8792AD" w:rsidR="0029101D" w:rsidRPr="00797791" w:rsidRDefault="00412A00" w:rsidP="007D15FD">
            <w:pPr>
              <w:rPr>
                <w:color w:val="000000" w:themeColor="text1"/>
              </w:rPr>
            </w:pPr>
            <w:r w:rsidRPr="00797791">
              <w:rPr>
                <w:color w:val="000000" w:themeColor="text1"/>
              </w:rPr>
              <w:t>B</w:t>
            </w:r>
          </w:p>
        </w:tc>
        <w:tc>
          <w:tcPr>
            <w:tcW w:w="2003" w:type="dxa"/>
          </w:tcPr>
          <w:p w14:paraId="0E8CB92C" w14:textId="77777777" w:rsidR="0029101D" w:rsidRPr="00797791" w:rsidRDefault="0029101D" w:rsidP="007D15FD">
            <w:pPr>
              <w:jc w:val="center"/>
              <w:rPr>
                <w:color w:val="000000" w:themeColor="text1"/>
              </w:rPr>
            </w:pPr>
            <w:r w:rsidRPr="00797791">
              <w:rPr>
                <w:color w:val="000000" w:themeColor="text1"/>
              </w:rPr>
              <w:t>26.7</w:t>
            </w:r>
          </w:p>
        </w:tc>
        <w:tc>
          <w:tcPr>
            <w:tcW w:w="1869" w:type="dxa"/>
          </w:tcPr>
          <w:p w14:paraId="47A874FF" w14:textId="77777777" w:rsidR="0029101D" w:rsidRPr="00797791" w:rsidRDefault="0029101D" w:rsidP="007D15FD">
            <w:pPr>
              <w:jc w:val="center"/>
              <w:rPr>
                <w:color w:val="000000" w:themeColor="text1"/>
              </w:rPr>
            </w:pPr>
            <w:r w:rsidRPr="00797791">
              <w:rPr>
                <w:color w:val="000000" w:themeColor="text1"/>
              </w:rPr>
              <w:t>1.2</w:t>
            </w:r>
          </w:p>
        </w:tc>
      </w:tr>
      <w:tr w:rsidR="0029101D" w:rsidRPr="00797791" w14:paraId="73C78D8F" w14:textId="77777777" w:rsidTr="0095139E">
        <w:trPr>
          <w:trHeight w:val="285"/>
        </w:trPr>
        <w:tc>
          <w:tcPr>
            <w:tcW w:w="803" w:type="dxa"/>
          </w:tcPr>
          <w:p w14:paraId="3DED3E40" w14:textId="5B394000" w:rsidR="0029101D" w:rsidRPr="00797791" w:rsidRDefault="00412A00" w:rsidP="007D15FD">
            <w:pPr>
              <w:rPr>
                <w:color w:val="000000" w:themeColor="text1"/>
              </w:rPr>
            </w:pPr>
            <w:r w:rsidRPr="00797791">
              <w:rPr>
                <w:color w:val="000000" w:themeColor="text1"/>
              </w:rPr>
              <w:t>C</w:t>
            </w:r>
          </w:p>
        </w:tc>
        <w:tc>
          <w:tcPr>
            <w:tcW w:w="2003" w:type="dxa"/>
          </w:tcPr>
          <w:p w14:paraId="5179FEE1" w14:textId="77777777" w:rsidR="0029101D" w:rsidRPr="00797791" w:rsidRDefault="0029101D" w:rsidP="007D15FD">
            <w:pPr>
              <w:jc w:val="center"/>
              <w:rPr>
                <w:color w:val="000000" w:themeColor="text1"/>
              </w:rPr>
            </w:pPr>
            <w:r w:rsidRPr="00797791">
              <w:rPr>
                <w:color w:val="000000" w:themeColor="text1"/>
              </w:rPr>
              <w:t>2.7</w:t>
            </w:r>
          </w:p>
        </w:tc>
        <w:tc>
          <w:tcPr>
            <w:tcW w:w="1869" w:type="dxa"/>
          </w:tcPr>
          <w:p w14:paraId="5033F194" w14:textId="77777777" w:rsidR="0029101D" w:rsidRPr="00797791" w:rsidRDefault="0029101D" w:rsidP="007D15FD">
            <w:pPr>
              <w:jc w:val="center"/>
              <w:rPr>
                <w:color w:val="000000" w:themeColor="text1"/>
              </w:rPr>
            </w:pPr>
            <w:r w:rsidRPr="00797791">
              <w:rPr>
                <w:color w:val="000000" w:themeColor="text1"/>
              </w:rPr>
              <w:t>-0.2</w:t>
            </w:r>
          </w:p>
        </w:tc>
      </w:tr>
      <w:tr w:rsidR="0029101D" w:rsidRPr="00797791" w14:paraId="6CDFE9B4" w14:textId="77777777" w:rsidTr="0095139E">
        <w:trPr>
          <w:trHeight w:val="285"/>
        </w:trPr>
        <w:tc>
          <w:tcPr>
            <w:tcW w:w="803" w:type="dxa"/>
          </w:tcPr>
          <w:p w14:paraId="498E9C23" w14:textId="7C972F62" w:rsidR="0029101D" w:rsidRPr="00797791" w:rsidRDefault="00412A00" w:rsidP="007D15FD">
            <w:pPr>
              <w:rPr>
                <w:color w:val="000000" w:themeColor="text1"/>
              </w:rPr>
            </w:pPr>
            <w:r w:rsidRPr="00797791">
              <w:rPr>
                <w:color w:val="000000" w:themeColor="text1"/>
              </w:rPr>
              <w:t>D</w:t>
            </w:r>
          </w:p>
        </w:tc>
        <w:tc>
          <w:tcPr>
            <w:tcW w:w="2003" w:type="dxa"/>
          </w:tcPr>
          <w:p w14:paraId="7F08C7D9" w14:textId="77777777" w:rsidR="0029101D" w:rsidRPr="00797791" w:rsidRDefault="0029101D" w:rsidP="007D15FD">
            <w:pPr>
              <w:jc w:val="center"/>
              <w:rPr>
                <w:color w:val="000000" w:themeColor="text1"/>
              </w:rPr>
            </w:pPr>
            <w:r w:rsidRPr="00797791">
              <w:rPr>
                <w:color w:val="000000" w:themeColor="text1"/>
              </w:rPr>
              <w:t>13.7</w:t>
            </w:r>
          </w:p>
        </w:tc>
        <w:tc>
          <w:tcPr>
            <w:tcW w:w="1869" w:type="dxa"/>
          </w:tcPr>
          <w:p w14:paraId="0EE7C792" w14:textId="77777777" w:rsidR="0029101D" w:rsidRPr="00797791" w:rsidRDefault="0029101D" w:rsidP="007D15FD">
            <w:pPr>
              <w:jc w:val="center"/>
              <w:rPr>
                <w:color w:val="000000" w:themeColor="text1"/>
              </w:rPr>
            </w:pPr>
            <w:r w:rsidRPr="00797791">
              <w:rPr>
                <w:color w:val="000000" w:themeColor="text1"/>
              </w:rPr>
              <w:t>-0.7</w:t>
            </w:r>
          </w:p>
        </w:tc>
      </w:tr>
      <w:tr w:rsidR="0029101D" w:rsidRPr="00797791" w14:paraId="0A87236F" w14:textId="77777777" w:rsidTr="0095139E">
        <w:trPr>
          <w:trHeight w:val="285"/>
        </w:trPr>
        <w:tc>
          <w:tcPr>
            <w:tcW w:w="803" w:type="dxa"/>
          </w:tcPr>
          <w:p w14:paraId="65158B09" w14:textId="12C8FCEF" w:rsidR="0029101D" w:rsidRPr="00797791" w:rsidRDefault="00412A00" w:rsidP="007D15FD">
            <w:pPr>
              <w:rPr>
                <w:color w:val="000000" w:themeColor="text1"/>
              </w:rPr>
            </w:pPr>
            <w:r w:rsidRPr="00797791">
              <w:rPr>
                <w:color w:val="000000" w:themeColor="text1"/>
              </w:rPr>
              <w:t>E</w:t>
            </w:r>
          </w:p>
        </w:tc>
        <w:tc>
          <w:tcPr>
            <w:tcW w:w="2003" w:type="dxa"/>
          </w:tcPr>
          <w:p w14:paraId="0683C0CC" w14:textId="77777777" w:rsidR="0029101D" w:rsidRPr="00797791" w:rsidRDefault="0029101D" w:rsidP="007D15FD">
            <w:pPr>
              <w:jc w:val="center"/>
              <w:rPr>
                <w:color w:val="000000" w:themeColor="text1"/>
              </w:rPr>
            </w:pPr>
            <w:r w:rsidRPr="00797791">
              <w:rPr>
                <w:color w:val="000000" w:themeColor="text1"/>
              </w:rPr>
              <w:t>8.4</w:t>
            </w:r>
          </w:p>
        </w:tc>
        <w:tc>
          <w:tcPr>
            <w:tcW w:w="1869" w:type="dxa"/>
          </w:tcPr>
          <w:p w14:paraId="07881480" w14:textId="77777777" w:rsidR="0029101D" w:rsidRPr="00797791" w:rsidRDefault="0029101D" w:rsidP="007D15FD">
            <w:pPr>
              <w:jc w:val="center"/>
              <w:rPr>
                <w:color w:val="000000" w:themeColor="text1"/>
              </w:rPr>
            </w:pPr>
            <w:r w:rsidRPr="00797791">
              <w:rPr>
                <w:color w:val="000000" w:themeColor="text1"/>
              </w:rPr>
              <w:t>0.8</w:t>
            </w:r>
          </w:p>
        </w:tc>
      </w:tr>
      <w:tr w:rsidR="0029101D" w:rsidRPr="00797791" w14:paraId="63D82B33" w14:textId="77777777" w:rsidTr="0095139E">
        <w:trPr>
          <w:trHeight w:val="285"/>
        </w:trPr>
        <w:tc>
          <w:tcPr>
            <w:tcW w:w="803" w:type="dxa"/>
          </w:tcPr>
          <w:p w14:paraId="7D66FDE3" w14:textId="77777777" w:rsidR="0029101D" w:rsidRPr="00797791" w:rsidRDefault="0029101D" w:rsidP="007D15FD">
            <w:pPr>
              <w:rPr>
                <w:b/>
                <w:bCs/>
                <w:color w:val="000000" w:themeColor="text1"/>
              </w:rPr>
            </w:pPr>
            <w:r w:rsidRPr="00797791">
              <w:rPr>
                <w:b/>
                <w:bCs/>
                <w:color w:val="000000" w:themeColor="text1"/>
              </w:rPr>
              <w:t>Mean</w:t>
            </w:r>
          </w:p>
        </w:tc>
        <w:tc>
          <w:tcPr>
            <w:tcW w:w="2003" w:type="dxa"/>
          </w:tcPr>
          <w:p w14:paraId="7326DFE1" w14:textId="77777777" w:rsidR="0029101D" w:rsidRPr="00797791" w:rsidRDefault="0029101D" w:rsidP="007D15FD">
            <w:pPr>
              <w:rPr>
                <w:b/>
                <w:bCs/>
                <w:color w:val="000000" w:themeColor="text1"/>
              </w:rPr>
            </w:pPr>
            <w:r w:rsidRPr="00797791">
              <w:rPr>
                <w:b/>
                <w:bCs/>
                <w:color w:val="000000" w:themeColor="text1"/>
              </w:rPr>
              <w:t>10.2</w:t>
            </w:r>
          </w:p>
        </w:tc>
        <w:tc>
          <w:tcPr>
            <w:tcW w:w="1869" w:type="dxa"/>
          </w:tcPr>
          <w:p w14:paraId="3567A2AA" w14:textId="77777777" w:rsidR="0029101D" w:rsidRPr="00797791" w:rsidRDefault="0029101D" w:rsidP="007D15FD">
            <w:pPr>
              <w:rPr>
                <w:b/>
                <w:bCs/>
                <w:color w:val="000000" w:themeColor="text1"/>
              </w:rPr>
            </w:pPr>
            <w:r w:rsidRPr="00797791">
              <w:rPr>
                <w:b/>
                <w:bCs/>
                <w:color w:val="000000" w:themeColor="text1"/>
              </w:rPr>
              <w:t>0.7</w:t>
            </w:r>
          </w:p>
        </w:tc>
      </w:tr>
      <w:tr w:rsidR="0029101D" w:rsidRPr="00797791" w14:paraId="21B20BAC" w14:textId="77777777" w:rsidTr="0095139E">
        <w:trPr>
          <w:trHeight w:val="285"/>
        </w:trPr>
        <w:tc>
          <w:tcPr>
            <w:tcW w:w="803" w:type="dxa"/>
          </w:tcPr>
          <w:p w14:paraId="76FE1C64" w14:textId="77777777" w:rsidR="0029101D" w:rsidRPr="00797791" w:rsidRDefault="0029101D" w:rsidP="007D15FD">
            <w:pPr>
              <w:rPr>
                <w:b/>
                <w:bCs/>
                <w:color w:val="000000" w:themeColor="text1"/>
              </w:rPr>
            </w:pPr>
            <w:r w:rsidRPr="00797791">
              <w:rPr>
                <w:b/>
                <w:bCs/>
                <w:color w:val="000000" w:themeColor="text1"/>
              </w:rPr>
              <w:t>SEM</w:t>
            </w:r>
          </w:p>
        </w:tc>
        <w:tc>
          <w:tcPr>
            <w:tcW w:w="2003" w:type="dxa"/>
          </w:tcPr>
          <w:p w14:paraId="0D941281" w14:textId="77777777" w:rsidR="0029101D" w:rsidRPr="00797791" w:rsidRDefault="0029101D" w:rsidP="007D15FD">
            <w:pPr>
              <w:rPr>
                <w:b/>
                <w:bCs/>
                <w:color w:val="000000" w:themeColor="text1"/>
              </w:rPr>
            </w:pPr>
            <w:r w:rsidRPr="00797791">
              <w:rPr>
                <w:b/>
                <w:bCs/>
                <w:color w:val="000000" w:themeColor="text1"/>
              </w:rPr>
              <w:t>4.74</w:t>
            </w:r>
          </w:p>
        </w:tc>
        <w:tc>
          <w:tcPr>
            <w:tcW w:w="1869" w:type="dxa"/>
          </w:tcPr>
          <w:p w14:paraId="0496A12E" w14:textId="77777777" w:rsidR="0029101D" w:rsidRPr="00797791" w:rsidRDefault="0029101D" w:rsidP="007D15FD">
            <w:pPr>
              <w:rPr>
                <w:b/>
                <w:bCs/>
                <w:color w:val="000000" w:themeColor="text1"/>
              </w:rPr>
            </w:pPr>
            <w:r w:rsidRPr="00797791">
              <w:rPr>
                <w:b/>
                <w:bCs/>
                <w:color w:val="000000" w:themeColor="text1"/>
              </w:rPr>
              <w:t>0.52</w:t>
            </w:r>
          </w:p>
        </w:tc>
      </w:tr>
    </w:tbl>
    <w:p w14:paraId="46769489" w14:textId="77777777" w:rsidR="0029101D" w:rsidRPr="00797791" w:rsidRDefault="0029101D" w:rsidP="0029101D">
      <w:pPr>
        <w:rPr>
          <w:b/>
          <w:bCs/>
          <w:color w:val="000000" w:themeColor="text1"/>
        </w:rPr>
      </w:pPr>
    </w:p>
    <w:p w14:paraId="4E2D1772" w14:textId="77777777" w:rsidR="0029101D" w:rsidRPr="00797791" w:rsidRDefault="0029101D" w:rsidP="0029101D">
      <w:pPr>
        <w:rPr>
          <w:b/>
          <w:bCs/>
          <w:color w:val="000000" w:themeColor="text1"/>
        </w:rPr>
      </w:pPr>
    </w:p>
    <w:p w14:paraId="32E95BCA" w14:textId="77777777" w:rsidR="0029101D" w:rsidRPr="00797791" w:rsidRDefault="0029101D" w:rsidP="0029101D">
      <w:pPr>
        <w:rPr>
          <w:b/>
          <w:bCs/>
          <w:color w:val="000000" w:themeColor="text1"/>
        </w:rPr>
      </w:pPr>
    </w:p>
    <w:p w14:paraId="3D731306" w14:textId="77777777" w:rsidR="0029101D" w:rsidRPr="00797791" w:rsidRDefault="0029101D" w:rsidP="0029101D">
      <w:pPr>
        <w:rPr>
          <w:b/>
          <w:bCs/>
          <w:color w:val="000000" w:themeColor="text1"/>
        </w:rPr>
      </w:pPr>
    </w:p>
    <w:p w14:paraId="02ADA154" w14:textId="77777777" w:rsidR="0029101D" w:rsidRPr="00797791" w:rsidRDefault="0029101D" w:rsidP="0029101D">
      <w:pPr>
        <w:rPr>
          <w:b/>
          <w:bCs/>
          <w:color w:val="000000" w:themeColor="text1"/>
        </w:rPr>
      </w:pPr>
    </w:p>
    <w:p w14:paraId="5A12C651" w14:textId="77777777" w:rsidR="0029101D" w:rsidRPr="00797791" w:rsidRDefault="0029101D" w:rsidP="0029101D">
      <w:pPr>
        <w:rPr>
          <w:b/>
          <w:bCs/>
          <w:color w:val="000000" w:themeColor="text1"/>
        </w:rPr>
      </w:pPr>
    </w:p>
    <w:p w14:paraId="1D4EF11D" w14:textId="77777777" w:rsidR="0029101D" w:rsidRPr="00797791" w:rsidRDefault="0029101D" w:rsidP="0029101D">
      <w:pPr>
        <w:rPr>
          <w:b/>
          <w:bCs/>
          <w:color w:val="000000" w:themeColor="text1"/>
        </w:rPr>
      </w:pPr>
    </w:p>
    <w:p w14:paraId="7884AE4A" w14:textId="77777777" w:rsidR="0029101D" w:rsidRPr="00797791" w:rsidRDefault="0029101D" w:rsidP="0029101D">
      <w:pPr>
        <w:rPr>
          <w:b/>
          <w:bCs/>
          <w:color w:val="000000" w:themeColor="text1"/>
        </w:rPr>
      </w:pPr>
    </w:p>
    <w:p w14:paraId="151F3509" w14:textId="77777777" w:rsidR="0029101D" w:rsidRPr="00797791" w:rsidRDefault="0029101D" w:rsidP="0029101D">
      <w:pPr>
        <w:rPr>
          <w:b/>
          <w:bCs/>
          <w:color w:val="000000" w:themeColor="text1"/>
        </w:rPr>
      </w:pPr>
    </w:p>
    <w:p w14:paraId="69426053" w14:textId="77777777" w:rsidR="0029101D" w:rsidRPr="00797791" w:rsidRDefault="0029101D" w:rsidP="0029101D">
      <w:pPr>
        <w:rPr>
          <w:b/>
          <w:bCs/>
          <w:color w:val="000000" w:themeColor="text1"/>
        </w:rPr>
      </w:pPr>
    </w:p>
    <w:p w14:paraId="327649FD" w14:textId="77777777" w:rsidR="0029101D" w:rsidRPr="00797791" w:rsidRDefault="0029101D" w:rsidP="0029101D">
      <w:pPr>
        <w:rPr>
          <w:b/>
          <w:bCs/>
          <w:color w:val="000000" w:themeColor="text1"/>
        </w:rPr>
      </w:pPr>
    </w:p>
    <w:p w14:paraId="3F3873FD" w14:textId="052E7F9E" w:rsidR="0029101D" w:rsidRPr="00797791" w:rsidRDefault="0029101D" w:rsidP="0029101D">
      <w:pPr>
        <w:pStyle w:val="NoSpacing"/>
        <w:rPr>
          <w:rFonts w:ascii="Times New Roman" w:hAnsi="Times New Roman" w:cs="Times New Roman"/>
          <w:color w:val="000000" w:themeColor="text1"/>
          <w:sz w:val="24"/>
          <w:szCs w:val="24"/>
        </w:rPr>
      </w:pPr>
      <w:r w:rsidRPr="00797791">
        <w:rPr>
          <w:rFonts w:ascii="Times New Roman" w:hAnsi="Times New Roman" w:cs="Times New Roman"/>
          <w:color w:val="000000" w:themeColor="text1"/>
        </w:rPr>
        <w:t>Atherogenic coefficient (AC)</w:t>
      </w:r>
      <w:r w:rsidRPr="00797791">
        <w:rPr>
          <w:color w:val="000000" w:themeColor="text1"/>
        </w:rPr>
        <w:t xml:space="preserve"> =   </w:t>
      </w:r>
      <w:r w:rsidRPr="00797791">
        <w:rPr>
          <w:rFonts w:ascii="Times New Roman" w:hAnsi="Times New Roman" w:cs="Times New Roman"/>
          <w:color w:val="000000" w:themeColor="text1"/>
          <w:sz w:val="24"/>
          <w:szCs w:val="24"/>
        </w:rPr>
        <w:t>Total Cholesterol (TC) - H</w:t>
      </w:r>
      <w:r w:rsidR="00EA6130" w:rsidRPr="00797791">
        <w:rPr>
          <w:rFonts w:ascii="Times New Roman" w:hAnsi="Times New Roman" w:cs="Times New Roman"/>
          <w:color w:val="000000" w:themeColor="text1"/>
          <w:sz w:val="24"/>
          <w:szCs w:val="24"/>
        </w:rPr>
        <w:t>DL</w:t>
      </w:r>
      <w:r w:rsidRPr="00797791">
        <w:rPr>
          <w:rFonts w:ascii="Times New Roman" w:hAnsi="Times New Roman" w:cs="Times New Roman"/>
          <w:color w:val="000000" w:themeColor="text1"/>
          <w:sz w:val="24"/>
          <w:szCs w:val="24"/>
        </w:rPr>
        <w:t xml:space="preserve">          </w:t>
      </w:r>
    </w:p>
    <w:p w14:paraId="73C69802" w14:textId="01ADF3C9" w:rsidR="0029101D" w:rsidRPr="00797791" w:rsidRDefault="0029101D" w:rsidP="0029101D">
      <w:pPr>
        <w:pStyle w:val="NoSpacing"/>
        <w:rPr>
          <w:rFonts w:ascii="Times New Roman" w:hAnsi="Times New Roman" w:cs="Times New Roman"/>
          <w:color w:val="000000" w:themeColor="text1"/>
          <w:sz w:val="24"/>
          <w:szCs w:val="24"/>
        </w:rPr>
      </w:pPr>
      <w:r w:rsidRPr="00797791">
        <w:rPr>
          <w:rFonts w:ascii="Times New Roman" w:hAnsi="Times New Roman" w:cs="Times New Roman"/>
          <w:noProof/>
          <w:color w:val="000000" w:themeColor="text1"/>
          <w:sz w:val="24"/>
          <w:szCs w:val="24"/>
        </w:rPr>
        <mc:AlternateContent>
          <mc:Choice Requires="wps">
            <w:drawing>
              <wp:anchor distT="0" distB="0" distL="114300" distR="114300" simplePos="0" relativeHeight="251672576" behindDoc="0" locked="0" layoutInCell="1" allowOverlap="1" wp14:anchorId="42BA27A7" wp14:editId="7A8FFB65">
                <wp:simplePos x="0" y="0"/>
                <wp:positionH relativeFrom="column">
                  <wp:posOffset>1914525</wp:posOffset>
                </wp:positionH>
                <wp:positionV relativeFrom="paragraph">
                  <wp:posOffset>10794</wp:posOffset>
                </wp:positionV>
                <wp:extent cx="1485900" cy="9525"/>
                <wp:effectExtent l="0" t="0" r="19050" b="28575"/>
                <wp:wrapNone/>
                <wp:docPr id="16" name="Straight Connector 16"/>
                <wp:cNvGraphicFramePr/>
                <a:graphic xmlns:a="http://schemas.openxmlformats.org/drawingml/2006/main">
                  <a:graphicData uri="http://schemas.microsoft.com/office/word/2010/wordprocessingShape">
                    <wps:wsp>
                      <wps:cNvCnPr/>
                      <wps:spPr>
                        <a:xfrm>
                          <a:off x="0" y="0"/>
                          <a:ext cx="14859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E0FB78" id="Straight Connector 1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75pt,.85pt" to="267.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" strokecolor="black [3200]" strokeweight=".5pt">
                <v:stroke joinstyle="miter"/>
              </v:line>
            </w:pict>
          </mc:Fallback>
        </mc:AlternateContent>
      </w:r>
      <w:r w:rsidRPr="00797791">
        <w:rPr>
          <w:rFonts w:ascii="Times New Roman" w:hAnsi="Times New Roman" w:cs="Times New Roman"/>
          <w:color w:val="000000" w:themeColor="text1"/>
          <w:sz w:val="24"/>
          <w:szCs w:val="24"/>
        </w:rPr>
        <w:t xml:space="preserve">                                                                    H</w:t>
      </w:r>
      <w:r w:rsidR="00EA6130" w:rsidRPr="00797791">
        <w:rPr>
          <w:rFonts w:ascii="Times New Roman" w:hAnsi="Times New Roman" w:cs="Times New Roman"/>
          <w:color w:val="000000" w:themeColor="text1"/>
          <w:sz w:val="24"/>
          <w:szCs w:val="24"/>
        </w:rPr>
        <w:t>DL</w:t>
      </w:r>
    </w:p>
    <w:p w14:paraId="24C28288" w14:textId="77777777" w:rsidR="0029101D" w:rsidRPr="00797791" w:rsidRDefault="0029101D" w:rsidP="0029101D">
      <w:pPr>
        <w:rPr>
          <w:b/>
          <w:bCs/>
          <w:color w:val="000000" w:themeColor="text1"/>
        </w:rPr>
      </w:pPr>
    </w:p>
    <w:p w14:paraId="29501BF6" w14:textId="77777777" w:rsidR="003E00EF" w:rsidRPr="00797791" w:rsidRDefault="003E00EF" w:rsidP="00FC799C">
      <w:pPr>
        <w:spacing w:line="480" w:lineRule="auto"/>
      </w:pPr>
    </w:p>
    <w:sectPr w:rsidR="003E00EF" w:rsidRPr="00797791" w:rsidSect="00555B27">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D89A93" w14:textId="77777777" w:rsidR="00F373BF" w:rsidRDefault="00F373BF" w:rsidP="000D4FDB">
      <w:r>
        <w:separator/>
      </w:r>
    </w:p>
  </w:endnote>
  <w:endnote w:type="continuationSeparator" w:id="0">
    <w:p w14:paraId="6ACDAD8B" w14:textId="77777777" w:rsidR="00F373BF" w:rsidRDefault="00F373BF" w:rsidP="000D4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altName w:val="Arial Unicode MS"/>
    <w:charset w:val="80"/>
    <w:family w:val="auto"/>
    <w:pitch w:val="default"/>
    <w:sig w:usb0="00002A87" w:usb1="08070000" w:usb2="00000010" w:usb3="00000000" w:csb0="0002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06911752"/>
      <w:docPartObj>
        <w:docPartGallery w:val="Page Numbers (Bottom of Page)"/>
        <w:docPartUnique/>
      </w:docPartObj>
    </w:sdtPr>
    <w:sdtEndPr>
      <w:rPr>
        <w:rStyle w:val="PageNumber"/>
      </w:rPr>
    </w:sdtEndPr>
    <w:sdtContent>
      <w:p w14:paraId="5CC6C308" w14:textId="17FAE919" w:rsidR="00412A00" w:rsidRDefault="00412A00" w:rsidP="00555B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D8872E" w14:textId="77777777" w:rsidR="00412A00" w:rsidRDefault="00412A00" w:rsidP="000D4F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56700778"/>
      <w:docPartObj>
        <w:docPartGallery w:val="Page Numbers (Bottom of Page)"/>
        <w:docPartUnique/>
      </w:docPartObj>
    </w:sdtPr>
    <w:sdtEndPr>
      <w:rPr>
        <w:rStyle w:val="PageNumber"/>
      </w:rPr>
    </w:sdtEndPr>
    <w:sdtContent>
      <w:p w14:paraId="242582AF" w14:textId="5D20FC09" w:rsidR="00412A00" w:rsidRDefault="00412A00" w:rsidP="00555B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8F39846" w14:textId="77777777" w:rsidR="00412A00" w:rsidRDefault="00412A00" w:rsidP="000D4FD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272F5A" w14:textId="77777777" w:rsidR="00F373BF" w:rsidRDefault="00F373BF" w:rsidP="000D4FDB">
      <w:r>
        <w:separator/>
      </w:r>
    </w:p>
  </w:footnote>
  <w:footnote w:type="continuationSeparator" w:id="0">
    <w:p w14:paraId="3B54F9C9" w14:textId="77777777" w:rsidR="00F373BF" w:rsidRDefault="00F373BF" w:rsidP="000D4F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E7CBB"/>
    <w:multiLevelType w:val="hybridMultilevel"/>
    <w:tmpl w:val="C6F09B10"/>
    <w:lvl w:ilvl="0" w:tplc="3252EB54">
      <w:start w:val="1"/>
      <w:numFmt w:val="bullet"/>
      <w:lvlText w:val=""/>
      <w:lvlJc w:val="left"/>
      <w:pPr>
        <w:tabs>
          <w:tab w:val="num" w:pos="720"/>
        </w:tabs>
        <w:ind w:left="720" w:hanging="360"/>
      </w:pPr>
      <w:rPr>
        <w:rFonts w:ascii="Wingdings" w:hAnsi="Wingdings" w:hint="default"/>
      </w:rPr>
    </w:lvl>
    <w:lvl w:ilvl="1" w:tplc="AB9E52CA" w:tentative="1">
      <w:start w:val="1"/>
      <w:numFmt w:val="bullet"/>
      <w:lvlText w:val=""/>
      <w:lvlJc w:val="left"/>
      <w:pPr>
        <w:tabs>
          <w:tab w:val="num" w:pos="1440"/>
        </w:tabs>
        <w:ind w:left="1440" w:hanging="360"/>
      </w:pPr>
      <w:rPr>
        <w:rFonts w:ascii="Wingdings" w:hAnsi="Wingdings" w:hint="default"/>
      </w:rPr>
    </w:lvl>
    <w:lvl w:ilvl="2" w:tplc="903CC734" w:tentative="1">
      <w:start w:val="1"/>
      <w:numFmt w:val="bullet"/>
      <w:lvlText w:val=""/>
      <w:lvlJc w:val="left"/>
      <w:pPr>
        <w:tabs>
          <w:tab w:val="num" w:pos="2160"/>
        </w:tabs>
        <w:ind w:left="2160" w:hanging="360"/>
      </w:pPr>
      <w:rPr>
        <w:rFonts w:ascii="Wingdings" w:hAnsi="Wingdings" w:hint="default"/>
      </w:rPr>
    </w:lvl>
    <w:lvl w:ilvl="3" w:tplc="B76E9FD8" w:tentative="1">
      <w:start w:val="1"/>
      <w:numFmt w:val="bullet"/>
      <w:lvlText w:val=""/>
      <w:lvlJc w:val="left"/>
      <w:pPr>
        <w:tabs>
          <w:tab w:val="num" w:pos="2880"/>
        </w:tabs>
        <w:ind w:left="2880" w:hanging="360"/>
      </w:pPr>
      <w:rPr>
        <w:rFonts w:ascii="Wingdings" w:hAnsi="Wingdings" w:hint="default"/>
      </w:rPr>
    </w:lvl>
    <w:lvl w:ilvl="4" w:tplc="CC08DEBE" w:tentative="1">
      <w:start w:val="1"/>
      <w:numFmt w:val="bullet"/>
      <w:lvlText w:val=""/>
      <w:lvlJc w:val="left"/>
      <w:pPr>
        <w:tabs>
          <w:tab w:val="num" w:pos="3600"/>
        </w:tabs>
        <w:ind w:left="3600" w:hanging="360"/>
      </w:pPr>
      <w:rPr>
        <w:rFonts w:ascii="Wingdings" w:hAnsi="Wingdings" w:hint="default"/>
      </w:rPr>
    </w:lvl>
    <w:lvl w:ilvl="5" w:tplc="B964A6B8" w:tentative="1">
      <w:start w:val="1"/>
      <w:numFmt w:val="bullet"/>
      <w:lvlText w:val=""/>
      <w:lvlJc w:val="left"/>
      <w:pPr>
        <w:tabs>
          <w:tab w:val="num" w:pos="4320"/>
        </w:tabs>
        <w:ind w:left="4320" w:hanging="360"/>
      </w:pPr>
      <w:rPr>
        <w:rFonts w:ascii="Wingdings" w:hAnsi="Wingdings" w:hint="default"/>
      </w:rPr>
    </w:lvl>
    <w:lvl w:ilvl="6" w:tplc="94C4CBF0" w:tentative="1">
      <w:start w:val="1"/>
      <w:numFmt w:val="bullet"/>
      <w:lvlText w:val=""/>
      <w:lvlJc w:val="left"/>
      <w:pPr>
        <w:tabs>
          <w:tab w:val="num" w:pos="5040"/>
        </w:tabs>
        <w:ind w:left="5040" w:hanging="360"/>
      </w:pPr>
      <w:rPr>
        <w:rFonts w:ascii="Wingdings" w:hAnsi="Wingdings" w:hint="default"/>
      </w:rPr>
    </w:lvl>
    <w:lvl w:ilvl="7" w:tplc="5FB41168" w:tentative="1">
      <w:start w:val="1"/>
      <w:numFmt w:val="bullet"/>
      <w:lvlText w:val=""/>
      <w:lvlJc w:val="left"/>
      <w:pPr>
        <w:tabs>
          <w:tab w:val="num" w:pos="5760"/>
        </w:tabs>
        <w:ind w:left="5760" w:hanging="360"/>
      </w:pPr>
      <w:rPr>
        <w:rFonts w:ascii="Wingdings" w:hAnsi="Wingdings" w:hint="default"/>
      </w:rPr>
    </w:lvl>
    <w:lvl w:ilvl="8" w:tplc="306AC1E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85EA7"/>
    <w:multiLevelType w:val="hybridMultilevel"/>
    <w:tmpl w:val="7C94B1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E4FF4"/>
    <w:multiLevelType w:val="hybridMultilevel"/>
    <w:tmpl w:val="201AF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7E45DE"/>
    <w:multiLevelType w:val="multilevel"/>
    <w:tmpl w:val="29E6A9F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3F193E"/>
    <w:multiLevelType w:val="hybridMultilevel"/>
    <w:tmpl w:val="675A670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0E77AE"/>
    <w:multiLevelType w:val="multilevel"/>
    <w:tmpl w:val="3E7C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F06EF"/>
    <w:multiLevelType w:val="hybridMultilevel"/>
    <w:tmpl w:val="5940812E"/>
    <w:lvl w:ilvl="0" w:tplc="04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A63E65"/>
    <w:multiLevelType w:val="hybridMultilevel"/>
    <w:tmpl w:val="4B243D48"/>
    <w:lvl w:ilvl="0" w:tplc="0409001B">
      <w:start w:val="1"/>
      <w:numFmt w:val="lowerRoman"/>
      <w:lvlText w:val="%1."/>
      <w:lvlJc w:val="right"/>
      <w:pPr>
        <w:ind w:left="54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82305E"/>
    <w:multiLevelType w:val="multilevel"/>
    <w:tmpl w:val="9702C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D15CBF"/>
    <w:multiLevelType w:val="multilevel"/>
    <w:tmpl w:val="578E3548"/>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4D07801"/>
    <w:multiLevelType w:val="hybridMultilevel"/>
    <w:tmpl w:val="3AC02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A64F26"/>
    <w:multiLevelType w:val="hybridMultilevel"/>
    <w:tmpl w:val="4BEAB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534B14"/>
    <w:multiLevelType w:val="multilevel"/>
    <w:tmpl w:val="EDAC9F8A"/>
    <w:lvl w:ilvl="0">
      <w:start w:val="1"/>
      <w:numFmt w:val="decimal"/>
      <w:lvlText w:val="%1."/>
      <w:lvlJc w:val="left"/>
      <w:pPr>
        <w:ind w:left="720" w:hanging="360"/>
      </w:pPr>
    </w:lvl>
    <w:lvl w:ilvl="1">
      <w:start w:val="1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3" w15:restartNumberingAfterBreak="0">
    <w:nsid w:val="36FC0E6D"/>
    <w:multiLevelType w:val="hybridMultilevel"/>
    <w:tmpl w:val="7C94B1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3E4AD0"/>
    <w:multiLevelType w:val="hybridMultilevel"/>
    <w:tmpl w:val="9C7EF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91114E"/>
    <w:multiLevelType w:val="hybridMultilevel"/>
    <w:tmpl w:val="7C94B1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F81F77"/>
    <w:multiLevelType w:val="multilevel"/>
    <w:tmpl w:val="5476C1E2"/>
    <w:lvl w:ilvl="0">
      <w:start w:val="1"/>
      <w:numFmt w:val="decimal"/>
      <w:lvlText w:val="%1."/>
      <w:lvlJc w:val="left"/>
      <w:pPr>
        <w:ind w:left="720" w:hanging="360"/>
      </w:pPr>
    </w:lvl>
    <w:lvl w:ilvl="1">
      <w:start w:val="3"/>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12E54D2"/>
    <w:multiLevelType w:val="multilevel"/>
    <w:tmpl w:val="8D3814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8C552F"/>
    <w:multiLevelType w:val="multilevel"/>
    <w:tmpl w:val="6E5C576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BA2870"/>
    <w:multiLevelType w:val="hybridMultilevel"/>
    <w:tmpl w:val="F75AD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066559"/>
    <w:multiLevelType w:val="hybridMultilevel"/>
    <w:tmpl w:val="7E82D8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D77E04"/>
    <w:multiLevelType w:val="hybridMultilevel"/>
    <w:tmpl w:val="69AA36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E826B5"/>
    <w:multiLevelType w:val="multilevel"/>
    <w:tmpl w:val="A76440DC"/>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56EC5D15"/>
    <w:multiLevelType w:val="hybridMultilevel"/>
    <w:tmpl w:val="4FC822A0"/>
    <w:lvl w:ilvl="0" w:tplc="98186F48">
      <w:start w:val="1"/>
      <w:numFmt w:val="bullet"/>
      <w:lvlText w:val=""/>
      <w:lvlJc w:val="left"/>
      <w:pPr>
        <w:tabs>
          <w:tab w:val="num" w:pos="720"/>
        </w:tabs>
        <w:ind w:left="720" w:hanging="360"/>
      </w:pPr>
      <w:rPr>
        <w:rFonts w:ascii="Wingdings" w:hAnsi="Wingdings" w:hint="default"/>
      </w:rPr>
    </w:lvl>
    <w:lvl w:ilvl="1" w:tplc="B2DC1F48" w:tentative="1">
      <w:start w:val="1"/>
      <w:numFmt w:val="bullet"/>
      <w:lvlText w:val=""/>
      <w:lvlJc w:val="left"/>
      <w:pPr>
        <w:tabs>
          <w:tab w:val="num" w:pos="1440"/>
        </w:tabs>
        <w:ind w:left="1440" w:hanging="360"/>
      </w:pPr>
      <w:rPr>
        <w:rFonts w:ascii="Wingdings" w:hAnsi="Wingdings" w:hint="default"/>
      </w:rPr>
    </w:lvl>
    <w:lvl w:ilvl="2" w:tplc="606C7778" w:tentative="1">
      <w:start w:val="1"/>
      <w:numFmt w:val="bullet"/>
      <w:lvlText w:val=""/>
      <w:lvlJc w:val="left"/>
      <w:pPr>
        <w:tabs>
          <w:tab w:val="num" w:pos="2160"/>
        </w:tabs>
        <w:ind w:left="2160" w:hanging="360"/>
      </w:pPr>
      <w:rPr>
        <w:rFonts w:ascii="Wingdings" w:hAnsi="Wingdings" w:hint="default"/>
      </w:rPr>
    </w:lvl>
    <w:lvl w:ilvl="3" w:tplc="90B63312" w:tentative="1">
      <w:start w:val="1"/>
      <w:numFmt w:val="bullet"/>
      <w:lvlText w:val=""/>
      <w:lvlJc w:val="left"/>
      <w:pPr>
        <w:tabs>
          <w:tab w:val="num" w:pos="2880"/>
        </w:tabs>
        <w:ind w:left="2880" w:hanging="360"/>
      </w:pPr>
      <w:rPr>
        <w:rFonts w:ascii="Wingdings" w:hAnsi="Wingdings" w:hint="default"/>
      </w:rPr>
    </w:lvl>
    <w:lvl w:ilvl="4" w:tplc="89645B8E" w:tentative="1">
      <w:start w:val="1"/>
      <w:numFmt w:val="bullet"/>
      <w:lvlText w:val=""/>
      <w:lvlJc w:val="left"/>
      <w:pPr>
        <w:tabs>
          <w:tab w:val="num" w:pos="3600"/>
        </w:tabs>
        <w:ind w:left="3600" w:hanging="360"/>
      </w:pPr>
      <w:rPr>
        <w:rFonts w:ascii="Wingdings" w:hAnsi="Wingdings" w:hint="default"/>
      </w:rPr>
    </w:lvl>
    <w:lvl w:ilvl="5" w:tplc="E1725CEA" w:tentative="1">
      <w:start w:val="1"/>
      <w:numFmt w:val="bullet"/>
      <w:lvlText w:val=""/>
      <w:lvlJc w:val="left"/>
      <w:pPr>
        <w:tabs>
          <w:tab w:val="num" w:pos="4320"/>
        </w:tabs>
        <w:ind w:left="4320" w:hanging="360"/>
      </w:pPr>
      <w:rPr>
        <w:rFonts w:ascii="Wingdings" w:hAnsi="Wingdings" w:hint="default"/>
      </w:rPr>
    </w:lvl>
    <w:lvl w:ilvl="6" w:tplc="EDDE22BE" w:tentative="1">
      <w:start w:val="1"/>
      <w:numFmt w:val="bullet"/>
      <w:lvlText w:val=""/>
      <w:lvlJc w:val="left"/>
      <w:pPr>
        <w:tabs>
          <w:tab w:val="num" w:pos="5040"/>
        </w:tabs>
        <w:ind w:left="5040" w:hanging="360"/>
      </w:pPr>
      <w:rPr>
        <w:rFonts w:ascii="Wingdings" w:hAnsi="Wingdings" w:hint="default"/>
      </w:rPr>
    </w:lvl>
    <w:lvl w:ilvl="7" w:tplc="17580FCC" w:tentative="1">
      <w:start w:val="1"/>
      <w:numFmt w:val="bullet"/>
      <w:lvlText w:val=""/>
      <w:lvlJc w:val="left"/>
      <w:pPr>
        <w:tabs>
          <w:tab w:val="num" w:pos="5760"/>
        </w:tabs>
        <w:ind w:left="5760" w:hanging="360"/>
      </w:pPr>
      <w:rPr>
        <w:rFonts w:ascii="Wingdings" w:hAnsi="Wingdings" w:hint="default"/>
      </w:rPr>
    </w:lvl>
    <w:lvl w:ilvl="8" w:tplc="8A40441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BD0387"/>
    <w:multiLevelType w:val="hybridMultilevel"/>
    <w:tmpl w:val="F6BE8C18"/>
    <w:lvl w:ilvl="0" w:tplc="04090019">
      <w:start w:val="1"/>
      <w:numFmt w:val="lowerLetter"/>
      <w:lvlText w:val="%1."/>
      <w:lvlJc w:val="left"/>
      <w:pPr>
        <w:ind w:left="1448" w:hanging="360"/>
      </w:pPr>
    </w:lvl>
    <w:lvl w:ilvl="1" w:tplc="08090019" w:tentative="1">
      <w:start w:val="1"/>
      <w:numFmt w:val="lowerLetter"/>
      <w:lvlText w:val="%2."/>
      <w:lvlJc w:val="left"/>
      <w:pPr>
        <w:ind w:left="2168" w:hanging="360"/>
      </w:pPr>
    </w:lvl>
    <w:lvl w:ilvl="2" w:tplc="0809001B" w:tentative="1">
      <w:start w:val="1"/>
      <w:numFmt w:val="lowerRoman"/>
      <w:lvlText w:val="%3."/>
      <w:lvlJc w:val="right"/>
      <w:pPr>
        <w:ind w:left="2888" w:hanging="180"/>
      </w:pPr>
    </w:lvl>
    <w:lvl w:ilvl="3" w:tplc="0809000F" w:tentative="1">
      <w:start w:val="1"/>
      <w:numFmt w:val="decimal"/>
      <w:lvlText w:val="%4."/>
      <w:lvlJc w:val="left"/>
      <w:pPr>
        <w:ind w:left="3608" w:hanging="360"/>
      </w:pPr>
    </w:lvl>
    <w:lvl w:ilvl="4" w:tplc="08090019" w:tentative="1">
      <w:start w:val="1"/>
      <w:numFmt w:val="lowerLetter"/>
      <w:lvlText w:val="%5."/>
      <w:lvlJc w:val="left"/>
      <w:pPr>
        <w:ind w:left="4328" w:hanging="360"/>
      </w:pPr>
    </w:lvl>
    <w:lvl w:ilvl="5" w:tplc="0809001B" w:tentative="1">
      <w:start w:val="1"/>
      <w:numFmt w:val="lowerRoman"/>
      <w:lvlText w:val="%6."/>
      <w:lvlJc w:val="right"/>
      <w:pPr>
        <w:ind w:left="5048" w:hanging="180"/>
      </w:pPr>
    </w:lvl>
    <w:lvl w:ilvl="6" w:tplc="0809000F" w:tentative="1">
      <w:start w:val="1"/>
      <w:numFmt w:val="decimal"/>
      <w:lvlText w:val="%7."/>
      <w:lvlJc w:val="left"/>
      <w:pPr>
        <w:ind w:left="5768" w:hanging="360"/>
      </w:pPr>
    </w:lvl>
    <w:lvl w:ilvl="7" w:tplc="08090019" w:tentative="1">
      <w:start w:val="1"/>
      <w:numFmt w:val="lowerLetter"/>
      <w:lvlText w:val="%8."/>
      <w:lvlJc w:val="left"/>
      <w:pPr>
        <w:ind w:left="6488" w:hanging="360"/>
      </w:pPr>
    </w:lvl>
    <w:lvl w:ilvl="8" w:tplc="0809001B" w:tentative="1">
      <w:start w:val="1"/>
      <w:numFmt w:val="lowerRoman"/>
      <w:lvlText w:val="%9."/>
      <w:lvlJc w:val="right"/>
      <w:pPr>
        <w:ind w:left="7208" w:hanging="180"/>
      </w:pPr>
    </w:lvl>
  </w:abstractNum>
  <w:abstractNum w:abstractNumId="25" w15:restartNumberingAfterBreak="0">
    <w:nsid w:val="5C557789"/>
    <w:multiLevelType w:val="hybridMultilevel"/>
    <w:tmpl w:val="4246F72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DD153CA"/>
    <w:multiLevelType w:val="multilevel"/>
    <w:tmpl w:val="5ABE7C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DF048F"/>
    <w:multiLevelType w:val="hybridMultilevel"/>
    <w:tmpl w:val="13DA0F82"/>
    <w:lvl w:ilvl="0" w:tplc="3CAE3186">
      <w:start w:val="1"/>
      <w:numFmt w:val="bullet"/>
      <w:lvlText w:val=""/>
      <w:lvlJc w:val="left"/>
      <w:pPr>
        <w:tabs>
          <w:tab w:val="num" w:pos="720"/>
        </w:tabs>
        <w:ind w:left="720" w:hanging="360"/>
      </w:pPr>
      <w:rPr>
        <w:rFonts w:ascii="Wingdings" w:hAnsi="Wingdings" w:hint="default"/>
      </w:rPr>
    </w:lvl>
    <w:lvl w:ilvl="1" w:tplc="3872E192" w:tentative="1">
      <w:start w:val="1"/>
      <w:numFmt w:val="bullet"/>
      <w:lvlText w:val=""/>
      <w:lvlJc w:val="left"/>
      <w:pPr>
        <w:tabs>
          <w:tab w:val="num" w:pos="1440"/>
        </w:tabs>
        <w:ind w:left="1440" w:hanging="360"/>
      </w:pPr>
      <w:rPr>
        <w:rFonts w:ascii="Wingdings" w:hAnsi="Wingdings" w:hint="default"/>
      </w:rPr>
    </w:lvl>
    <w:lvl w:ilvl="2" w:tplc="1D70B85C" w:tentative="1">
      <w:start w:val="1"/>
      <w:numFmt w:val="bullet"/>
      <w:lvlText w:val=""/>
      <w:lvlJc w:val="left"/>
      <w:pPr>
        <w:tabs>
          <w:tab w:val="num" w:pos="2160"/>
        </w:tabs>
        <w:ind w:left="2160" w:hanging="360"/>
      </w:pPr>
      <w:rPr>
        <w:rFonts w:ascii="Wingdings" w:hAnsi="Wingdings" w:hint="default"/>
      </w:rPr>
    </w:lvl>
    <w:lvl w:ilvl="3" w:tplc="2C76EF7A" w:tentative="1">
      <w:start w:val="1"/>
      <w:numFmt w:val="bullet"/>
      <w:lvlText w:val=""/>
      <w:lvlJc w:val="left"/>
      <w:pPr>
        <w:tabs>
          <w:tab w:val="num" w:pos="2880"/>
        </w:tabs>
        <w:ind w:left="2880" w:hanging="360"/>
      </w:pPr>
      <w:rPr>
        <w:rFonts w:ascii="Wingdings" w:hAnsi="Wingdings" w:hint="default"/>
      </w:rPr>
    </w:lvl>
    <w:lvl w:ilvl="4" w:tplc="E2705FEE" w:tentative="1">
      <w:start w:val="1"/>
      <w:numFmt w:val="bullet"/>
      <w:lvlText w:val=""/>
      <w:lvlJc w:val="left"/>
      <w:pPr>
        <w:tabs>
          <w:tab w:val="num" w:pos="3600"/>
        </w:tabs>
        <w:ind w:left="3600" w:hanging="360"/>
      </w:pPr>
      <w:rPr>
        <w:rFonts w:ascii="Wingdings" w:hAnsi="Wingdings" w:hint="default"/>
      </w:rPr>
    </w:lvl>
    <w:lvl w:ilvl="5" w:tplc="8708DF8C" w:tentative="1">
      <w:start w:val="1"/>
      <w:numFmt w:val="bullet"/>
      <w:lvlText w:val=""/>
      <w:lvlJc w:val="left"/>
      <w:pPr>
        <w:tabs>
          <w:tab w:val="num" w:pos="4320"/>
        </w:tabs>
        <w:ind w:left="4320" w:hanging="360"/>
      </w:pPr>
      <w:rPr>
        <w:rFonts w:ascii="Wingdings" w:hAnsi="Wingdings" w:hint="default"/>
      </w:rPr>
    </w:lvl>
    <w:lvl w:ilvl="6" w:tplc="8E18A8B0" w:tentative="1">
      <w:start w:val="1"/>
      <w:numFmt w:val="bullet"/>
      <w:lvlText w:val=""/>
      <w:lvlJc w:val="left"/>
      <w:pPr>
        <w:tabs>
          <w:tab w:val="num" w:pos="5040"/>
        </w:tabs>
        <w:ind w:left="5040" w:hanging="360"/>
      </w:pPr>
      <w:rPr>
        <w:rFonts w:ascii="Wingdings" w:hAnsi="Wingdings" w:hint="default"/>
      </w:rPr>
    </w:lvl>
    <w:lvl w:ilvl="7" w:tplc="ECEE056C" w:tentative="1">
      <w:start w:val="1"/>
      <w:numFmt w:val="bullet"/>
      <w:lvlText w:val=""/>
      <w:lvlJc w:val="left"/>
      <w:pPr>
        <w:tabs>
          <w:tab w:val="num" w:pos="5760"/>
        </w:tabs>
        <w:ind w:left="5760" w:hanging="360"/>
      </w:pPr>
      <w:rPr>
        <w:rFonts w:ascii="Wingdings" w:hAnsi="Wingdings" w:hint="default"/>
      </w:rPr>
    </w:lvl>
    <w:lvl w:ilvl="8" w:tplc="38821CE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07579D"/>
    <w:multiLevelType w:val="hybridMultilevel"/>
    <w:tmpl w:val="D00A90F0"/>
    <w:lvl w:ilvl="0" w:tplc="E744DBBA">
      <w:start w:val="1"/>
      <w:numFmt w:val="bullet"/>
      <w:lvlText w:val=""/>
      <w:lvlJc w:val="left"/>
      <w:pPr>
        <w:tabs>
          <w:tab w:val="num" w:pos="720"/>
        </w:tabs>
        <w:ind w:left="720" w:hanging="360"/>
      </w:pPr>
      <w:rPr>
        <w:rFonts w:ascii="Wingdings" w:hAnsi="Wingdings" w:hint="default"/>
      </w:rPr>
    </w:lvl>
    <w:lvl w:ilvl="1" w:tplc="F20C7E4E" w:tentative="1">
      <w:start w:val="1"/>
      <w:numFmt w:val="bullet"/>
      <w:lvlText w:val=""/>
      <w:lvlJc w:val="left"/>
      <w:pPr>
        <w:tabs>
          <w:tab w:val="num" w:pos="1440"/>
        </w:tabs>
        <w:ind w:left="1440" w:hanging="360"/>
      </w:pPr>
      <w:rPr>
        <w:rFonts w:ascii="Wingdings" w:hAnsi="Wingdings" w:hint="default"/>
      </w:rPr>
    </w:lvl>
    <w:lvl w:ilvl="2" w:tplc="121034FC" w:tentative="1">
      <w:start w:val="1"/>
      <w:numFmt w:val="bullet"/>
      <w:lvlText w:val=""/>
      <w:lvlJc w:val="left"/>
      <w:pPr>
        <w:tabs>
          <w:tab w:val="num" w:pos="2160"/>
        </w:tabs>
        <w:ind w:left="2160" w:hanging="360"/>
      </w:pPr>
      <w:rPr>
        <w:rFonts w:ascii="Wingdings" w:hAnsi="Wingdings" w:hint="default"/>
      </w:rPr>
    </w:lvl>
    <w:lvl w:ilvl="3" w:tplc="193C7EC8" w:tentative="1">
      <w:start w:val="1"/>
      <w:numFmt w:val="bullet"/>
      <w:lvlText w:val=""/>
      <w:lvlJc w:val="left"/>
      <w:pPr>
        <w:tabs>
          <w:tab w:val="num" w:pos="2880"/>
        </w:tabs>
        <w:ind w:left="2880" w:hanging="360"/>
      </w:pPr>
      <w:rPr>
        <w:rFonts w:ascii="Wingdings" w:hAnsi="Wingdings" w:hint="default"/>
      </w:rPr>
    </w:lvl>
    <w:lvl w:ilvl="4" w:tplc="537405A8" w:tentative="1">
      <w:start w:val="1"/>
      <w:numFmt w:val="bullet"/>
      <w:lvlText w:val=""/>
      <w:lvlJc w:val="left"/>
      <w:pPr>
        <w:tabs>
          <w:tab w:val="num" w:pos="3600"/>
        </w:tabs>
        <w:ind w:left="3600" w:hanging="360"/>
      </w:pPr>
      <w:rPr>
        <w:rFonts w:ascii="Wingdings" w:hAnsi="Wingdings" w:hint="default"/>
      </w:rPr>
    </w:lvl>
    <w:lvl w:ilvl="5" w:tplc="800CC64C" w:tentative="1">
      <w:start w:val="1"/>
      <w:numFmt w:val="bullet"/>
      <w:lvlText w:val=""/>
      <w:lvlJc w:val="left"/>
      <w:pPr>
        <w:tabs>
          <w:tab w:val="num" w:pos="4320"/>
        </w:tabs>
        <w:ind w:left="4320" w:hanging="360"/>
      </w:pPr>
      <w:rPr>
        <w:rFonts w:ascii="Wingdings" w:hAnsi="Wingdings" w:hint="default"/>
      </w:rPr>
    </w:lvl>
    <w:lvl w:ilvl="6" w:tplc="DB5A9864" w:tentative="1">
      <w:start w:val="1"/>
      <w:numFmt w:val="bullet"/>
      <w:lvlText w:val=""/>
      <w:lvlJc w:val="left"/>
      <w:pPr>
        <w:tabs>
          <w:tab w:val="num" w:pos="5040"/>
        </w:tabs>
        <w:ind w:left="5040" w:hanging="360"/>
      </w:pPr>
      <w:rPr>
        <w:rFonts w:ascii="Wingdings" w:hAnsi="Wingdings" w:hint="default"/>
      </w:rPr>
    </w:lvl>
    <w:lvl w:ilvl="7" w:tplc="B9C075A4" w:tentative="1">
      <w:start w:val="1"/>
      <w:numFmt w:val="bullet"/>
      <w:lvlText w:val=""/>
      <w:lvlJc w:val="left"/>
      <w:pPr>
        <w:tabs>
          <w:tab w:val="num" w:pos="5760"/>
        </w:tabs>
        <w:ind w:left="5760" w:hanging="360"/>
      </w:pPr>
      <w:rPr>
        <w:rFonts w:ascii="Wingdings" w:hAnsi="Wingdings" w:hint="default"/>
      </w:rPr>
    </w:lvl>
    <w:lvl w:ilvl="8" w:tplc="73B6B09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521118"/>
    <w:multiLevelType w:val="hybridMultilevel"/>
    <w:tmpl w:val="FE6C33A6"/>
    <w:lvl w:ilvl="0" w:tplc="CC92BA32">
      <w:start w:val="1"/>
      <w:numFmt w:val="bullet"/>
      <w:lvlText w:val=""/>
      <w:lvlJc w:val="left"/>
      <w:pPr>
        <w:tabs>
          <w:tab w:val="num" w:pos="720"/>
        </w:tabs>
        <w:ind w:left="720" w:hanging="360"/>
      </w:pPr>
      <w:rPr>
        <w:rFonts w:ascii="Wingdings" w:hAnsi="Wingdings" w:hint="default"/>
      </w:rPr>
    </w:lvl>
    <w:lvl w:ilvl="1" w:tplc="A5763AE0" w:tentative="1">
      <w:start w:val="1"/>
      <w:numFmt w:val="bullet"/>
      <w:lvlText w:val=""/>
      <w:lvlJc w:val="left"/>
      <w:pPr>
        <w:tabs>
          <w:tab w:val="num" w:pos="1440"/>
        </w:tabs>
        <w:ind w:left="1440" w:hanging="360"/>
      </w:pPr>
      <w:rPr>
        <w:rFonts w:ascii="Wingdings" w:hAnsi="Wingdings" w:hint="default"/>
      </w:rPr>
    </w:lvl>
    <w:lvl w:ilvl="2" w:tplc="F38C0D3C" w:tentative="1">
      <w:start w:val="1"/>
      <w:numFmt w:val="bullet"/>
      <w:lvlText w:val=""/>
      <w:lvlJc w:val="left"/>
      <w:pPr>
        <w:tabs>
          <w:tab w:val="num" w:pos="2160"/>
        </w:tabs>
        <w:ind w:left="2160" w:hanging="360"/>
      </w:pPr>
      <w:rPr>
        <w:rFonts w:ascii="Wingdings" w:hAnsi="Wingdings" w:hint="default"/>
      </w:rPr>
    </w:lvl>
    <w:lvl w:ilvl="3" w:tplc="1B946092" w:tentative="1">
      <w:start w:val="1"/>
      <w:numFmt w:val="bullet"/>
      <w:lvlText w:val=""/>
      <w:lvlJc w:val="left"/>
      <w:pPr>
        <w:tabs>
          <w:tab w:val="num" w:pos="2880"/>
        </w:tabs>
        <w:ind w:left="2880" w:hanging="360"/>
      </w:pPr>
      <w:rPr>
        <w:rFonts w:ascii="Wingdings" w:hAnsi="Wingdings" w:hint="default"/>
      </w:rPr>
    </w:lvl>
    <w:lvl w:ilvl="4" w:tplc="5802A01E" w:tentative="1">
      <w:start w:val="1"/>
      <w:numFmt w:val="bullet"/>
      <w:lvlText w:val=""/>
      <w:lvlJc w:val="left"/>
      <w:pPr>
        <w:tabs>
          <w:tab w:val="num" w:pos="3600"/>
        </w:tabs>
        <w:ind w:left="3600" w:hanging="360"/>
      </w:pPr>
      <w:rPr>
        <w:rFonts w:ascii="Wingdings" w:hAnsi="Wingdings" w:hint="default"/>
      </w:rPr>
    </w:lvl>
    <w:lvl w:ilvl="5" w:tplc="4104B03C" w:tentative="1">
      <w:start w:val="1"/>
      <w:numFmt w:val="bullet"/>
      <w:lvlText w:val=""/>
      <w:lvlJc w:val="left"/>
      <w:pPr>
        <w:tabs>
          <w:tab w:val="num" w:pos="4320"/>
        </w:tabs>
        <w:ind w:left="4320" w:hanging="360"/>
      </w:pPr>
      <w:rPr>
        <w:rFonts w:ascii="Wingdings" w:hAnsi="Wingdings" w:hint="default"/>
      </w:rPr>
    </w:lvl>
    <w:lvl w:ilvl="6" w:tplc="955C8B00" w:tentative="1">
      <w:start w:val="1"/>
      <w:numFmt w:val="bullet"/>
      <w:lvlText w:val=""/>
      <w:lvlJc w:val="left"/>
      <w:pPr>
        <w:tabs>
          <w:tab w:val="num" w:pos="5040"/>
        </w:tabs>
        <w:ind w:left="5040" w:hanging="360"/>
      </w:pPr>
      <w:rPr>
        <w:rFonts w:ascii="Wingdings" w:hAnsi="Wingdings" w:hint="default"/>
      </w:rPr>
    </w:lvl>
    <w:lvl w:ilvl="7" w:tplc="1BB69ECA" w:tentative="1">
      <w:start w:val="1"/>
      <w:numFmt w:val="bullet"/>
      <w:lvlText w:val=""/>
      <w:lvlJc w:val="left"/>
      <w:pPr>
        <w:tabs>
          <w:tab w:val="num" w:pos="5760"/>
        </w:tabs>
        <w:ind w:left="5760" w:hanging="360"/>
      </w:pPr>
      <w:rPr>
        <w:rFonts w:ascii="Wingdings" w:hAnsi="Wingdings" w:hint="default"/>
      </w:rPr>
    </w:lvl>
    <w:lvl w:ilvl="8" w:tplc="2EFE4AC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2F3B08"/>
    <w:multiLevelType w:val="multilevel"/>
    <w:tmpl w:val="A0D0C7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FC039DB"/>
    <w:multiLevelType w:val="hybridMultilevel"/>
    <w:tmpl w:val="A9DC04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25"/>
  </w:num>
  <w:num w:numId="3">
    <w:abstractNumId w:val="28"/>
  </w:num>
  <w:num w:numId="4">
    <w:abstractNumId w:val="30"/>
  </w:num>
  <w:num w:numId="5">
    <w:abstractNumId w:val="29"/>
  </w:num>
  <w:num w:numId="6">
    <w:abstractNumId w:val="27"/>
  </w:num>
  <w:num w:numId="7">
    <w:abstractNumId w:val="21"/>
  </w:num>
  <w:num w:numId="8">
    <w:abstractNumId w:val="15"/>
  </w:num>
  <w:num w:numId="9">
    <w:abstractNumId w:val="3"/>
  </w:num>
  <w:num w:numId="10">
    <w:abstractNumId w:val="23"/>
  </w:num>
  <w:num w:numId="11">
    <w:abstractNumId w:val="13"/>
  </w:num>
  <w:num w:numId="12">
    <w:abstractNumId w:val="1"/>
  </w:num>
  <w:num w:numId="13">
    <w:abstractNumId w:val="12"/>
  </w:num>
  <w:num w:numId="14">
    <w:abstractNumId w:val="16"/>
  </w:num>
  <w:num w:numId="15">
    <w:abstractNumId w:val="19"/>
  </w:num>
  <w:num w:numId="16">
    <w:abstractNumId w:val="20"/>
  </w:num>
  <w:num w:numId="17">
    <w:abstractNumId w:val="5"/>
  </w:num>
  <w:num w:numId="18">
    <w:abstractNumId w:val="8"/>
  </w:num>
  <w:num w:numId="19">
    <w:abstractNumId w:val="18"/>
  </w:num>
  <w:num w:numId="20">
    <w:abstractNumId w:val="2"/>
  </w:num>
  <w:num w:numId="21">
    <w:abstractNumId w:val="14"/>
  </w:num>
  <w:num w:numId="22">
    <w:abstractNumId w:val="9"/>
  </w:num>
  <w:num w:numId="23">
    <w:abstractNumId w:val="4"/>
  </w:num>
  <w:num w:numId="24">
    <w:abstractNumId w:val="7"/>
  </w:num>
  <w:num w:numId="25">
    <w:abstractNumId w:val="0"/>
  </w:num>
  <w:num w:numId="26">
    <w:abstractNumId w:val="10"/>
  </w:num>
  <w:num w:numId="27">
    <w:abstractNumId w:val="26"/>
  </w:num>
  <w:num w:numId="28">
    <w:abstractNumId w:val="22"/>
  </w:num>
  <w:num w:numId="29">
    <w:abstractNumId w:val="24"/>
  </w:num>
  <w:num w:numId="30">
    <w:abstractNumId w:val="6"/>
  </w:num>
  <w:num w:numId="31">
    <w:abstractNumId w:val="31"/>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0B6"/>
    <w:rsid w:val="00004579"/>
    <w:rsid w:val="00020F48"/>
    <w:rsid w:val="000252D8"/>
    <w:rsid w:val="00033451"/>
    <w:rsid w:val="000341E9"/>
    <w:rsid w:val="0003540F"/>
    <w:rsid w:val="00036D44"/>
    <w:rsid w:val="0004497A"/>
    <w:rsid w:val="00051D9E"/>
    <w:rsid w:val="00053921"/>
    <w:rsid w:val="00072B2F"/>
    <w:rsid w:val="00075ED4"/>
    <w:rsid w:val="00077F63"/>
    <w:rsid w:val="000829D0"/>
    <w:rsid w:val="00090405"/>
    <w:rsid w:val="00092C8C"/>
    <w:rsid w:val="00095022"/>
    <w:rsid w:val="000A16B2"/>
    <w:rsid w:val="000A5366"/>
    <w:rsid w:val="000A60B2"/>
    <w:rsid w:val="000B414F"/>
    <w:rsid w:val="000B70CA"/>
    <w:rsid w:val="000C025D"/>
    <w:rsid w:val="000D4FDB"/>
    <w:rsid w:val="000D61B6"/>
    <w:rsid w:val="000E2863"/>
    <w:rsid w:val="000E6293"/>
    <w:rsid w:val="000E7619"/>
    <w:rsid w:val="000F373F"/>
    <w:rsid w:val="000F4184"/>
    <w:rsid w:val="0010434A"/>
    <w:rsid w:val="00112F56"/>
    <w:rsid w:val="001142A1"/>
    <w:rsid w:val="00116281"/>
    <w:rsid w:val="0011648F"/>
    <w:rsid w:val="00120DFE"/>
    <w:rsid w:val="00152E76"/>
    <w:rsid w:val="00155A2C"/>
    <w:rsid w:val="001627F5"/>
    <w:rsid w:val="00170318"/>
    <w:rsid w:val="00174C8C"/>
    <w:rsid w:val="00180C2E"/>
    <w:rsid w:val="001874DC"/>
    <w:rsid w:val="0019148A"/>
    <w:rsid w:val="001A42AF"/>
    <w:rsid w:val="001A5993"/>
    <w:rsid w:val="001B03B7"/>
    <w:rsid w:val="001B4100"/>
    <w:rsid w:val="001B6FBB"/>
    <w:rsid w:val="001C6740"/>
    <w:rsid w:val="001E1F52"/>
    <w:rsid w:val="001E22E7"/>
    <w:rsid w:val="001E278B"/>
    <w:rsid w:val="001E7A57"/>
    <w:rsid w:val="001F7E3F"/>
    <w:rsid w:val="00204C71"/>
    <w:rsid w:val="00207069"/>
    <w:rsid w:val="00211268"/>
    <w:rsid w:val="0021525D"/>
    <w:rsid w:val="00217129"/>
    <w:rsid w:val="00227FA9"/>
    <w:rsid w:val="002335D7"/>
    <w:rsid w:val="0024532E"/>
    <w:rsid w:val="00245BB0"/>
    <w:rsid w:val="00246A49"/>
    <w:rsid w:val="00247669"/>
    <w:rsid w:val="00250FB5"/>
    <w:rsid w:val="00256D6B"/>
    <w:rsid w:val="00260B83"/>
    <w:rsid w:val="00263A97"/>
    <w:rsid w:val="002647B2"/>
    <w:rsid w:val="00271EDD"/>
    <w:rsid w:val="00276D15"/>
    <w:rsid w:val="0029101D"/>
    <w:rsid w:val="00292C60"/>
    <w:rsid w:val="00294CB8"/>
    <w:rsid w:val="00297C56"/>
    <w:rsid w:val="002C103E"/>
    <w:rsid w:val="002D682E"/>
    <w:rsid w:val="002E59C1"/>
    <w:rsid w:val="002F042C"/>
    <w:rsid w:val="00303372"/>
    <w:rsid w:val="003119B9"/>
    <w:rsid w:val="00326E62"/>
    <w:rsid w:val="00333F45"/>
    <w:rsid w:val="00352CEE"/>
    <w:rsid w:val="0035773F"/>
    <w:rsid w:val="00357AFE"/>
    <w:rsid w:val="00375407"/>
    <w:rsid w:val="00381612"/>
    <w:rsid w:val="00381C53"/>
    <w:rsid w:val="00385BF2"/>
    <w:rsid w:val="00392494"/>
    <w:rsid w:val="00393685"/>
    <w:rsid w:val="0039640D"/>
    <w:rsid w:val="003A31B2"/>
    <w:rsid w:val="003A4AE7"/>
    <w:rsid w:val="003E00EF"/>
    <w:rsid w:val="003E7B21"/>
    <w:rsid w:val="003F0980"/>
    <w:rsid w:val="003F12EE"/>
    <w:rsid w:val="003F7B4C"/>
    <w:rsid w:val="004007F3"/>
    <w:rsid w:val="0040231C"/>
    <w:rsid w:val="0040446A"/>
    <w:rsid w:val="00404A11"/>
    <w:rsid w:val="00406288"/>
    <w:rsid w:val="00410604"/>
    <w:rsid w:val="00412A00"/>
    <w:rsid w:val="004205FC"/>
    <w:rsid w:val="00421592"/>
    <w:rsid w:val="00422A51"/>
    <w:rsid w:val="0043213C"/>
    <w:rsid w:val="00450457"/>
    <w:rsid w:val="00456F3C"/>
    <w:rsid w:val="00465602"/>
    <w:rsid w:val="00486B98"/>
    <w:rsid w:val="00496A07"/>
    <w:rsid w:val="00497EFB"/>
    <w:rsid w:val="004A3EC6"/>
    <w:rsid w:val="004A5AE8"/>
    <w:rsid w:val="004A746D"/>
    <w:rsid w:val="004B7E45"/>
    <w:rsid w:val="004C337E"/>
    <w:rsid w:val="004E0BDB"/>
    <w:rsid w:val="004F38CC"/>
    <w:rsid w:val="005253D3"/>
    <w:rsid w:val="00526D1C"/>
    <w:rsid w:val="00530018"/>
    <w:rsid w:val="005302BB"/>
    <w:rsid w:val="00534223"/>
    <w:rsid w:val="00543AB9"/>
    <w:rsid w:val="00555B27"/>
    <w:rsid w:val="00584581"/>
    <w:rsid w:val="00584C6E"/>
    <w:rsid w:val="00586E90"/>
    <w:rsid w:val="0058756E"/>
    <w:rsid w:val="0059180D"/>
    <w:rsid w:val="005A7980"/>
    <w:rsid w:val="005B178A"/>
    <w:rsid w:val="005E2099"/>
    <w:rsid w:val="005F19F8"/>
    <w:rsid w:val="005F6CA8"/>
    <w:rsid w:val="005F7D74"/>
    <w:rsid w:val="00602B1D"/>
    <w:rsid w:val="0060644F"/>
    <w:rsid w:val="00620831"/>
    <w:rsid w:val="006230BE"/>
    <w:rsid w:val="00637016"/>
    <w:rsid w:val="006573CA"/>
    <w:rsid w:val="00667CD1"/>
    <w:rsid w:val="006821DD"/>
    <w:rsid w:val="006927EA"/>
    <w:rsid w:val="00694E9E"/>
    <w:rsid w:val="00696352"/>
    <w:rsid w:val="006973FB"/>
    <w:rsid w:val="00697E16"/>
    <w:rsid w:val="006A1CA1"/>
    <w:rsid w:val="006B3C01"/>
    <w:rsid w:val="006C3E28"/>
    <w:rsid w:val="006E05E4"/>
    <w:rsid w:val="006F339E"/>
    <w:rsid w:val="00703227"/>
    <w:rsid w:val="007071CD"/>
    <w:rsid w:val="007104E6"/>
    <w:rsid w:val="00761DE3"/>
    <w:rsid w:val="007766DA"/>
    <w:rsid w:val="007929EA"/>
    <w:rsid w:val="00797791"/>
    <w:rsid w:val="007B1FA8"/>
    <w:rsid w:val="007B38A1"/>
    <w:rsid w:val="007D15FD"/>
    <w:rsid w:val="007D528C"/>
    <w:rsid w:val="007D74F3"/>
    <w:rsid w:val="007E56DF"/>
    <w:rsid w:val="007E724F"/>
    <w:rsid w:val="007F23E0"/>
    <w:rsid w:val="007F2E30"/>
    <w:rsid w:val="0080079E"/>
    <w:rsid w:val="00813C2F"/>
    <w:rsid w:val="008240FA"/>
    <w:rsid w:val="00831F98"/>
    <w:rsid w:val="008333E8"/>
    <w:rsid w:val="00836963"/>
    <w:rsid w:val="00837161"/>
    <w:rsid w:val="00850B72"/>
    <w:rsid w:val="008563FD"/>
    <w:rsid w:val="00860211"/>
    <w:rsid w:val="00864C84"/>
    <w:rsid w:val="00883A62"/>
    <w:rsid w:val="008A3168"/>
    <w:rsid w:val="008B504B"/>
    <w:rsid w:val="008C0678"/>
    <w:rsid w:val="008C7F53"/>
    <w:rsid w:val="008D2606"/>
    <w:rsid w:val="008D469A"/>
    <w:rsid w:val="008E4AED"/>
    <w:rsid w:val="008E5191"/>
    <w:rsid w:val="008E7B7B"/>
    <w:rsid w:val="008F238A"/>
    <w:rsid w:val="00924FC4"/>
    <w:rsid w:val="00926696"/>
    <w:rsid w:val="009342C1"/>
    <w:rsid w:val="0094466C"/>
    <w:rsid w:val="009476F3"/>
    <w:rsid w:val="0095139E"/>
    <w:rsid w:val="009527CC"/>
    <w:rsid w:val="0096771F"/>
    <w:rsid w:val="00977503"/>
    <w:rsid w:val="009B5110"/>
    <w:rsid w:val="009B692A"/>
    <w:rsid w:val="009D04D3"/>
    <w:rsid w:val="009E1000"/>
    <w:rsid w:val="009E7A3A"/>
    <w:rsid w:val="009E7EDE"/>
    <w:rsid w:val="009F0C6B"/>
    <w:rsid w:val="009F62E0"/>
    <w:rsid w:val="00A1097C"/>
    <w:rsid w:val="00A11787"/>
    <w:rsid w:val="00A232E9"/>
    <w:rsid w:val="00A34836"/>
    <w:rsid w:val="00A40E20"/>
    <w:rsid w:val="00A421B1"/>
    <w:rsid w:val="00A466B4"/>
    <w:rsid w:val="00A56220"/>
    <w:rsid w:val="00A61264"/>
    <w:rsid w:val="00A675F7"/>
    <w:rsid w:val="00A70DF3"/>
    <w:rsid w:val="00A81DF7"/>
    <w:rsid w:val="00A860BF"/>
    <w:rsid w:val="00AB15EF"/>
    <w:rsid w:val="00AB54BD"/>
    <w:rsid w:val="00AB5BCD"/>
    <w:rsid w:val="00AE36F7"/>
    <w:rsid w:val="00AE6834"/>
    <w:rsid w:val="00AE70F5"/>
    <w:rsid w:val="00B1490B"/>
    <w:rsid w:val="00B31031"/>
    <w:rsid w:val="00B330BA"/>
    <w:rsid w:val="00B40A6D"/>
    <w:rsid w:val="00B533D4"/>
    <w:rsid w:val="00B866FE"/>
    <w:rsid w:val="00BA4B23"/>
    <w:rsid w:val="00BA7FA7"/>
    <w:rsid w:val="00BB0B74"/>
    <w:rsid w:val="00BB10A0"/>
    <w:rsid w:val="00BC0AC9"/>
    <w:rsid w:val="00BC0E75"/>
    <w:rsid w:val="00BD1F81"/>
    <w:rsid w:val="00BE5845"/>
    <w:rsid w:val="00BE670C"/>
    <w:rsid w:val="00BE7CCE"/>
    <w:rsid w:val="00BF31CA"/>
    <w:rsid w:val="00C04890"/>
    <w:rsid w:val="00C07951"/>
    <w:rsid w:val="00C10015"/>
    <w:rsid w:val="00C13E54"/>
    <w:rsid w:val="00C15330"/>
    <w:rsid w:val="00C156B3"/>
    <w:rsid w:val="00C303E5"/>
    <w:rsid w:val="00C46EB3"/>
    <w:rsid w:val="00C509C2"/>
    <w:rsid w:val="00C52B1A"/>
    <w:rsid w:val="00C67B59"/>
    <w:rsid w:val="00C907DF"/>
    <w:rsid w:val="00CB252A"/>
    <w:rsid w:val="00CD2E87"/>
    <w:rsid w:val="00D13CFF"/>
    <w:rsid w:val="00D32402"/>
    <w:rsid w:val="00D36E3B"/>
    <w:rsid w:val="00D47441"/>
    <w:rsid w:val="00D75BA4"/>
    <w:rsid w:val="00D770EC"/>
    <w:rsid w:val="00D815CA"/>
    <w:rsid w:val="00D82546"/>
    <w:rsid w:val="00D9466B"/>
    <w:rsid w:val="00DB5B39"/>
    <w:rsid w:val="00DC675E"/>
    <w:rsid w:val="00DD0EFC"/>
    <w:rsid w:val="00DD3501"/>
    <w:rsid w:val="00DE082F"/>
    <w:rsid w:val="00DE312F"/>
    <w:rsid w:val="00E16C07"/>
    <w:rsid w:val="00E17FA7"/>
    <w:rsid w:val="00E362F4"/>
    <w:rsid w:val="00E51A40"/>
    <w:rsid w:val="00E6489E"/>
    <w:rsid w:val="00E64962"/>
    <w:rsid w:val="00E71A74"/>
    <w:rsid w:val="00E769E4"/>
    <w:rsid w:val="00E76BDC"/>
    <w:rsid w:val="00E8707E"/>
    <w:rsid w:val="00E915CD"/>
    <w:rsid w:val="00E92413"/>
    <w:rsid w:val="00E92534"/>
    <w:rsid w:val="00E95033"/>
    <w:rsid w:val="00EA3293"/>
    <w:rsid w:val="00EA4B5F"/>
    <w:rsid w:val="00EA5A54"/>
    <w:rsid w:val="00EA6130"/>
    <w:rsid w:val="00EB41B8"/>
    <w:rsid w:val="00EB4338"/>
    <w:rsid w:val="00EB6C9C"/>
    <w:rsid w:val="00EC05A1"/>
    <w:rsid w:val="00ED5A6D"/>
    <w:rsid w:val="00ED5D43"/>
    <w:rsid w:val="00EE0578"/>
    <w:rsid w:val="00EE5387"/>
    <w:rsid w:val="00EF3123"/>
    <w:rsid w:val="00EF543A"/>
    <w:rsid w:val="00EF7DCF"/>
    <w:rsid w:val="00F010CF"/>
    <w:rsid w:val="00F01E5B"/>
    <w:rsid w:val="00F208E7"/>
    <w:rsid w:val="00F23C5F"/>
    <w:rsid w:val="00F27FA6"/>
    <w:rsid w:val="00F34997"/>
    <w:rsid w:val="00F373BF"/>
    <w:rsid w:val="00F92012"/>
    <w:rsid w:val="00FA58A1"/>
    <w:rsid w:val="00FB49E6"/>
    <w:rsid w:val="00FC00B6"/>
    <w:rsid w:val="00FC148B"/>
    <w:rsid w:val="00FC40EA"/>
    <w:rsid w:val="00FC799C"/>
    <w:rsid w:val="00FD0315"/>
    <w:rsid w:val="00FD5BCC"/>
    <w:rsid w:val="00FF35D0"/>
    <w:rsid w:val="00FF4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76820"/>
  <w15:chartTrackingRefBased/>
  <w15:docId w15:val="{FEC31558-4ACB-A341-ADE2-CEACBA46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2EE"/>
    <w:rPr>
      <w:rFonts w:ascii="Times New Roman" w:eastAsia="Times New Roman" w:hAnsi="Times New Roman" w:cs="Times New Roman"/>
    </w:rPr>
  </w:style>
  <w:style w:type="paragraph" w:styleId="Heading1">
    <w:name w:val="heading 1"/>
    <w:basedOn w:val="Normal"/>
    <w:next w:val="Normal"/>
    <w:link w:val="Heading1Char"/>
    <w:uiPriority w:val="9"/>
    <w:qFormat/>
    <w:rsid w:val="00FC799C"/>
    <w:pPr>
      <w:keepNext/>
      <w:keepLines/>
      <w:spacing w:before="240" w:line="259" w:lineRule="auto"/>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FC799C"/>
    <w:pPr>
      <w:keepNext/>
      <w:keepLines/>
      <w:spacing w:before="160" w:after="120" w:line="259" w:lineRule="auto"/>
      <w:jc w:val="both"/>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ctInfo">
    <w:name w:val="Contact Info"/>
    <w:basedOn w:val="Normal"/>
    <w:uiPriority w:val="4"/>
    <w:qFormat/>
    <w:rsid w:val="003F12EE"/>
    <w:pPr>
      <w:spacing w:line="264" w:lineRule="auto"/>
      <w:jc w:val="center"/>
    </w:pPr>
    <w:rPr>
      <w:rFonts w:asciiTheme="minorHAnsi" w:eastAsiaTheme="minorHAnsi" w:hAnsiTheme="minorHAnsi" w:cstheme="minorBidi"/>
      <w:color w:val="595959" w:themeColor="text1" w:themeTint="A6"/>
      <w:sz w:val="22"/>
      <w:szCs w:val="22"/>
    </w:rPr>
  </w:style>
  <w:style w:type="paragraph" w:styleId="NormalWeb">
    <w:name w:val="Normal (Web)"/>
    <w:basedOn w:val="Normal"/>
    <w:uiPriority w:val="99"/>
    <w:unhideWhenUsed/>
    <w:rsid w:val="00152E76"/>
    <w:pPr>
      <w:spacing w:before="100" w:beforeAutospacing="1" w:after="100" w:afterAutospacing="1"/>
    </w:pPr>
  </w:style>
  <w:style w:type="paragraph" w:styleId="ListParagraph">
    <w:name w:val="List Paragraph"/>
    <w:basedOn w:val="Normal"/>
    <w:uiPriority w:val="34"/>
    <w:qFormat/>
    <w:rsid w:val="001874DC"/>
    <w:pPr>
      <w:ind w:left="720"/>
      <w:contextualSpacing/>
    </w:pPr>
  </w:style>
  <w:style w:type="character" w:styleId="Strong">
    <w:name w:val="Strong"/>
    <w:basedOn w:val="DefaultParagraphFont"/>
    <w:uiPriority w:val="22"/>
    <w:qFormat/>
    <w:rsid w:val="002335D7"/>
    <w:rPr>
      <w:b/>
      <w:bCs/>
    </w:rPr>
  </w:style>
  <w:style w:type="character" w:customStyle="1" w:styleId="apple-converted-space">
    <w:name w:val="apple-converted-space"/>
    <w:basedOn w:val="DefaultParagraphFont"/>
    <w:rsid w:val="002335D7"/>
  </w:style>
  <w:style w:type="character" w:styleId="Hyperlink">
    <w:name w:val="Hyperlink"/>
    <w:basedOn w:val="DefaultParagraphFont"/>
    <w:uiPriority w:val="99"/>
    <w:unhideWhenUsed/>
    <w:rsid w:val="002335D7"/>
    <w:rPr>
      <w:color w:val="0000FF"/>
      <w:u w:val="single"/>
    </w:rPr>
  </w:style>
  <w:style w:type="paragraph" w:styleId="BalloonText">
    <w:name w:val="Balloon Text"/>
    <w:basedOn w:val="Normal"/>
    <w:link w:val="BalloonTextChar"/>
    <w:uiPriority w:val="99"/>
    <w:semiHidden/>
    <w:unhideWhenUsed/>
    <w:rsid w:val="006230BE"/>
    <w:rPr>
      <w:sz w:val="18"/>
      <w:szCs w:val="18"/>
    </w:rPr>
  </w:style>
  <w:style w:type="character" w:customStyle="1" w:styleId="BalloonTextChar">
    <w:name w:val="Balloon Text Char"/>
    <w:basedOn w:val="DefaultParagraphFont"/>
    <w:link w:val="BalloonText"/>
    <w:uiPriority w:val="99"/>
    <w:semiHidden/>
    <w:rsid w:val="006230BE"/>
    <w:rPr>
      <w:rFonts w:ascii="Times New Roman" w:eastAsia="Times New Roman" w:hAnsi="Times New Roman" w:cs="Times New Roman"/>
      <w:sz w:val="18"/>
      <w:szCs w:val="18"/>
    </w:rPr>
  </w:style>
  <w:style w:type="paragraph" w:styleId="Footer">
    <w:name w:val="footer"/>
    <w:basedOn w:val="Normal"/>
    <w:link w:val="FooterChar"/>
    <w:uiPriority w:val="99"/>
    <w:unhideWhenUsed/>
    <w:rsid w:val="000D4FDB"/>
    <w:pPr>
      <w:tabs>
        <w:tab w:val="center" w:pos="4680"/>
        <w:tab w:val="right" w:pos="9360"/>
      </w:tabs>
    </w:pPr>
  </w:style>
  <w:style w:type="character" w:customStyle="1" w:styleId="FooterChar">
    <w:name w:val="Footer Char"/>
    <w:basedOn w:val="DefaultParagraphFont"/>
    <w:link w:val="Footer"/>
    <w:uiPriority w:val="99"/>
    <w:rsid w:val="000D4FDB"/>
    <w:rPr>
      <w:rFonts w:ascii="Times New Roman" w:eastAsia="Times New Roman" w:hAnsi="Times New Roman" w:cs="Times New Roman"/>
    </w:rPr>
  </w:style>
  <w:style w:type="character" w:styleId="PageNumber">
    <w:name w:val="page number"/>
    <w:basedOn w:val="DefaultParagraphFont"/>
    <w:uiPriority w:val="99"/>
    <w:semiHidden/>
    <w:unhideWhenUsed/>
    <w:rsid w:val="000D4FDB"/>
  </w:style>
  <w:style w:type="character" w:styleId="CommentReference">
    <w:name w:val="annotation reference"/>
    <w:basedOn w:val="DefaultParagraphFont"/>
    <w:uiPriority w:val="99"/>
    <w:semiHidden/>
    <w:unhideWhenUsed/>
    <w:rsid w:val="000341E9"/>
    <w:rPr>
      <w:sz w:val="16"/>
      <w:szCs w:val="16"/>
    </w:rPr>
  </w:style>
  <w:style w:type="paragraph" w:styleId="CommentText">
    <w:name w:val="annotation text"/>
    <w:basedOn w:val="Normal"/>
    <w:link w:val="CommentTextChar"/>
    <w:uiPriority w:val="99"/>
    <w:semiHidden/>
    <w:unhideWhenUsed/>
    <w:rsid w:val="000341E9"/>
    <w:rPr>
      <w:sz w:val="20"/>
      <w:szCs w:val="20"/>
    </w:rPr>
  </w:style>
  <w:style w:type="character" w:customStyle="1" w:styleId="CommentTextChar">
    <w:name w:val="Comment Text Char"/>
    <w:basedOn w:val="DefaultParagraphFont"/>
    <w:link w:val="CommentText"/>
    <w:uiPriority w:val="99"/>
    <w:semiHidden/>
    <w:rsid w:val="000341E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41E9"/>
    <w:rPr>
      <w:b/>
      <w:bCs/>
    </w:rPr>
  </w:style>
  <w:style w:type="character" w:customStyle="1" w:styleId="CommentSubjectChar">
    <w:name w:val="Comment Subject Char"/>
    <w:basedOn w:val="CommentTextChar"/>
    <w:link w:val="CommentSubject"/>
    <w:uiPriority w:val="99"/>
    <w:semiHidden/>
    <w:rsid w:val="000341E9"/>
    <w:rPr>
      <w:rFonts w:ascii="Times New Roman" w:eastAsia="Times New Roman" w:hAnsi="Times New Roman" w:cs="Times New Roman"/>
      <w:b/>
      <w:bCs/>
      <w:sz w:val="20"/>
      <w:szCs w:val="20"/>
    </w:rPr>
  </w:style>
  <w:style w:type="paragraph" w:styleId="Revision">
    <w:name w:val="Revision"/>
    <w:hidden/>
    <w:uiPriority w:val="99"/>
    <w:semiHidden/>
    <w:rsid w:val="000341E9"/>
    <w:rPr>
      <w:rFonts w:ascii="Times New Roman" w:eastAsia="Times New Roman" w:hAnsi="Times New Roman" w:cs="Times New Roman"/>
    </w:rPr>
  </w:style>
  <w:style w:type="table" w:styleId="TableGrid">
    <w:name w:val="Table Grid"/>
    <w:basedOn w:val="TableNormal"/>
    <w:uiPriority w:val="39"/>
    <w:rsid w:val="002D6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32402"/>
    <w:rPr>
      <w:rFonts w:eastAsiaTheme="minorEastAsia"/>
      <w:sz w:val="22"/>
      <w:szCs w:val="22"/>
    </w:rPr>
  </w:style>
  <w:style w:type="character" w:customStyle="1" w:styleId="NoSpacingChar">
    <w:name w:val="No Spacing Char"/>
    <w:basedOn w:val="DefaultParagraphFont"/>
    <w:link w:val="NoSpacing"/>
    <w:uiPriority w:val="1"/>
    <w:rsid w:val="00D32402"/>
    <w:rPr>
      <w:rFonts w:eastAsiaTheme="minorEastAsia"/>
      <w:sz w:val="22"/>
      <w:szCs w:val="22"/>
    </w:rPr>
  </w:style>
  <w:style w:type="character" w:customStyle="1" w:styleId="Heading1Char">
    <w:name w:val="Heading 1 Char"/>
    <w:basedOn w:val="DefaultParagraphFont"/>
    <w:link w:val="Heading1"/>
    <w:uiPriority w:val="9"/>
    <w:rsid w:val="00FC799C"/>
    <w:rPr>
      <w:rFonts w:ascii="Times New Roman" w:eastAsiaTheme="majorEastAsia" w:hAnsi="Times New Roman" w:cstheme="majorBidi"/>
      <w:b/>
      <w:szCs w:val="32"/>
    </w:rPr>
  </w:style>
  <w:style w:type="character" w:customStyle="1" w:styleId="Heading2Char">
    <w:name w:val="Heading 2 Char"/>
    <w:basedOn w:val="DefaultParagraphFont"/>
    <w:link w:val="Heading2"/>
    <w:uiPriority w:val="9"/>
    <w:rsid w:val="00FC799C"/>
    <w:rPr>
      <w:rFonts w:ascii="Times New Roman" w:eastAsiaTheme="majorEastAsia" w:hAnsi="Times New Roman" w:cstheme="majorBidi"/>
      <w:b/>
      <w:szCs w:val="26"/>
    </w:rPr>
  </w:style>
  <w:style w:type="character" w:styleId="UnresolvedMention">
    <w:name w:val="Unresolved Mention"/>
    <w:basedOn w:val="DefaultParagraphFont"/>
    <w:uiPriority w:val="99"/>
    <w:semiHidden/>
    <w:unhideWhenUsed/>
    <w:rsid w:val="00FC799C"/>
    <w:rPr>
      <w:color w:val="605E5C"/>
      <w:shd w:val="clear" w:color="auto" w:fill="E1DFDD"/>
    </w:rPr>
  </w:style>
  <w:style w:type="character" w:styleId="FollowedHyperlink">
    <w:name w:val="FollowedHyperlink"/>
    <w:basedOn w:val="DefaultParagraphFont"/>
    <w:uiPriority w:val="99"/>
    <w:semiHidden/>
    <w:unhideWhenUsed/>
    <w:rsid w:val="00EB6C9C"/>
    <w:rPr>
      <w:color w:val="954F72" w:themeColor="followedHyperlink"/>
      <w:u w:val="single"/>
    </w:rPr>
  </w:style>
  <w:style w:type="paragraph" w:styleId="TableofFigures">
    <w:name w:val="table of figures"/>
    <w:basedOn w:val="Normal"/>
    <w:next w:val="Normal"/>
    <w:uiPriority w:val="99"/>
    <w:unhideWhenUsed/>
    <w:rsid w:val="0024532E"/>
    <w:pPr>
      <w:spacing w:line="259" w:lineRule="auto"/>
    </w:pPr>
    <w:rPr>
      <w:rFonts w:eastAsiaTheme="minorHAnsi" w:cstheme="minorBidi"/>
      <w:b/>
      <w:szCs w:val="22"/>
    </w:rPr>
  </w:style>
  <w:style w:type="character" w:customStyle="1" w:styleId="title-text">
    <w:name w:val="title-text"/>
    <w:basedOn w:val="DefaultParagraphFont"/>
    <w:rsid w:val="004A5AE8"/>
  </w:style>
  <w:style w:type="paragraph" w:styleId="Title">
    <w:name w:val="Title"/>
    <w:basedOn w:val="Normal"/>
    <w:next w:val="Normal"/>
    <w:link w:val="TitleChar"/>
    <w:uiPriority w:val="10"/>
    <w:qFormat/>
    <w:rsid w:val="00C67B5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B5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521840">
      <w:bodyDiv w:val="1"/>
      <w:marLeft w:val="0"/>
      <w:marRight w:val="0"/>
      <w:marTop w:val="0"/>
      <w:marBottom w:val="0"/>
      <w:divBdr>
        <w:top w:val="none" w:sz="0" w:space="0" w:color="auto"/>
        <w:left w:val="none" w:sz="0" w:space="0" w:color="auto"/>
        <w:bottom w:val="none" w:sz="0" w:space="0" w:color="auto"/>
        <w:right w:val="none" w:sz="0" w:space="0" w:color="auto"/>
      </w:divBdr>
      <w:divsChild>
        <w:div w:id="1860896465">
          <w:marLeft w:val="0"/>
          <w:marRight w:val="0"/>
          <w:marTop w:val="0"/>
          <w:marBottom w:val="0"/>
          <w:divBdr>
            <w:top w:val="none" w:sz="0" w:space="0" w:color="auto"/>
            <w:left w:val="none" w:sz="0" w:space="0" w:color="auto"/>
            <w:bottom w:val="none" w:sz="0" w:space="0" w:color="auto"/>
            <w:right w:val="none" w:sz="0" w:space="0" w:color="auto"/>
          </w:divBdr>
          <w:divsChild>
            <w:div w:id="1075592793">
              <w:marLeft w:val="0"/>
              <w:marRight w:val="0"/>
              <w:marTop w:val="0"/>
              <w:marBottom w:val="0"/>
              <w:divBdr>
                <w:top w:val="none" w:sz="0" w:space="0" w:color="auto"/>
                <w:left w:val="none" w:sz="0" w:space="0" w:color="auto"/>
                <w:bottom w:val="none" w:sz="0" w:space="0" w:color="auto"/>
                <w:right w:val="none" w:sz="0" w:space="0" w:color="auto"/>
              </w:divBdr>
              <w:divsChild>
                <w:div w:id="1534610953">
                  <w:marLeft w:val="0"/>
                  <w:marRight w:val="0"/>
                  <w:marTop w:val="0"/>
                  <w:marBottom w:val="0"/>
                  <w:divBdr>
                    <w:top w:val="none" w:sz="0" w:space="0" w:color="auto"/>
                    <w:left w:val="none" w:sz="0" w:space="0" w:color="auto"/>
                    <w:bottom w:val="none" w:sz="0" w:space="0" w:color="auto"/>
                    <w:right w:val="none" w:sz="0" w:space="0" w:color="auto"/>
                  </w:divBdr>
                  <w:divsChild>
                    <w:div w:id="44053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098853">
      <w:bodyDiv w:val="1"/>
      <w:marLeft w:val="0"/>
      <w:marRight w:val="0"/>
      <w:marTop w:val="0"/>
      <w:marBottom w:val="0"/>
      <w:divBdr>
        <w:top w:val="none" w:sz="0" w:space="0" w:color="auto"/>
        <w:left w:val="none" w:sz="0" w:space="0" w:color="auto"/>
        <w:bottom w:val="none" w:sz="0" w:space="0" w:color="auto"/>
        <w:right w:val="none" w:sz="0" w:space="0" w:color="auto"/>
      </w:divBdr>
      <w:divsChild>
        <w:div w:id="853883071">
          <w:marLeft w:val="288"/>
          <w:marRight w:val="0"/>
          <w:marTop w:val="240"/>
          <w:marBottom w:val="0"/>
          <w:divBdr>
            <w:top w:val="none" w:sz="0" w:space="0" w:color="auto"/>
            <w:left w:val="none" w:sz="0" w:space="0" w:color="auto"/>
            <w:bottom w:val="none" w:sz="0" w:space="0" w:color="auto"/>
            <w:right w:val="none" w:sz="0" w:space="0" w:color="auto"/>
          </w:divBdr>
        </w:div>
      </w:divsChild>
    </w:div>
    <w:div w:id="308629249">
      <w:bodyDiv w:val="1"/>
      <w:marLeft w:val="0"/>
      <w:marRight w:val="0"/>
      <w:marTop w:val="0"/>
      <w:marBottom w:val="0"/>
      <w:divBdr>
        <w:top w:val="none" w:sz="0" w:space="0" w:color="auto"/>
        <w:left w:val="none" w:sz="0" w:space="0" w:color="auto"/>
        <w:bottom w:val="none" w:sz="0" w:space="0" w:color="auto"/>
        <w:right w:val="none" w:sz="0" w:space="0" w:color="auto"/>
      </w:divBdr>
      <w:divsChild>
        <w:div w:id="1310549523">
          <w:marLeft w:val="0"/>
          <w:marRight w:val="0"/>
          <w:marTop w:val="0"/>
          <w:marBottom w:val="0"/>
          <w:divBdr>
            <w:top w:val="none" w:sz="0" w:space="0" w:color="auto"/>
            <w:left w:val="none" w:sz="0" w:space="0" w:color="auto"/>
            <w:bottom w:val="none" w:sz="0" w:space="0" w:color="auto"/>
            <w:right w:val="none" w:sz="0" w:space="0" w:color="auto"/>
          </w:divBdr>
          <w:divsChild>
            <w:div w:id="1481968963">
              <w:marLeft w:val="0"/>
              <w:marRight w:val="0"/>
              <w:marTop w:val="0"/>
              <w:marBottom w:val="0"/>
              <w:divBdr>
                <w:top w:val="none" w:sz="0" w:space="0" w:color="auto"/>
                <w:left w:val="none" w:sz="0" w:space="0" w:color="auto"/>
                <w:bottom w:val="none" w:sz="0" w:space="0" w:color="auto"/>
                <w:right w:val="none" w:sz="0" w:space="0" w:color="auto"/>
              </w:divBdr>
              <w:divsChild>
                <w:div w:id="1307540681">
                  <w:marLeft w:val="0"/>
                  <w:marRight w:val="0"/>
                  <w:marTop w:val="0"/>
                  <w:marBottom w:val="0"/>
                  <w:divBdr>
                    <w:top w:val="none" w:sz="0" w:space="0" w:color="auto"/>
                    <w:left w:val="none" w:sz="0" w:space="0" w:color="auto"/>
                    <w:bottom w:val="none" w:sz="0" w:space="0" w:color="auto"/>
                    <w:right w:val="none" w:sz="0" w:space="0" w:color="auto"/>
                  </w:divBdr>
                  <w:divsChild>
                    <w:div w:id="9021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384389">
      <w:bodyDiv w:val="1"/>
      <w:marLeft w:val="0"/>
      <w:marRight w:val="0"/>
      <w:marTop w:val="0"/>
      <w:marBottom w:val="0"/>
      <w:divBdr>
        <w:top w:val="none" w:sz="0" w:space="0" w:color="auto"/>
        <w:left w:val="none" w:sz="0" w:space="0" w:color="auto"/>
        <w:bottom w:val="none" w:sz="0" w:space="0" w:color="auto"/>
        <w:right w:val="none" w:sz="0" w:space="0" w:color="auto"/>
      </w:divBdr>
      <w:divsChild>
        <w:div w:id="707418359">
          <w:marLeft w:val="0"/>
          <w:marRight w:val="0"/>
          <w:marTop w:val="0"/>
          <w:marBottom w:val="0"/>
          <w:divBdr>
            <w:top w:val="none" w:sz="0" w:space="0" w:color="auto"/>
            <w:left w:val="none" w:sz="0" w:space="0" w:color="auto"/>
            <w:bottom w:val="none" w:sz="0" w:space="0" w:color="auto"/>
            <w:right w:val="none" w:sz="0" w:space="0" w:color="auto"/>
          </w:divBdr>
          <w:divsChild>
            <w:div w:id="334311508">
              <w:marLeft w:val="0"/>
              <w:marRight w:val="0"/>
              <w:marTop w:val="0"/>
              <w:marBottom w:val="0"/>
              <w:divBdr>
                <w:top w:val="none" w:sz="0" w:space="0" w:color="auto"/>
                <w:left w:val="none" w:sz="0" w:space="0" w:color="auto"/>
                <w:bottom w:val="none" w:sz="0" w:space="0" w:color="auto"/>
                <w:right w:val="none" w:sz="0" w:space="0" w:color="auto"/>
              </w:divBdr>
              <w:divsChild>
                <w:div w:id="88474251">
                  <w:marLeft w:val="0"/>
                  <w:marRight w:val="0"/>
                  <w:marTop w:val="0"/>
                  <w:marBottom w:val="0"/>
                  <w:divBdr>
                    <w:top w:val="none" w:sz="0" w:space="0" w:color="auto"/>
                    <w:left w:val="none" w:sz="0" w:space="0" w:color="auto"/>
                    <w:bottom w:val="none" w:sz="0" w:space="0" w:color="auto"/>
                    <w:right w:val="none" w:sz="0" w:space="0" w:color="auto"/>
                  </w:divBdr>
                  <w:divsChild>
                    <w:div w:id="28273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742312">
      <w:bodyDiv w:val="1"/>
      <w:marLeft w:val="0"/>
      <w:marRight w:val="0"/>
      <w:marTop w:val="0"/>
      <w:marBottom w:val="0"/>
      <w:divBdr>
        <w:top w:val="none" w:sz="0" w:space="0" w:color="auto"/>
        <w:left w:val="none" w:sz="0" w:space="0" w:color="auto"/>
        <w:bottom w:val="none" w:sz="0" w:space="0" w:color="auto"/>
        <w:right w:val="none" w:sz="0" w:space="0" w:color="auto"/>
      </w:divBdr>
      <w:divsChild>
        <w:div w:id="42026330">
          <w:marLeft w:val="0"/>
          <w:marRight w:val="0"/>
          <w:marTop w:val="0"/>
          <w:marBottom w:val="0"/>
          <w:divBdr>
            <w:top w:val="none" w:sz="0" w:space="0" w:color="auto"/>
            <w:left w:val="none" w:sz="0" w:space="0" w:color="auto"/>
            <w:bottom w:val="none" w:sz="0" w:space="0" w:color="auto"/>
            <w:right w:val="none" w:sz="0" w:space="0" w:color="auto"/>
          </w:divBdr>
          <w:divsChild>
            <w:div w:id="1884828776">
              <w:marLeft w:val="0"/>
              <w:marRight w:val="0"/>
              <w:marTop w:val="0"/>
              <w:marBottom w:val="0"/>
              <w:divBdr>
                <w:top w:val="none" w:sz="0" w:space="0" w:color="auto"/>
                <w:left w:val="none" w:sz="0" w:space="0" w:color="auto"/>
                <w:bottom w:val="none" w:sz="0" w:space="0" w:color="auto"/>
                <w:right w:val="none" w:sz="0" w:space="0" w:color="auto"/>
              </w:divBdr>
              <w:divsChild>
                <w:div w:id="1611546845">
                  <w:marLeft w:val="0"/>
                  <w:marRight w:val="0"/>
                  <w:marTop w:val="0"/>
                  <w:marBottom w:val="0"/>
                  <w:divBdr>
                    <w:top w:val="none" w:sz="0" w:space="0" w:color="auto"/>
                    <w:left w:val="none" w:sz="0" w:space="0" w:color="auto"/>
                    <w:bottom w:val="none" w:sz="0" w:space="0" w:color="auto"/>
                    <w:right w:val="none" w:sz="0" w:space="0" w:color="auto"/>
                  </w:divBdr>
                  <w:divsChild>
                    <w:div w:id="210634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047357">
      <w:bodyDiv w:val="1"/>
      <w:marLeft w:val="0"/>
      <w:marRight w:val="0"/>
      <w:marTop w:val="0"/>
      <w:marBottom w:val="0"/>
      <w:divBdr>
        <w:top w:val="none" w:sz="0" w:space="0" w:color="auto"/>
        <w:left w:val="none" w:sz="0" w:space="0" w:color="auto"/>
        <w:bottom w:val="none" w:sz="0" w:space="0" w:color="auto"/>
        <w:right w:val="none" w:sz="0" w:space="0" w:color="auto"/>
      </w:divBdr>
      <w:divsChild>
        <w:div w:id="1210386056">
          <w:marLeft w:val="0"/>
          <w:marRight w:val="0"/>
          <w:marTop w:val="0"/>
          <w:marBottom w:val="0"/>
          <w:divBdr>
            <w:top w:val="none" w:sz="0" w:space="0" w:color="auto"/>
            <w:left w:val="none" w:sz="0" w:space="0" w:color="auto"/>
            <w:bottom w:val="none" w:sz="0" w:space="0" w:color="auto"/>
            <w:right w:val="none" w:sz="0" w:space="0" w:color="auto"/>
          </w:divBdr>
          <w:divsChild>
            <w:div w:id="466164710">
              <w:marLeft w:val="0"/>
              <w:marRight w:val="0"/>
              <w:marTop w:val="0"/>
              <w:marBottom w:val="0"/>
              <w:divBdr>
                <w:top w:val="none" w:sz="0" w:space="0" w:color="auto"/>
                <w:left w:val="none" w:sz="0" w:space="0" w:color="auto"/>
                <w:bottom w:val="none" w:sz="0" w:space="0" w:color="auto"/>
                <w:right w:val="none" w:sz="0" w:space="0" w:color="auto"/>
              </w:divBdr>
              <w:divsChild>
                <w:div w:id="14956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989649">
      <w:bodyDiv w:val="1"/>
      <w:marLeft w:val="0"/>
      <w:marRight w:val="0"/>
      <w:marTop w:val="0"/>
      <w:marBottom w:val="0"/>
      <w:divBdr>
        <w:top w:val="none" w:sz="0" w:space="0" w:color="auto"/>
        <w:left w:val="none" w:sz="0" w:space="0" w:color="auto"/>
        <w:bottom w:val="none" w:sz="0" w:space="0" w:color="auto"/>
        <w:right w:val="none" w:sz="0" w:space="0" w:color="auto"/>
      </w:divBdr>
      <w:divsChild>
        <w:div w:id="1998486555">
          <w:marLeft w:val="288"/>
          <w:marRight w:val="0"/>
          <w:marTop w:val="240"/>
          <w:marBottom w:val="0"/>
          <w:divBdr>
            <w:top w:val="none" w:sz="0" w:space="0" w:color="auto"/>
            <w:left w:val="none" w:sz="0" w:space="0" w:color="auto"/>
            <w:bottom w:val="none" w:sz="0" w:space="0" w:color="auto"/>
            <w:right w:val="none" w:sz="0" w:space="0" w:color="auto"/>
          </w:divBdr>
        </w:div>
        <w:div w:id="741294733">
          <w:marLeft w:val="288"/>
          <w:marRight w:val="0"/>
          <w:marTop w:val="240"/>
          <w:marBottom w:val="0"/>
          <w:divBdr>
            <w:top w:val="none" w:sz="0" w:space="0" w:color="auto"/>
            <w:left w:val="none" w:sz="0" w:space="0" w:color="auto"/>
            <w:bottom w:val="none" w:sz="0" w:space="0" w:color="auto"/>
            <w:right w:val="none" w:sz="0" w:space="0" w:color="auto"/>
          </w:divBdr>
        </w:div>
      </w:divsChild>
    </w:div>
    <w:div w:id="672606873">
      <w:bodyDiv w:val="1"/>
      <w:marLeft w:val="0"/>
      <w:marRight w:val="0"/>
      <w:marTop w:val="0"/>
      <w:marBottom w:val="0"/>
      <w:divBdr>
        <w:top w:val="none" w:sz="0" w:space="0" w:color="auto"/>
        <w:left w:val="none" w:sz="0" w:space="0" w:color="auto"/>
        <w:bottom w:val="none" w:sz="0" w:space="0" w:color="auto"/>
        <w:right w:val="none" w:sz="0" w:space="0" w:color="auto"/>
      </w:divBdr>
      <w:divsChild>
        <w:div w:id="2087336955">
          <w:marLeft w:val="0"/>
          <w:marRight w:val="0"/>
          <w:marTop w:val="0"/>
          <w:marBottom w:val="0"/>
          <w:divBdr>
            <w:top w:val="none" w:sz="0" w:space="0" w:color="auto"/>
            <w:left w:val="none" w:sz="0" w:space="0" w:color="auto"/>
            <w:bottom w:val="none" w:sz="0" w:space="0" w:color="auto"/>
            <w:right w:val="none" w:sz="0" w:space="0" w:color="auto"/>
          </w:divBdr>
          <w:divsChild>
            <w:div w:id="1874419401">
              <w:marLeft w:val="0"/>
              <w:marRight w:val="0"/>
              <w:marTop w:val="0"/>
              <w:marBottom w:val="0"/>
              <w:divBdr>
                <w:top w:val="none" w:sz="0" w:space="0" w:color="auto"/>
                <w:left w:val="none" w:sz="0" w:space="0" w:color="auto"/>
                <w:bottom w:val="none" w:sz="0" w:space="0" w:color="auto"/>
                <w:right w:val="none" w:sz="0" w:space="0" w:color="auto"/>
              </w:divBdr>
              <w:divsChild>
                <w:div w:id="179250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405901">
      <w:bodyDiv w:val="1"/>
      <w:marLeft w:val="0"/>
      <w:marRight w:val="0"/>
      <w:marTop w:val="0"/>
      <w:marBottom w:val="0"/>
      <w:divBdr>
        <w:top w:val="none" w:sz="0" w:space="0" w:color="auto"/>
        <w:left w:val="none" w:sz="0" w:space="0" w:color="auto"/>
        <w:bottom w:val="none" w:sz="0" w:space="0" w:color="auto"/>
        <w:right w:val="none" w:sz="0" w:space="0" w:color="auto"/>
      </w:divBdr>
    </w:div>
    <w:div w:id="751778270">
      <w:bodyDiv w:val="1"/>
      <w:marLeft w:val="0"/>
      <w:marRight w:val="0"/>
      <w:marTop w:val="0"/>
      <w:marBottom w:val="0"/>
      <w:divBdr>
        <w:top w:val="none" w:sz="0" w:space="0" w:color="auto"/>
        <w:left w:val="none" w:sz="0" w:space="0" w:color="auto"/>
        <w:bottom w:val="none" w:sz="0" w:space="0" w:color="auto"/>
        <w:right w:val="none" w:sz="0" w:space="0" w:color="auto"/>
      </w:divBdr>
      <w:divsChild>
        <w:div w:id="2071607952">
          <w:marLeft w:val="288"/>
          <w:marRight w:val="0"/>
          <w:marTop w:val="240"/>
          <w:marBottom w:val="0"/>
          <w:divBdr>
            <w:top w:val="none" w:sz="0" w:space="0" w:color="auto"/>
            <w:left w:val="none" w:sz="0" w:space="0" w:color="auto"/>
            <w:bottom w:val="none" w:sz="0" w:space="0" w:color="auto"/>
            <w:right w:val="none" w:sz="0" w:space="0" w:color="auto"/>
          </w:divBdr>
        </w:div>
      </w:divsChild>
    </w:div>
    <w:div w:id="994459486">
      <w:bodyDiv w:val="1"/>
      <w:marLeft w:val="0"/>
      <w:marRight w:val="0"/>
      <w:marTop w:val="0"/>
      <w:marBottom w:val="0"/>
      <w:divBdr>
        <w:top w:val="none" w:sz="0" w:space="0" w:color="auto"/>
        <w:left w:val="none" w:sz="0" w:space="0" w:color="auto"/>
        <w:bottom w:val="none" w:sz="0" w:space="0" w:color="auto"/>
        <w:right w:val="none" w:sz="0" w:space="0" w:color="auto"/>
      </w:divBdr>
    </w:div>
    <w:div w:id="1123842272">
      <w:bodyDiv w:val="1"/>
      <w:marLeft w:val="0"/>
      <w:marRight w:val="0"/>
      <w:marTop w:val="0"/>
      <w:marBottom w:val="0"/>
      <w:divBdr>
        <w:top w:val="none" w:sz="0" w:space="0" w:color="auto"/>
        <w:left w:val="none" w:sz="0" w:space="0" w:color="auto"/>
        <w:bottom w:val="none" w:sz="0" w:space="0" w:color="auto"/>
        <w:right w:val="none" w:sz="0" w:space="0" w:color="auto"/>
      </w:divBdr>
      <w:divsChild>
        <w:div w:id="235749966">
          <w:marLeft w:val="0"/>
          <w:marRight w:val="0"/>
          <w:marTop w:val="0"/>
          <w:marBottom w:val="0"/>
          <w:divBdr>
            <w:top w:val="none" w:sz="0" w:space="0" w:color="auto"/>
            <w:left w:val="none" w:sz="0" w:space="0" w:color="auto"/>
            <w:bottom w:val="none" w:sz="0" w:space="0" w:color="auto"/>
            <w:right w:val="none" w:sz="0" w:space="0" w:color="auto"/>
          </w:divBdr>
          <w:divsChild>
            <w:div w:id="1363705405">
              <w:marLeft w:val="0"/>
              <w:marRight w:val="0"/>
              <w:marTop w:val="0"/>
              <w:marBottom w:val="0"/>
              <w:divBdr>
                <w:top w:val="none" w:sz="0" w:space="0" w:color="auto"/>
                <w:left w:val="none" w:sz="0" w:space="0" w:color="auto"/>
                <w:bottom w:val="none" w:sz="0" w:space="0" w:color="auto"/>
                <w:right w:val="none" w:sz="0" w:space="0" w:color="auto"/>
              </w:divBdr>
              <w:divsChild>
                <w:div w:id="808017125">
                  <w:marLeft w:val="0"/>
                  <w:marRight w:val="0"/>
                  <w:marTop w:val="0"/>
                  <w:marBottom w:val="0"/>
                  <w:divBdr>
                    <w:top w:val="none" w:sz="0" w:space="0" w:color="auto"/>
                    <w:left w:val="none" w:sz="0" w:space="0" w:color="auto"/>
                    <w:bottom w:val="none" w:sz="0" w:space="0" w:color="auto"/>
                    <w:right w:val="none" w:sz="0" w:space="0" w:color="auto"/>
                  </w:divBdr>
                  <w:divsChild>
                    <w:div w:id="12282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322128">
      <w:bodyDiv w:val="1"/>
      <w:marLeft w:val="0"/>
      <w:marRight w:val="0"/>
      <w:marTop w:val="0"/>
      <w:marBottom w:val="0"/>
      <w:divBdr>
        <w:top w:val="none" w:sz="0" w:space="0" w:color="auto"/>
        <w:left w:val="none" w:sz="0" w:space="0" w:color="auto"/>
        <w:bottom w:val="none" w:sz="0" w:space="0" w:color="auto"/>
        <w:right w:val="none" w:sz="0" w:space="0" w:color="auto"/>
      </w:divBdr>
    </w:div>
    <w:div w:id="1320116218">
      <w:bodyDiv w:val="1"/>
      <w:marLeft w:val="0"/>
      <w:marRight w:val="0"/>
      <w:marTop w:val="0"/>
      <w:marBottom w:val="0"/>
      <w:divBdr>
        <w:top w:val="none" w:sz="0" w:space="0" w:color="auto"/>
        <w:left w:val="none" w:sz="0" w:space="0" w:color="auto"/>
        <w:bottom w:val="none" w:sz="0" w:space="0" w:color="auto"/>
        <w:right w:val="none" w:sz="0" w:space="0" w:color="auto"/>
      </w:divBdr>
      <w:divsChild>
        <w:div w:id="504781848">
          <w:marLeft w:val="288"/>
          <w:marRight w:val="0"/>
          <w:marTop w:val="240"/>
          <w:marBottom w:val="0"/>
          <w:divBdr>
            <w:top w:val="none" w:sz="0" w:space="0" w:color="auto"/>
            <w:left w:val="none" w:sz="0" w:space="0" w:color="auto"/>
            <w:bottom w:val="none" w:sz="0" w:space="0" w:color="auto"/>
            <w:right w:val="none" w:sz="0" w:space="0" w:color="auto"/>
          </w:divBdr>
        </w:div>
        <w:div w:id="1161001474">
          <w:marLeft w:val="288"/>
          <w:marRight w:val="0"/>
          <w:marTop w:val="240"/>
          <w:marBottom w:val="0"/>
          <w:divBdr>
            <w:top w:val="none" w:sz="0" w:space="0" w:color="auto"/>
            <w:left w:val="none" w:sz="0" w:space="0" w:color="auto"/>
            <w:bottom w:val="none" w:sz="0" w:space="0" w:color="auto"/>
            <w:right w:val="none" w:sz="0" w:space="0" w:color="auto"/>
          </w:divBdr>
        </w:div>
      </w:divsChild>
    </w:div>
    <w:div w:id="1432696965">
      <w:bodyDiv w:val="1"/>
      <w:marLeft w:val="0"/>
      <w:marRight w:val="0"/>
      <w:marTop w:val="0"/>
      <w:marBottom w:val="0"/>
      <w:divBdr>
        <w:top w:val="none" w:sz="0" w:space="0" w:color="auto"/>
        <w:left w:val="none" w:sz="0" w:space="0" w:color="auto"/>
        <w:bottom w:val="none" w:sz="0" w:space="0" w:color="auto"/>
        <w:right w:val="none" w:sz="0" w:space="0" w:color="auto"/>
      </w:divBdr>
      <w:divsChild>
        <w:div w:id="907617485">
          <w:marLeft w:val="0"/>
          <w:marRight w:val="0"/>
          <w:marTop w:val="0"/>
          <w:marBottom w:val="0"/>
          <w:divBdr>
            <w:top w:val="none" w:sz="0" w:space="0" w:color="auto"/>
            <w:left w:val="none" w:sz="0" w:space="0" w:color="auto"/>
            <w:bottom w:val="none" w:sz="0" w:space="0" w:color="auto"/>
            <w:right w:val="none" w:sz="0" w:space="0" w:color="auto"/>
          </w:divBdr>
          <w:divsChild>
            <w:div w:id="1680766315">
              <w:marLeft w:val="0"/>
              <w:marRight w:val="0"/>
              <w:marTop w:val="0"/>
              <w:marBottom w:val="0"/>
              <w:divBdr>
                <w:top w:val="none" w:sz="0" w:space="0" w:color="auto"/>
                <w:left w:val="none" w:sz="0" w:space="0" w:color="auto"/>
                <w:bottom w:val="none" w:sz="0" w:space="0" w:color="auto"/>
                <w:right w:val="none" w:sz="0" w:space="0" w:color="auto"/>
              </w:divBdr>
              <w:divsChild>
                <w:div w:id="80500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82003">
      <w:bodyDiv w:val="1"/>
      <w:marLeft w:val="0"/>
      <w:marRight w:val="0"/>
      <w:marTop w:val="0"/>
      <w:marBottom w:val="0"/>
      <w:divBdr>
        <w:top w:val="none" w:sz="0" w:space="0" w:color="auto"/>
        <w:left w:val="none" w:sz="0" w:space="0" w:color="auto"/>
        <w:bottom w:val="none" w:sz="0" w:space="0" w:color="auto"/>
        <w:right w:val="none" w:sz="0" w:space="0" w:color="auto"/>
      </w:divBdr>
      <w:divsChild>
        <w:div w:id="1149592308">
          <w:marLeft w:val="0"/>
          <w:marRight w:val="0"/>
          <w:marTop w:val="0"/>
          <w:marBottom w:val="0"/>
          <w:divBdr>
            <w:top w:val="none" w:sz="0" w:space="0" w:color="auto"/>
            <w:left w:val="none" w:sz="0" w:space="0" w:color="auto"/>
            <w:bottom w:val="none" w:sz="0" w:space="0" w:color="auto"/>
            <w:right w:val="none" w:sz="0" w:space="0" w:color="auto"/>
          </w:divBdr>
          <w:divsChild>
            <w:div w:id="760493625">
              <w:marLeft w:val="0"/>
              <w:marRight w:val="0"/>
              <w:marTop w:val="0"/>
              <w:marBottom w:val="0"/>
              <w:divBdr>
                <w:top w:val="none" w:sz="0" w:space="0" w:color="auto"/>
                <w:left w:val="none" w:sz="0" w:space="0" w:color="auto"/>
                <w:bottom w:val="none" w:sz="0" w:space="0" w:color="auto"/>
                <w:right w:val="none" w:sz="0" w:space="0" w:color="auto"/>
              </w:divBdr>
              <w:divsChild>
                <w:div w:id="349255545">
                  <w:marLeft w:val="0"/>
                  <w:marRight w:val="0"/>
                  <w:marTop w:val="0"/>
                  <w:marBottom w:val="0"/>
                  <w:divBdr>
                    <w:top w:val="none" w:sz="0" w:space="0" w:color="auto"/>
                    <w:left w:val="none" w:sz="0" w:space="0" w:color="auto"/>
                    <w:bottom w:val="none" w:sz="0" w:space="0" w:color="auto"/>
                    <w:right w:val="none" w:sz="0" w:space="0" w:color="auto"/>
                  </w:divBdr>
                  <w:divsChild>
                    <w:div w:id="38221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818162">
      <w:bodyDiv w:val="1"/>
      <w:marLeft w:val="0"/>
      <w:marRight w:val="0"/>
      <w:marTop w:val="0"/>
      <w:marBottom w:val="0"/>
      <w:divBdr>
        <w:top w:val="none" w:sz="0" w:space="0" w:color="auto"/>
        <w:left w:val="none" w:sz="0" w:space="0" w:color="auto"/>
        <w:bottom w:val="none" w:sz="0" w:space="0" w:color="auto"/>
        <w:right w:val="none" w:sz="0" w:space="0" w:color="auto"/>
      </w:divBdr>
      <w:divsChild>
        <w:div w:id="1328512645">
          <w:marLeft w:val="0"/>
          <w:marRight w:val="0"/>
          <w:marTop w:val="0"/>
          <w:marBottom w:val="0"/>
          <w:divBdr>
            <w:top w:val="none" w:sz="0" w:space="0" w:color="auto"/>
            <w:left w:val="none" w:sz="0" w:space="0" w:color="auto"/>
            <w:bottom w:val="none" w:sz="0" w:space="0" w:color="auto"/>
            <w:right w:val="none" w:sz="0" w:space="0" w:color="auto"/>
          </w:divBdr>
          <w:divsChild>
            <w:div w:id="977032046">
              <w:marLeft w:val="0"/>
              <w:marRight w:val="0"/>
              <w:marTop w:val="0"/>
              <w:marBottom w:val="0"/>
              <w:divBdr>
                <w:top w:val="none" w:sz="0" w:space="0" w:color="auto"/>
                <w:left w:val="none" w:sz="0" w:space="0" w:color="auto"/>
                <w:bottom w:val="none" w:sz="0" w:space="0" w:color="auto"/>
                <w:right w:val="none" w:sz="0" w:space="0" w:color="auto"/>
              </w:divBdr>
              <w:divsChild>
                <w:div w:id="20960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14050">
      <w:bodyDiv w:val="1"/>
      <w:marLeft w:val="0"/>
      <w:marRight w:val="0"/>
      <w:marTop w:val="0"/>
      <w:marBottom w:val="0"/>
      <w:divBdr>
        <w:top w:val="none" w:sz="0" w:space="0" w:color="auto"/>
        <w:left w:val="none" w:sz="0" w:space="0" w:color="auto"/>
        <w:bottom w:val="none" w:sz="0" w:space="0" w:color="auto"/>
        <w:right w:val="none" w:sz="0" w:space="0" w:color="auto"/>
      </w:divBdr>
      <w:divsChild>
        <w:div w:id="955674501">
          <w:marLeft w:val="0"/>
          <w:marRight w:val="0"/>
          <w:marTop w:val="0"/>
          <w:marBottom w:val="0"/>
          <w:divBdr>
            <w:top w:val="none" w:sz="0" w:space="0" w:color="auto"/>
            <w:left w:val="none" w:sz="0" w:space="0" w:color="auto"/>
            <w:bottom w:val="none" w:sz="0" w:space="0" w:color="auto"/>
            <w:right w:val="none" w:sz="0" w:space="0" w:color="auto"/>
          </w:divBdr>
          <w:divsChild>
            <w:div w:id="376586700">
              <w:marLeft w:val="0"/>
              <w:marRight w:val="0"/>
              <w:marTop w:val="0"/>
              <w:marBottom w:val="0"/>
              <w:divBdr>
                <w:top w:val="none" w:sz="0" w:space="0" w:color="auto"/>
                <w:left w:val="none" w:sz="0" w:space="0" w:color="auto"/>
                <w:bottom w:val="none" w:sz="0" w:space="0" w:color="auto"/>
                <w:right w:val="none" w:sz="0" w:space="0" w:color="auto"/>
              </w:divBdr>
              <w:divsChild>
                <w:div w:id="92958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487519">
      <w:bodyDiv w:val="1"/>
      <w:marLeft w:val="0"/>
      <w:marRight w:val="0"/>
      <w:marTop w:val="0"/>
      <w:marBottom w:val="0"/>
      <w:divBdr>
        <w:top w:val="none" w:sz="0" w:space="0" w:color="auto"/>
        <w:left w:val="none" w:sz="0" w:space="0" w:color="auto"/>
        <w:bottom w:val="none" w:sz="0" w:space="0" w:color="auto"/>
        <w:right w:val="none" w:sz="0" w:space="0" w:color="auto"/>
      </w:divBdr>
      <w:divsChild>
        <w:div w:id="408617146">
          <w:marLeft w:val="0"/>
          <w:marRight w:val="0"/>
          <w:marTop w:val="0"/>
          <w:marBottom w:val="0"/>
          <w:divBdr>
            <w:top w:val="none" w:sz="0" w:space="0" w:color="auto"/>
            <w:left w:val="none" w:sz="0" w:space="0" w:color="auto"/>
            <w:bottom w:val="none" w:sz="0" w:space="0" w:color="auto"/>
            <w:right w:val="none" w:sz="0" w:space="0" w:color="auto"/>
          </w:divBdr>
          <w:divsChild>
            <w:div w:id="1904440322">
              <w:marLeft w:val="0"/>
              <w:marRight w:val="0"/>
              <w:marTop w:val="0"/>
              <w:marBottom w:val="0"/>
              <w:divBdr>
                <w:top w:val="none" w:sz="0" w:space="0" w:color="auto"/>
                <w:left w:val="none" w:sz="0" w:space="0" w:color="auto"/>
                <w:bottom w:val="none" w:sz="0" w:space="0" w:color="auto"/>
                <w:right w:val="none" w:sz="0" w:space="0" w:color="auto"/>
              </w:divBdr>
              <w:divsChild>
                <w:div w:id="1986010150">
                  <w:marLeft w:val="0"/>
                  <w:marRight w:val="0"/>
                  <w:marTop w:val="0"/>
                  <w:marBottom w:val="0"/>
                  <w:divBdr>
                    <w:top w:val="none" w:sz="0" w:space="0" w:color="auto"/>
                    <w:left w:val="none" w:sz="0" w:space="0" w:color="auto"/>
                    <w:bottom w:val="none" w:sz="0" w:space="0" w:color="auto"/>
                    <w:right w:val="none" w:sz="0" w:space="0" w:color="auto"/>
                  </w:divBdr>
                  <w:divsChild>
                    <w:div w:id="126314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007594">
      <w:bodyDiv w:val="1"/>
      <w:marLeft w:val="0"/>
      <w:marRight w:val="0"/>
      <w:marTop w:val="0"/>
      <w:marBottom w:val="0"/>
      <w:divBdr>
        <w:top w:val="none" w:sz="0" w:space="0" w:color="auto"/>
        <w:left w:val="none" w:sz="0" w:space="0" w:color="auto"/>
        <w:bottom w:val="none" w:sz="0" w:space="0" w:color="auto"/>
        <w:right w:val="none" w:sz="0" w:space="0" w:color="auto"/>
      </w:divBdr>
    </w:div>
    <w:div w:id="212371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akuunebueb20@gmail.com" TargetMode="External"/><Relationship Id="rId2" Type="http://schemas.openxmlformats.org/officeDocument/2006/relationships/numbering" Target="numbering.xml"/><Relationship Id="rId16" Type="http://schemas.openxmlformats.org/officeDocument/2006/relationships/hyperlink" Target="https://m.guardian.ng/features/health/soft-drinks-are-poison/am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nhs.uk/conditions/cardiovascular-disease/" TargetMode="Externa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DAB50-F948-468F-8D93-C3AF749D2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54</Pages>
  <Words>11246</Words>
  <Characters>64108</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Opeyemi Ay</cp:lastModifiedBy>
  <cp:revision>11</cp:revision>
  <dcterms:created xsi:type="dcterms:W3CDTF">2020-11-25T10:33:00Z</dcterms:created>
  <dcterms:modified xsi:type="dcterms:W3CDTF">2020-12-21T11:24:00Z</dcterms:modified>
</cp:coreProperties>
</file>