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834" w:rsidRPr="00090623" w:rsidRDefault="00B96834" w:rsidP="00B96834">
      <w:pPr>
        <w:spacing w:before="100" w:beforeAutospacing="1" w:after="100" w:afterAutospacing="1"/>
        <w:rPr>
          <w:b/>
        </w:rPr>
      </w:pPr>
      <w:r w:rsidRPr="00090623">
        <w:rPr>
          <w:b/>
          <w:noProof/>
        </w:rPr>
        <mc:AlternateContent>
          <mc:Choice Requires="wpg">
            <w:drawing>
              <wp:anchor distT="0" distB="0" distL="114300" distR="114300" simplePos="0" relativeHeight="251659264" behindDoc="1" locked="0" layoutInCell="1" allowOverlap="1" wp14:anchorId="2973796E" wp14:editId="4E063AFD">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8"/>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9"/>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10"/>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1"/>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2"/>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3"/>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1A098774" id="Group 1" o:spid="_x0000_s1026" style="position:absolute;margin-left:-71.25pt;margin-top:2.25pt;width:594pt;height:387.05pt;z-index:-251657216;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k+r+PCAAAA3AAAAA8AAABkcnMvZG93bnJldi54bWxET81qwkAQvhd8h2UK3uqmAa2mrmIrgqAX&#10;Ex9gmh2TYHY2ya4m9um7B6HHj+9/uR5MLe7UucqygvdJBII4t7riQsE5273NQTiPrLG2TAoe5GC9&#10;Gr0sMdG25xPdU1+IEMIuQQWl900ipctLMugmtiEO3MV2Bn2AXSF1h30IN7WMo2gmDVYcGkps6Luk&#10;/JrejIJmsaU4bb+OUebOP3z8bT8OfavU+HXYfILwNPh/8dO91wriaZgfzoQjIF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5Pq/jwgAAANwAAAAPAAAAAAAAAAAAAAAAAJ8C&#10;AABkcnMvZG93bnJldi54bWxQSwUGAAAAAAQABAD3AAAAjgMAAAAA&#10;">
                  <v:imagedata r:id="rId14" o:title=""/>
                </v:shape>
                <v:shape id="Picture 253" o:spid="_x0000_s1028" type="#_x0000_t75" style="position:absolute;left:6286;top:23050;width:62814;height:408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UivFAAAA3AAAAA8AAABkcnMvZG93bnJldi54bWxEj81rAjEUxO8F/4fwBC+lZrUoZWsUW/Dr&#10;6NfB2yN53axuXpZN1O1/3xQEj8PM/IaZzFpXiRs1ofSsYNDPQBBrb0ouFBz2i7cPECEiG6w8k4Jf&#10;CjCbdl4mmBt/5y3ddrEQCcIhRwU2xjqXMmhLDkPf18TJ+/GNw5hkU0jT4D3BXSWHWTaWDktOCxZr&#10;+rakL7urU5DF4/V1IOVyY8er82kz1+uvVivV67bzTxCR2vgMP9pro2A4eof/M+kIyOk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i1IrxQAAANwAAAAPAAAAAAAAAAAAAAAA&#10;AJ8CAABkcnMvZG93bnJldi54bWxQSwUGAAAAAAQABAD3AAAAkQMAAAAA&#10;">
                  <v:imagedata r:id="rId15" o:title=""/>
                </v:shape>
                <v:shape id="Picture 254" o:spid="_x0000_s1029" type="#_x0000_t75" style="position:absolute;left:6762;top:23526;width:61875;height:31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yHF7rEAAAA3AAAAA8AAABkcnMvZG93bnJldi54bWxEj91qAjEUhO+FvkM4hd6IZivdUlajFEFQ&#10;6I0/D3DYHDerm5OwiW769k1B8HKYmW+YxSrZTtypD61jBe/TAgRx7XTLjYLTcTP5AhEissbOMSn4&#10;pQCr5ctogZV2A+/pfoiNyBAOFSowMfpKylAbshimzhNn7+x6izHLvpG6xyHDbSdnRfEpLbacFwx6&#10;Whuqr4ebVeD5utuZ7SaMy2H9c0yXcZn8Tam31/Q9BxEpxWf40d5qBbPyA/7P5CMgl3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MyHF7rEAAAA3AAAAA8AAAAAAAAAAAAAAAAA&#10;nwIAAGRycy9kb3ducmV2LnhtbFBLBQYAAAAABAAEAPcAAACQAwAAAAA=&#10;">
                  <v:imagedata r:id="rId16" o:title=""/>
                </v:shape>
                <v:shape id="Picture 255" o:spid="_x0000_s1030" type="#_x0000_t75" style="position:absolute;left:26479;top:28289;width:22885;height:365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XnHOHCAAAA3AAAAA8AAABkcnMvZG93bnJldi54bWxEj0+LwjAUxO/CfofwFvamqcV/dI0ihQU9&#10;yaqHHh/N27bYvJQk2vrtjSDscZiZ3zDr7WBacSfnG8sKppMEBHFpdcOVgsv5Z7wC4QOyxtYyKXiQ&#10;h+3mY7TGTNuef+l+CpWIEPYZKqhD6DIpfVmTQT+xHXH0/qwzGKJ0ldQO+wg3rUyTZCENNhwXauwo&#10;r6m8nm5GgZlxzstiv5jlh1CUfeFdelwp9fU57L5BBBrCf/jd3msF6XwOrzPxCMjNE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5xzhwgAAANwAAAAPAAAAAAAAAAAAAAAAAJ8C&#10;AABkcnMvZG93bnJldi54bWxQSwUGAAAAAAQABAD3AAAAjgMAAAAA&#10;">
                  <v:imagedata r:id="rId17" o:title=""/>
                </v:shape>
                <v:shape id="Picture 256" o:spid="_x0000_s1031" type="#_x0000_t75" style="position:absolute;left:26479;top:28289;width:22797;height:35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dCROXEAAAA3AAAAA8AAABkcnMvZG93bnJldi54bWxEj09rwkAUxO8Fv8PyBG/NRtOGErOKiJZe&#10;q8XzI/tMgtm3Mbv5Yz99t1DocZiZ3zD5djKNGKhztWUFyygGQVxYXXOp4Ot8fH4D4TyyxsYyKXiQ&#10;g+1m9pRjpu3InzScfCkChF2GCirv20xKV1Rk0EW2JQ7e1XYGfZBdKXWHY4CbRq7iOJUGaw4LFba0&#10;r6i4nXqj4Gi4f0mSehhLc9/Ly/flkR7elVrMp90ahKfJ/4f/2h9aweo1hd8z4QjIzQ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dCROXEAAAA3AAAAA8AAAAAAAAAAAAAAAAA&#10;nwIAAGRycy9kb3ducmV2LnhtbFBLBQYAAAAABAAEAPcAAACQAwAAAAA=&#10;">
                  <v:imagedata r:id="rId18" o:title=""/>
                </v:shape>
                <v:shape id="Picture 251" o:spid="_x0000_s1032" type="#_x0000_t75" style="position:absolute;left:23050;top:34099;width:29261;height:1505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qX/8y/AAAA3AAAAA8AAABkcnMvZG93bnJldi54bWxEj0sLwjAQhO+C/yGs4EU0VVSkGkUUwasP&#10;EG9Ls31gs6lN1PrvjSB4HGbmG2axakwpnlS7wrKC4SACQZxYXXCm4Hza9WcgnEfWWFomBW9ysFq2&#10;WwuMtX3xgZ5Hn4kAYRejgtz7KpbSJTkZdANbEQcvtbVBH2SdSV3jK8BNKUdRNJUGCw4LOVa0ySm5&#10;HR9GwZU29qLPNz/uZffqrV26RU6V6naa9RyEp8b/w7/2XisYTYbwPROOgFx+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Bal//MvwAAANwAAAAPAAAAAAAAAAAAAAAAAJ8CAABk&#10;cnMvZG93bnJldi54bWxQSwUGAAAAAAQABAD3AAAAiwMAAAAA&#10;">
                  <v:imagedata r:id="rId19" o:title=""/>
                </v:shape>
              </v:group>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6011E76E" wp14:editId="29E859E7">
                <wp:simplePos x="0" y="0"/>
                <wp:positionH relativeFrom="margin">
                  <wp:posOffset>-285750</wp:posOffset>
                </wp:positionH>
                <wp:positionV relativeFrom="paragraph">
                  <wp:posOffset>78105</wp:posOffset>
                </wp:positionV>
                <wp:extent cx="6477000" cy="1828800"/>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6477000" cy="1828800"/>
                        </a:xfrm>
                        <a:prstGeom prst="rect">
                          <a:avLst/>
                        </a:prstGeom>
                        <a:noFill/>
                        <a:ln>
                          <a:noFill/>
                        </a:ln>
                        <a:effectLst/>
                      </wps:spPr>
                      <wps:txbx>
                        <w:txbxContent>
                          <w:p w:rsidR="00703AA1" w:rsidRPr="009E3FB2" w:rsidRDefault="00703AA1"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6011E76E" id="_x0000_t202" coordsize="21600,21600" o:spt="202" path="m,l,21600r21600,l21600,xe">
                <v:stroke joinstyle="miter"/>
                <v:path gradientshapeok="t" o:connecttype="rect"/>
              </v:shapetype>
              <v:shape id="Text Box 4" o:spid="_x0000_s1026" type="#_x0000_t202" style="position:absolute;margin-left:-22.5pt;margin-top:6.15pt;width:510pt;height:2in;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" filled="f" stroked="f">
                <v:textbox style="mso-fit-shape-to-text:t">
                  <w:txbxContent>
                    <w:p w:rsidR="00703AA1" w:rsidRPr="009E3FB2" w:rsidRDefault="00703AA1" w:rsidP="00B96834">
                      <w:pPr>
                        <w:spacing w:before="100" w:beforeAutospacing="1" w:after="100" w:afterAutospacing="1"/>
                        <w:jc w:val="center"/>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sidRPr="009E3FB2">
                        <w:rPr>
                          <w:color w:val="000000" w:themeColor="text1"/>
                          <w:sz w:val="6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SCHOOL OF HUMANITIES, MANAGEMENT AND SOCIAL SCIENCES</w:t>
                      </w:r>
                    </w:p>
                  </w:txbxContent>
                </v:textbox>
                <w10:wrap anchorx="margin"/>
              </v:shape>
            </w:pict>
          </mc:Fallback>
        </mc:AlternateConten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sz w:val="26"/>
        </w:rPr>
      </w:pPr>
      <w:r w:rsidRPr="00090623">
        <w:rPr>
          <w:b/>
          <w:sz w:val="26"/>
        </w:rPr>
        <w:t>Mountain Top University</w:t>
      </w:r>
    </w:p>
    <w:p w:rsidR="00B96834" w:rsidRPr="00090623" w:rsidRDefault="00BF66E5" w:rsidP="00B96834">
      <w:pPr>
        <w:spacing w:before="100" w:beforeAutospacing="1" w:after="100" w:afterAutospacing="1"/>
        <w:rPr>
          <w:b/>
          <w:sz w:val="26"/>
        </w:rPr>
      </w:pPr>
      <w:proofErr w:type="gramStart"/>
      <w:r w:rsidRPr="00090623">
        <w:rPr>
          <w:b/>
          <w:sz w:val="26"/>
        </w:rPr>
        <w:t>Kilometer</w:t>
      </w:r>
      <w:r w:rsidR="00B96834" w:rsidRPr="00090623">
        <w:rPr>
          <w:b/>
          <w:sz w:val="26"/>
        </w:rPr>
        <w:t xml:space="preserve"> 12, Lagos-Ibadan Expressway, MFM Prayer City, </w:t>
      </w:r>
      <w:proofErr w:type="spellStart"/>
      <w:r w:rsidR="00B96834" w:rsidRPr="00090623">
        <w:rPr>
          <w:b/>
          <w:sz w:val="26"/>
        </w:rPr>
        <w:t>Ogun</w:t>
      </w:r>
      <w:proofErr w:type="spellEnd"/>
      <w:r w:rsidR="00B96834" w:rsidRPr="00090623">
        <w:rPr>
          <w:b/>
          <w:sz w:val="26"/>
        </w:rPr>
        <w:t xml:space="preserve"> State.</w:t>
      </w:r>
      <w:proofErr w:type="gramEnd"/>
    </w:p>
    <w:p w:rsidR="00B96834" w:rsidRPr="00090623" w:rsidRDefault="00B96834" w:rsidP="00B96834">
      <w:pPr>
        <w:spacing w:before="100" w:beforeAutospacing="1" w:after="100" w:afterAutospacing="1"/>
        <w:rPr>
          <w:b/>
          <w:sz w:val="26"/>
        </w:rPr>
      </w:pPr>
      <w:r w:rsidRPr="00090623">
        <w:rPr>
          <w:b/>
          <w:sz w:val="26"/>
        </w:rPr>
        <w:t>PHONE: (+234)8053457707, (+234)7039395024, (+234) 8039505596</w:t>
      </w:r>
    </w:p>
    <w:p w:rsidR="00B96834" w:rsidRPr="00090623" w:rsidRDefault="00B96834" w:rsidP="00B96834">
      <w:pPr>
        <w:spacing w:before="100" w:beforeAutospacing="1" w:after="100" w:afterAutospacing="1"/>
        <w:rPr>
          <w:b/>
          <w:sz w:val="26"/>
        </w:rPr>
      </w:pPr>
      <w:r w:rsidRPr="00090623">
        <w:rPr>
          <w:b/>
          <w:sz w:val="26"/>
        </w:rPr>
        <w:t xml:space="preserve">EMAIL: </w:t>
      </w:r>
      <w:hyperlink r:id="rId20" w:history="1">
        <w:r w:rsidRPr="00090623">
          <w:rPr>
            <w:rStyle w:val="Hyperlink"/>
            <w:b/>
            <w:sz w:val="26"/>
          </w:rPr>
          <w:t>support@mtu.edu.ng</w:t>
        </w:r>
      </w:hyperlink>
    </w:p>
    <w:p w:rsidR="00B96834" w:rsidRPr="00090623" w:rsidRDefault="00B96834" w:rsidP="00B96834">
      <w:pPr>
        <w:spacing w:before="100" w:beforeAutospacing="1" w:after="100" w:afterAutospacing="1"/>
        <w:rPr>
          <w:b/>
          <w:sz w:val="26"/>
        </w:rPr>
      </w:pPr>
      <w:r w:rsidRPr="00090623">
        <w:rPr>
          <w:b/>
          <w:sz w:val="26"/>
        </w:rPr>
        <w:t xml:space="preserve">Website: </w:t>
      </w:r>
      <w:hyperlink r:id="rId21" w:history="1">
        <w:r w:rsidRPr="00090623">
          <w:rPr>
            <w:rStyle w:val="Hyperlink"/>
            <w:b/>
            <w:sz w:val="26"/>
          </w:rPr>
          <w:t>www.mtu.edu.ng</w:t>
        </w:r>
      </w:hyperlink>
      <w:r w:rsidRPr="00090623">
        <w:rPr>
          <w:b/>
          <w:sz w:val="26"/>
        </w:rPr>
        <w:t>.</w:t>
      </w:r>
    </w:p>
    <w:p w:rsidR="00B96834" w:rsidRPr="00090623" w:rsidRDefault="00B96834" w:rsidP="00B96834">
      <w:pPr>
        <w:spacing w:before="100" w:beforeAutospacing="1" w:after="100" w:afterAutospacing="1"/>
        <w:rPr>
          <w:b/>
          <w:sz w:val="26"/>
        </w:rPr>
      </w:pPr>
    </w:p>
    <w:p w:rsidR="00B96834" w:rsidRPr="00090623" w:rsidRDefault="00B96834" w:rsidP="00B96834">
      <w:pPr>
        <w:spacing w:before="100" w:beforeAutospacing="1" w:after="100" w:afterAutospacing="1"/>
        <w:rPr>
          <w:b/>
          <w:sz w:val="26"/>
        </w:rPr>
      </w:pPr>
      <w:r w:rsidRPr="00090623">
        <w:rPr>
          <w:b/>
          <w:sz w:val="26"/>
        </w:rPr>
        <w:t>Published By:</w:t>
      </w:r>
    </w:p>
    <w:p w:rsidR="00B96834" w:rsidRPr="00090623" w:rsidRDefault="00B96834" w:rsidP="00B96834">
      <w:pPr>
        <w:spacing w:before="100" w:beforeAutospacing="1" w:after="100" w:afterAutospacing="1"/>
        <w:rPr>
          <w:b/>
          <w:sz w:val="26"/>
        </w:rPr>
      </w:pPr>
      <w:r w:rsidRPr="00090623">
        <w:rPr>
          <w:b/>
          <w:sz w:val="26"/>
        </w:rPr>
        <w:t>Mountain Top University</w:t>
      </w: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1312" behindDoc="0" locked="0" layoutInCell="1" allowOverlap="1" wp14:anchorId="51CDBED2" wp14:editId="5D1E5834">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3AA1" w:rsidRDefault="00703AA1"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703AA1" w:rsidRPr="00E35654" w:rsidRDefault="00703AA1"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703AA1" w:rsidRDefault="00703AA1"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3"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51CDBED2"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" filled="f" stroked="f" strokeweight="1pt">
                <v:textbox style="mso-fit-shape-to-text:t" inset="10.8pt,0,10.8pt,0">
                  <w:txbxContent>
                    <w:p w:rsidR="00703AA1" w:rsidRDefault="00703AA1" w:rsidP="00B96834">
                      <w:pPr>
                        <w:pStyle w:val="NoSpacing"/>
                        <w:jc w:val="center"/>
                        <w:rPr>
                          <w:color w:val="5B9BD5" w:themeColor="accent1"/>
                        </w:rPr>
                      </w:pPr>
                      <w:r>
                        <w:rPr>
                          <w:noProof/>
                          <w:color w:val="5B9BD5" w:themeColor="accent1"/>
                        </w:rPr>
                        <w:drawing>
                          <wp:inline distT="0" distB="0" distL="0" distR="0" wp14:anchorId="3B6C9D24" wp14:editId="50D5479E">
                            <wp:extent cx="722376" cy="384048"/>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703AA1" w:rsidRPr="00E35654" w:rsidRDefault="00703AA1"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703AA1" w:rsidRDefault="00703AA1" w:rsidP="00B96834">
                      <w:pPr>
                        <w:pStyle w:val="NoSpacing"/>
                        <w:spacing w:before="240"/>
                        <w:jc w:val="center"/>
                        <w:rPr>
                          <w:color w:val="5B9BD5" w:themeColor="accent1"/>
                        </w:rPr>
                      </w:pPr>
                      <w:r>
                        <w:rPr>
                          <w:noProof/>
                          <w:color w:val="5B9BD5" w:themeColor="accent1"/>
                        </w:rPr>
                        <w:drawing>
                          <wp:inline distT="0" distB="0" distL="0" distR="0" wp14:anchorId="21295490" wp14:editId="499DDBD3">
                            <wp:extent cx="374904" cy="237744"/>
                            <wp:effectExtent l="0" t="0" r="63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5"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F245F6" w:rsidRDefault="00B96834" w:rsidP="00B96834">
      <w:pPr>
        <w:spacing w:before="100" w:beforeAutospacing="1" w:after="100" w:afterAutospacing="1"/>
        <w:rPr>
          <w:b/>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F245F6">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4AF6" w:rsidRPr="00F245F6">
        <w:rPr>
          <w:b/>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Principles of Macroeconomics</w:t>
      </w:r>
      <w:r w:rsidR="00F245F6" w:rsidRPr="00F245F6">
        <w:rPr>
          <w:b/>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D94AF6" w:rsidRPr="00F245F6">
        <w:rPr>
          <w:b/>
          <w:color w:val="000000" w:themeColor="text1"/>
          <w:sz w:val="46"/>
          <w:szCs w:val="4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w:t>
      </w:r>
    </w:p>
    <w:p w:rsidR="00B96834" w:rsidRPr="00090623" w:rsidRDefault="00B96834"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F245F6">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ECO 211</w:t>
      </w:r>
    </w:p>
    <w:p w:rsidR="00B96834" w:rsidRPr="00090623" w:rsidRDefault="00BD0A7B" w:rsidP="00B96834">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w:t>
      </w:r>
      <w:r w:rsidR="00B96834"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sidR="00F245F6">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Clement </w:t>
      </w:r>
      <w:proofErr w:type="spellStart"/>
      <w:r w:rsidR="00F245F6">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w:t>
      </w:r>
      <w:r w:rsidR="00E64CB6">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lalekan</w:t>
      </w:r>
      <w:proofErr w:type="spellEnd"/>
      <w:r w:rsidR="00B96834">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0738F2">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OLANIYI</w:t>
      </w:r>
    </w:p>
    <w:p w:rsidR="00B96834" w:rsidRPr="00090623"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bookmarkStart w:id="0" w:name="_GoBack"/>
      <w:bookmarkEnd w:id="0"/>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Default="00B96834" w:rsidP="00B96834">
      <w:pPr>
        <w:spacing w:before="100" w:beforeAutospacing="1" w:after="100" w:afterAutospacing="1"/>
        <w:rPr>
          <w:b/>
        </w:rPr>
      </w:pPr>
    </w:p>
    <w:p w:rsidR="00B96834" w:rsidRPr="00090623" w:rsidRDefault="00B96834" w:rsidP="00B96834">
      <w:pPr>
        <w:spacing w:before="100" w:beforeAutospacing="1" w:after="100" w:afterAutospacing="1"/>
        <w:rPr>
          <w:b/>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0" distB="0" distL="114300" distR="114300" simplePos="0" relativeHeight="251662336" behindDoc="0" locked="0" layoutInCell="1" allowOverlap="1" wp14:anchorId="702A9B87" wp14:editId="2D9D85AD">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703AA1" w:rsidRDefault="00703AA1"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703AA1" w:rsidRPr="00ED0B93" w:rsidRDefault="00703AA1"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703AA1" w:rsidRDefault="00703AA1"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rect w14:anchorId="702A9B87" id="Rectangle 5" o:spid="_x0000_s1028" style="position:absolute;margin-left:0;margin-top:0;width:273.75pt;height:162.7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" filled="f" stroked="f" strokeweight="1pt">
                <v:textbox style="mso-fit-shape-to-text:t" inset="10.8pt,0,10.8pt,0">
                  <w:txbxContent>
                    <w:p w:rsidR="00703AA1" w:rsidRDefault="00703AA1" w:rsidP="00B96834">
                      <w:pPr>
                        <w:pStyle w:val="NoSpacing"/>
                        <w:jc w:val="center"/>
                        <w:rPr>
                          <w:color w:val="5B9BD5" w:themeColor="accent1"/>
                        </w:rPr>
                      </w:pPr>
                      <w:r>
                        <w:rPr>
                          <w:noProof/>
                          <w:color w:val="5B9BD5" w:themeColor="accent1"/>
                        </w:rPr>
                        <w:drawing>
                          <wp:inline distT="0" distB="0" distL="0" distR="0" wp14:anchorId="38E1E4FE" wp14:editId="4D1AB007">
                            <wp:extent cx="722376" cy="384048"/>
                            <wp:effectExtent l="0" t="0" r="190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703AA1" w:rsidRPr="00ED0B93" w:rsidRDefault="00703AA1" w:rsidP="00B9683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703AA1" w:rsidRDefault="00703AA1" w:rsidP="00B96834">
                      <w:pPr>
                        <w:pStyle w:val="NoSpacing"/>
                        <w:spacing w:before="240"/>
                        <w:jc w:val="center"/>
                        <w:rPr>
                          <w:color w:val="5B9BD5" w:themeColor="accent1"/>
                        </w:rPr>
                      </w:pPr>
                      <w:r>
                        <w:rPr>
                          <w:noProof/>
                          <w:color w:val="5B9BD5" w:themeColor="accent1"/>
                        </w:rPr>
                        <w:drawing>
                          <wp:inline distT="0" distB="0" distL="0" distR="0" wp14:anchorId="13DFC886" wp14:editId="0B1C7734">
                            <wp:extent cx="374904" cy="237744"/>
                            <wp:effectExtent l="0" t="0" r="635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4"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B96834" w:rsidRPr="00614F71" w:rsidRDefault="00266C86"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GENERAL INTORDUCTION AND COURSE OBJECTIVES</w:t>
      </w:r>
    </w:p>
    <w:p w:rsidR="00BF0421" w:rsidRPr="00614F71" w:rsidRDefault="00266C86" w:rsidP="00614F71">
      <w:pPr>
        <w:spacing w:before="100" w:beforeAutospacing="1" w:after="100" w:afterAutospacing="1"/>
        <w:jc w:val="both"/>
        <w:rPr>
          <w:rFonts w:ascii="Times New Roman" w:hAnsi="Times New Roman" w:cs="Times New Roman"/>
          <w:sz w:val="24"/>
          <w:szCs w:val="24"/>
          <w:shd w:val="clear" w:color="auto" w:fill="FFFFFF"/>
        </w:rPr>
      </w:pPr>
      <w:r w:rsidRPr="00614F71">
        <w:rPr>
          <w:rFonts w:ascii="Times New Roman" w:hAnsi="Times New Roman" w:cs="Times New Roman"/>
          <w:sz w:val="24"/>
          <w:szCs w:val="24"/>
          <w:shd w:val="clear" w:color="auto" w:fill="FFFFFF"/>
        </w:rPr>
        <w:t>This course aims at explaining the</w:t>
      </w:r>
      <w:r w:rsidR="00425AF6">
        <w:rPr>
          <w:rFonts w:ascii="Times New Roman" w:hAnsi="Times New Roman" w:cs="Times New Roman"/>
          <w:sz w:val="24"/>
          <w:szCs w:val="24"/>
          <w:shd w:val="clear" w:color="auto" w:fill="FFFFFF"/>
        </w:rPr>
        <w:t xml:space="preserve"> general</w:t>
      </w:r>
      <w:r w:rsidRPr="00614F71">
        <w:rPr>
          <w:rFonts w:ascii="Times New Roman" w:hAnsi="Times New Roman" w:cs="Times New Roman"/>
          <w:sz w:val="24"/>
          <w:szCs w:val="24"/>
          <w:shd w:val="clear" w:color="auto" w:fill="FFFFFF"/>
        </w:rPr>
        <w:t xml:space="preserve"> principles </w:t>
      </w:r>
      <w:r w:rsidR="004E26D6">
        <w:rPr>
          <w:rFonts w:ascii="Times New Roman" w:hAnsi="Times New Roman" w:cs="Times New Roman"/>
          <w:sz w:val="24"/>
          <w:szCs w:val="24"/>
          <w:shd w:val="clear" w:color="auto" w:fill="FFFFFF"/>
        </w:rPr>
        <w:t>of macroeconomics</w:t>
      </w:r>
      <w:r w:rsidR="00B76FED">
        <w:rPr>
          <w:rFonts w:ascii="Times New Roman" w:hAnsi="Times New Roman" w:cs="Times New Roman"/>
          <w:sz w:val="24"/>
          <w:szCs w:val="24"/>
          <w:shd w:val="clear" w:color="auto" w:fill="FFFFFF"/>
        </w:rPr>
        <w:t>, its objectives</w:t>
      </w:r>
      <w:r w:rsidR="004E26D6">
        <w:rPr>
          <w:rFonts w:ascii="Times New Roman" w:hAnsi="Times New Roman" w:cs="Times New Roman"/>
          <w:sz w:val="24"/>
          <w:szCs w:val="24"/>
          <w:shd w:val="clear" w:color="auto" w:fill="FFFFFF"/>
        </w:rPr>
        <w:t>,</w:t>
      </w:r>
      <w:r w:rsidR="00B76FED">
        <w:rPr>
          <w:rFonts w:ascii="Times New Roman" w:hAnsi="Times New Roman" w:cs="Times New Roman"/>
          <w:sz w:val="24"/>
          <w:szCs w:val="24"/>
          <w:shd w:val="clear" w:color="auto" w:fill="FFFFFF"/>
        </w:rPr>
        <w:t xml:space="preserve"> and</w:t>
      </w:r>
      <w:r w:rsidR="004E26D6">
        <w:rPr>
          <w:rFonts w:ascii="Times New Roman" w:hAnsi="Times New Roman" w:cs="Times New Roman"/>
          <w:sz w:val="24"/>
          <w:szCs w:val="24"/>
          <w:shd w:val="clear" w:color="auto" w:fill="FFFFFF"/>
        </w:rPr>
        <w:t xml:space="preserve"> how the concept of macroeconomics emanates</w:t>
      </w:r>
      <w:r w:rsidR="00025237">
        <w:rPr>
          <w:rFonts w:ascii="Times New Roman" w:hAnsi="Times New Roman" w:cs="Times New Roman"/>
          <w:sz w:val="24"/>
          <w:szCs w:val="24"/>
          <w:shd w:val="clear" w:color="auto" w:fill="FFFFFF"/>
        </w:rPr>
        <w:t xml:space="preserve"> in terms of its</w:t>
      </w:r>
      <w:r w:rsidR="00460306">
        <w:rPr>
          <w:rFonts w:ascii="Times New Roman" w:hAnsi="Times New Roman" w:cs="Times New Roman"/>
          <w:sz w:val="24"/>
          <w:szCs w:val="24"/>
          <w:shd w:val="clear" w:color="auto" w:fill="FFFFFF"/>
        </w:rPr>
        <w:t xml:space="preserve"> origin and</w:t>
      </w:r>
      <w:r w:rsidR="00025237">
        <w:rPr>
          <w:rFonts w:ascii="Times New Roman" w:hAnsi="Times New Roman" w:cs="Times New Roman"/>
          <w:sz w:val="24"/>
          <w:szCs w:val="24"/>
          <w:shd w:val="clear" w:color="auto" w:fill="FFFFFF"/>
        </w:rPr>
        <w:t xml:space="preserve"> rudiments. </w:t>
      </w:r>
      <w:r w:rsidR="00B317B7">
        <w:rPr>
          <w:rFonts w:ascii="Times New Roman" w:hAnsi="Times New Roman" w:cs="Times New Roman"/>
          <w:sz w:val="24"/>
          <w:szCs w:val="24"/>
          <w:shd w:val="clear" w:color="auto" w:fill="FFFFFF"/>
        </w:rPr>
        <w:t xml:space="preserve">It </w:t>
      </w:r>
      <w:r w:rsidR="00703AA1">
        <w:rPr>
          <w:rFonts w:ascii="Times New Roman" w:hAnsi="Times New Roman" w:cs="Times New Roman"/>
          <w:sz w:val="24"/>
          <w:szCs w:val="24"/>
          <w:shd w:val="clear" w:color="auto" w:fill="FFFFFF"/>
        </w:rPr>
        <w:t xml:space="preserve">also </w:t>
      </w:r>
      <w:r w:rsidR="00B317B7">
        <w:rPr>
          <w:rFonts w:ascii="Times New Roman" w:hAnsi="Times New Roman" w:cs="Times New Roman"/>
          <w:sz w:val="24"/>
          <w:szCs w:val="24"/>
          <w:shd w:val="clear" w:color="auto" w:fill="FFFFFF"/>
        </w:rPr>
        <w:t>exposes students to the theory of national income determination as touching</w:t>
      </w:r>
      <w:r w:rsidR="00425AF6">
        <w:rPr>
          <w:rFonts w:ascii="Times New Roman" w:hAnsi="Times New Roman" w:cs="Times New Roman"/>
          <w:sz w:val="24"/>
          <w:szCs w:val="24"/>
          <w:shd w:val="clear" w:color="auto" w:fill="FFFFFF"/>
        </w:rPr>
        <w:t xml:space="preserve"> its</w:t>
      </w:r>
      <w:r w:rsidR="00B317B7">
        <w:rPr>
          <w:rFonts w:ascii="Times New Roman" w:hAnsi="Times New Roman" w:cs="Times New Roman"/>
          <w:sz w:val="24"/>
          <w:szCs w:val="24"/>
          <w:shd w:val="clear" w:color="auto" w:fill="FFFFFF"/>
        </w:rPr>
        <w:t xml:space="preserve"> principles and model </w:t>
      </w:r>
      <w:r w:rsidR="00B76FED">
        <w:rPr>
          <w:rFonts w:ascii="Times New Roman" w:hAnsi="Times New Roman" w:cs="Times New Roman"/>
          <w:sz w:val="24"/>
          <w:szCs w:val="24"/>
          <w:shd w:val="clear" w:color="auto" w:fill="FFFFFF"/>
        </w:rPr>
        <w:t>building</w:t>
      </w:r>
      <w:r w:rsidR="00380F53">
        <w:rPr>
          <w:rFonts w:ascii="Times New Roman" w:hAnsi="Times New Roman" w:cs="Times New Roman"/>
          <w:sz w:val="24"/>
          <w:szCs w:val="24"/>
          <w:shd w:val="clear" w:color="auto" w:fill="FFFFFF"/>
        </w:rPr>
        <w:t>s</w:t>
      </w:r>
      <w:r w:rsidR="00E83497">
        <w:rPr>
          <w:rFonts w:ascii="Times New Roman" w:hAnsi="Times New Roman" w:cs="Times New Roman"/>
          <w:sz w:val="24"/>
          <w:szCs w:val="24"/>
          <w:shd w:val="clear" w:color="auto" w:fill="FFFFFF"/>
        </w:rPr>
        <w:t xml:space="preserve"> as well as </w:t>
      </w:r>
      <w:r w:rsidR="0067095C">
        <w:rPr>
          <w:rFonts w:ascii="Times New Roman" w:hAnsi="Times New Roman" w:cs="Times New Roman"/>
          <w:sz w:val="24"/>
          <w:szCs w:val="24"/>
          <w:shd w:val="clear" w:color="auto" w:fill="FFFFFF"/>
        </w:rPr>
        <w:t xml:space="preserve">the </w:t>
      </w:r>
      <w:r w:rsidR="00E83497">
        <w:rPr>
          <w:rFonts w:ascii="Times New Roman" w:hAnsi="Times New Roman" w:cs="Times New Roman"/>
          <w:sz w:val="24"/>
          <w:szCs w:val="24"/>
          <w:shd w:val="clear" w:color="auto" w:fill="FFFFFF"/>
        </w:rPr>
        <w:t>basic components of national income.</w:t>
      </w:r>
      <w:r w:rsidRPr="00614F71">
        <w:rPr>
          <w:rFonts w:ascii="Times New Roman" w:hAnsi="Times New Roman" w:cs="Times New Roman"/>
          <w:sz w:val="24"/>
          <w:szCs w:val="24"/>
          <w:shd w:val="clear" w:color="auto" w:fill="FFFFFF"/>
        </w:rPr>
        <w:t xml:space="preserve"> </w:t>
      </w:r>
      <w:r w:rsidR="005E0D8F">
        <w:rPr>
          <w:rFonts w:ascii="Times New Roman" w:hAnsi="Times New Roman" w:cs="Times New Roman"/>
          <w:sz w:val="24"/>
          <w:szCs w:val="24"/>
          <w:shd w:val="clear" w:color="auto" w:fill="FFFFFF"/>
        </w:rPr>
        <w:t>It equally introduces students to</w:t>
      </w:r>
      <w:r w:rsidR="00425AF6">
        <w:rPr>
          <w:rFonts w:ascii="Times New Roman" w:hAnsi="Times New Roman" w:cs="Times New Roman"/>
          <w:sz w:val="24"/>
          <w:szCs w:val="24"/>
          <w:shd w:val="clear" w:color="auto" w:fill="FFFFFF"/>
        </w:rPr>
        <w:t xml:space="preserve"> theories of consumption and investment</w:t>
      </w:r>
      <w:r w:rsidR="005E0D8F">
        <w:rPr>
          <w:rFonts w:ascii="Times New Roman" w:hAnsi="Times New Roman" w:cs="Times New Roman"/>
          <w:sz w:val="24"/>
          <w:szCs w:val="24"/>
          <w:shd w:val="clear" w:color="auto" w:fill="FFFFFF"/>
        </w:rPr>
        <w:t xml:space="preserve">. </w:t>
      </w:r>
      <w:r w:rsidR="00BF0421" w:rsidRPr="00614F71">
        <w:rPr>
          <w:rFonts w:ascii="Times New Roman" w:hAnsi="Times New Roman" w:cs="Times New Roman"/>
          <w:sz w:val="24"/>
          <w:szCs w:val="24"/>
          <w:shd w:val="clear" w:color="auto" w:fill="FFFFFF"/>
        </w:rPr>
        <w:t xml:space="preserve">The course requires foundational knowledge in </w:t>
      </w:r>
      <w:r w:rsidR="007325D3">
        <w:rPr>
          <w:rFonts w:ascii="Times New Roman" w:hAnsi="Times New Roman" w:cs="Times New Roman"/>
          <w:sz w:val="24"/>
          <w:szCs w:val="24"/>
          <w:shd w:val="clear" w:color="auto" w:fill="FFFFFF"/>
        </w:rPr>
        <w:t>principle of</w:t>
      </w:r>
      <w:r w:rsidR="007E7313">
        <w:rPr>
          <w:rFonts w:ascii="Times New Roman" w:hAnsi="Times New Roman" w:cs="Times New Roman"/>
          <w:sz w:val="24"/>
          <w:szCs w:val="24"/>
          <w:shd w:val="clear" w:color="auto" w:fill="FFFFFF"/>
        </w:rPr>
        <w:t xml:space="preserve"> </w:t>
      </w:r>
      <w:r w:rsidR="005A61C1">
        <w:rPr>
          <w:rFonts w:ascii="Times New Roman" w:hAnsi="Times New Roman" w:cs="Times New Roman"/>
          <w:sz w:val="24"/>
          <w:szCs w:val="24"/>
          <w:shd w:val="clear" w:color="auto" w:fill="FFFFFF"/>
        </w:rPr>
        <w:t>economics</w:t>
      </w:r>
      <w:r w:rsidR="00BF0421" w:rsidRPr="00614F71">
        <w:rPr>
          <w:rFonts w:ascii="Times New Roman" w:hAnsi="Times New Roman" w:cs="Times New Roman"/>
          <w:sz w:val="24"/>
          <w:szCs w:val="24"/>
          <w:shd w:val="clear" w:color="auto" w:fill="FFFFFF"/>
        </w:rPr>
        <w:t xml:space="preserve"> and</w:t>
      </w:r>
      <w:r w:rsidR="007325D3">
        <w:rPr>
          <w:rFonts w:ascii="Times New Roman" w:hAnsi="Times New Roman" w:cs="Times New Roman"/>
          <w:sz w:val="24"/>
          <w:szCs w:val="24"/>
          <w:shd w:val="clear" w:color="auto" w:fill="FFFFFF"/>
        </w:rPr>
        <w:t xml:space="preserve"> elementary</w:t>
      </w:r>
      <w:r w:rsidR="00BF0421" w:rsidRPr="00614F71">
        <w:rPr>
          <w:rFonts w:ascii="Times New Roman" w:hAnsi="Times New Roman" w:cs="Times New Roman"/>
          <w:sz w:val="24"/>
          <w:szCs w:val="24"/>
          <w:shd w:val="clear" w:color="auto" w:fill="FFFFFF"/>
        </w:rPr>
        <w:t xml:space="preserve"> mathematical economics.</w:t>
      </w:r>
    </w:p>
    <w:p w:rsidR="00B96834" w:rsidRPr="00614F71" w:rsidRDefault="00B96834" w:rsidP="00614F71">
      <w:pPr>
        <w:spacing w:before="100" w:beforeAutospacing="1" w:after="100" w:afterAutospacing="1"/>
        <w:jc w:val="both"/>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Default="00B96834" w:rsidP="00B96834">
      <w:pPr>
        <w:spacing w:before="100" w:beforeAutospacing="1" w:after="100" w:afterAutospacing="1"/>
        <w:rPr>
          <w:b/>
          <w:sz w:val="24"/>
          <w:szCs w:val="24"/>
        </w:rPr>
      </w:pPr>
    </w:p>
    <w:p w:rsidR="00AC0104" w:rsidRPr="00614F71" w:rsidRDefault="00AC0104" w:rsidP="00B96834">
      <w:pPr>
        <w:spacing w:before="100" w:beforeAutospacing="1" w:after="100" w:afterAutospacing="1"/>
        <w:rPr>
          <w:rFonts w:ascii="Times New Roman" w:hAnsi="Times New Roman" w:cs="Times New Roman"/>
          <w:b/>
          <w:sz w:val="24"/>
          <w:szCs w:val="24"/>
        </w:rPr>
      </w:pPr>
    </w:p>
    <w:p w:rsidR="00746F0F" w:rsidRDefault="00746F0F" w:rsidP="00B96834">
      <w:pPr>
        <w:spacing w:before="100" w:beforeAutospacing="1" w:after="100" w:afterAutospacing="1"/>
        <w:rPr>
          <w:rFonts w:ascii="Times New Roman" w:hAnsi="Times New Roman" w:cs="Times New Roman"/>
          <w:b/>
          <w:sz w:val="24"/>
          <w:szCs w:val="24"/>
        </w:rPr>
      </w:pPr>
    </w:p>
    <w:p w:rsidR="00B96834" w:rsidRPr="00614F71" w:rsidRDefault="00986D9A"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COURSE CONTENTS</w:t>
      </w:r>
    </w:p>
    <w:p w:rsidR="00986D9A" w:rsidRPr="00614F71" w:rsidRDefault="00260D99" w:rsidP="00B96834">
      <w:pPr>
        <w:spacing w:before="100" w:beforeAutospacing="1" w:after="100" w:afterAutospacing="1"/>
        <w:rPr>
          <w:rFonts w:ascii="Times New Roman" w:hAnsi="Times New Roman" w:cs="Times New Roman"/>
          <w:b/>
          <w:sz w:val="24"/>
          <w:szCs w:val="24"/>
        </w:rPr>
      </w:pPr>
      <w:r w:rsidRPr="00614F71">
        <w:rPr>
          <w:rFonts w:ascii="Times New Roman" w:hAnsi="Times New Roman" w:cs="Times New Roman"/>
          <w:b/>
          <w:sz w:val="24"/>
          <w:szCs w:val="24"/>
        </w:rPr>
        <w:t>Lecture One</w:t>
      </w:r>
      <w:r w:rsidR="00AC0104">
        <w:rPr>
          <w:rFonts w:ascii="Times New Roman" w:hAnsi="Times New Roman" w:cs="Times New Roman"/>
          <w:b/>
          <w:sz w:val="24"/>
          <w:szCs w:val="24"/>
        </w:rPr>
        <w:t>:</w:t>
      </w:r>
      <w:r w:rsidR="00AC0104">
        <w:rPr>
          <w:rFonts w:ascii="Times New Roman" w:hAnsi="Times New Roman" w:cs="Times New Roman"/>
          <w:b/>
          <w:sz w:val="24"/>
          <w:szCs w:val="24"/>
        </w:rPr>
        <w:tab/>
      </w:r>
      <w:r w:rsidR="00AC0104">
        <w:rPr>
          <w:rFonts w:ascii="Times New Roman" w:hAnsi="Times New Roman" w:cs="Times New Roman"/>
          <w:b/>
          <w:sz w:val="24"/>
          <w:szCs w:val="24"/>
        </w:rPr>
        <w:tab/>
        <w:t>Introduction to Macroeconomics</w:t>
      </w:r>
      <w:r w:rsidR="000F2385" w:rsidRPr="00614F71">
        <w:rPr>
          <w:rFonts w:ascii="Times New Roman" w:hAnsi="Times New Roman" w:cs="Times New Roman"/>
          <w:b/>
          <w:sz w:val="24"/>
          <w:szCs w:val="24"/>
        </w:rPr>
        <w:tab/>
      </w:r>
      <w:r w:rsidR="000F2385" w:rsidRPr="00614F71">
        <w:rPr>
          <w:rFonts w:ascii="Times New Roman" w:hAnsi="Times New Roman" w:cs="Times New Roman"/>
          <w:b/>
          <w:sz w:val="24"/>
          <w:szCs w:val="24"/>
        </w:rPr>
        <w:tab/>
      </w:r>
      <w:r w:rsidR="000F2385" w:rsidRPr="00614F71">
        <w:rPr>
          <w:rFonts w:ascii="Times New Roman" w:hAnsi="Times New Roman" w:cs="Times New Roman"/>
          <w:b/>
          <w:sz w:val="24"/>
          <w:szCs w:val="24"/>
        </w:rPr>
        <w:tab/>
      </w:r>
      <w:r w:rsidR="00F1670F" w:rsidRPr="00614F71">
        <w:rPr>
          <w:rFonts w:ascii="Times New Roman" w:hAnsi="Times New Roman" w:cs="Times New Roman"/>
          <w:b/>
          <w:sz w:val="24"/>
          <w:szCs w:val="24"/>
        </w:rPr>
        <w:tab/>
        <w:t>6</w:t>
      </w:r>
    </w:p>
    <w:p w:rsidR="00F21CF3" w:rsidRDefault="00260D99" w:rsidP="00F21CF3">
      <w:pPr>
        <w:rPr>
          <w:rFonts w:ascii="Times New Roman" w:hAnsi="Times New Roman" w:cs="Times New Roman"/>
          <w:b/>
          <w:sz w:val="24"/>
          <w:szCs w:val="24"/>
        </w:rPr>
      </w:pPr>
      <w:r w:rsidRPr="00614F71">
        <w:rPr>
          <w:rFonts w:ascii="Times New Roman" w:hAnsi="Times New Roman" w:cs="Times New Roman"/>
          <w:b/>
          <w:sz w:val="24"/>
          <w:szCs w:val="24"/>
        </w:rPr>
        <w:t>Lecture Two</w:t>
      </w:r>
      <w:r w:rsidR="00B82CEE">
        <w:rPr>
          <w:rFonts w:ascii="Times New Roman" w:hAnsi="Times New Roman" w:cs="Times New Roman"/>
          <w:b/>
          <w:sz w:val="24"/>
          <w:szCs w:val="24"/>
        </w:rPr>
        <w:t>:</w:t>
      </w:r>
      <w:r w:rsidR="00B82CEE">
        <w:rPr>
          <w:rFonts w:ascii="Times New Roman" w:hAnsi="Times New Roman" w:cs="Times New Roman"/>
          <w:b/>
          <w:sz w:val="24"/>
          <w:szCs w:val="24"/>
        </w:rPr>
        <w:tab/>
      </w:r>
      <w:r w:rsidR="00B82CEE">
        <w:rPr>
          <w:rFonts w:ascii="Times New Roman" w:hAnsi="Times New Roman" w:cs="Times New Roman"/>
          <w:b/>
          <w:sz w:val="24"/>
          <w:szCs w:val="24"/>
        </w:rPr>
        <w:tab/>
      </w:r>
      <w:r w:rsidR="00764708">
        <w:rPr>
          <w:rFonts w:ascii="Times New Roman" w:hAnsi="Times New Roman" w:cs="Times New Roman"/>
          <w:b/>
          <w:sz w:val="24"/>
          <w:szCs w:val="24"/>
        </w:rPr>
        <w:t xml:space="preserve">National Income and </w:t>
      </w:r>
      <w:r w:rsidR="00B82CEE">
        <w:rPr>
          <w:rFonts w:ascii="Times New Roman" w:hAnsi="Times New Roman" w:cs="Times New Roman"/>
          <w:b/>
          <w:sz w:val="24"/>
          <w:szCs w:val="24"/>
        </w:rPr>
        <w:t xml:space="preserve">Theory of National Income </w:t>
      </w:r>
    </w:p>
    <w:p w:rsidR="00260D99" w:rsidRDefault="00F21CF3" w:rsidP="00F21CF3">
      <w:pPr>
        <w:spacing w:after="100" w:afterAutospacing="1"/>
        <w:rPr>
          <w:rFonts w:ascii="Times New Roman" w:hAnsi="Times New Roman" w:cs="Times New Roman"/>
          <w:b/>
          <w:sz w:val="24"/>
          <w:szCs w:val="24"/>
        </w:rPr>
      </w:pPr>
      <w:r>
        <w:rPr>
          <w:rFonts w:ascii="Times New Roman" w:hAnsi="Times New Roman" w:cs="Times New Roman"/>
          <w:b/>
          <w:sz w:val="24"/>
          <w:szCs w:val="24"/>
        </w:rPr>
        <w:t xml:space="preserve">                                    </w:t>
      </w:r>
      <w:r w:rsidR="00B82CEE">
        <w:rPr>
          <w:rFonts w:ascii="Times New Roman" w:hAnsi="Times New Roman" w:cs="Times New Roman"/>
          <w:b/>
          <w:sz w:val="24"/>
          <w:szCs w:val="24"/>
        </w:rPr>
        <w:t xml:space="preserve">Determination </w:t>
      </w:r>
      <w:r w:rsidR="000F2385" w:rsidRPr="00614F71">
        <w:rPr>
          <w:rFonts w:ascii="Times New Roman" w:hAnsi="Times New Roman" w:cs="Times New Roman"/>
          <w:b/>
          <w:sz w:val="24"/>
          <w:szCs w:val="24"/>
        </w:rPr>
        <w:tab/>
      </w:r>
      <w:r w:rsidR="00F1670F" w:rsidRPr="00614F71">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sidR="00455D67" w:rsidRPr="00614F71">
        <w:rPr>
          <w:rFonts w:ascii="Times New Roman" w:hAnsi="Times New Roman" w:cs="Times New Roman"/>
          <w:b/>
          <w:sz w:val="24"/>
          <w:szCs w:val="24"/>
        </w:rPr>
        <w:t>10</w:t>
      </w:r>
    </w:p>
    <w:p w:rsidR="0097376E" w:rsidRDefault="0097376E" w:rsidP="0097376E">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Lecture Three:</w:t>
      </w:r>
      <w:r>
        <w:rPr>
          <w:rFonts w:ascii="Times New Roman" w:hAnsi="Times New Roman" w:cs="Times New Roman"/>
          <w:b/>
          <w:sz w:val="24"/>
          <w:szCs w:val="24"/>
        </w:rPr>
        <w:tab/>
      </w:r>
      <w:r w:rsidRPr="00137972">
        <w:rPr>
          <w:rFonts w:ascii="Times New Roman" w:hAnsi="Times New Roman" w:cs="Times New Roman"/>
          <w:b/>
          <w:sz w:val="24"/>
          <w:szCs w:val="24"/>
        </w:rPr>
        <w:t>Theory of National Income Determination</w:t>
      </w:r>
    </w:p>
    <w:p w:rsidR="0097376E" w:rsidRDefault="0097376E" w:rsidP="00F21CF3">
      <w:pPr>
        <w:spacing w:after="100" w:afterAutospacing="1"/>
        <w:rPr>
          <w:rFonts w:ascii="Times New Roman" w:hAnsi="Times New Roman" w:cs="Times New Roman"/>
          <w:b/>
          <w:sz w:val="24"/>
          <w:szCs w:val="24"/>
        </w:rPr>
      </w:pPr>
    </w:p>
    <w:p w:rsidR="0097376E" w:rsidRPr="00614F71" w:rsidRDefault="0097376E" w:rsidP="00F21CF3">
      <w:pPr>
        <w:spacing w:after="100" w:afterAutospacing="1"/>
        <w:rPr>
          <w:rFonts w:ascii="Times New Roman" w:hAnsi="Times New Roman" w:cs="Times New Roman"/>
          <w:b/>
          <w:sz w:val="24"/>
          <w:szCs w:val="24"/>
        </w:rPr>
      </w:pPr>
      <w:r>
        <w:rPr>
          <w:rFonts w:ascii="Times New Roman" w:hAnsi="Times New Roman" w:cs="Times New Roman"/>
          <w:b/>
          <w:sz w:val="24"/>
          <w:szCs w:val="24"/>
        </w:rPr>
        <w:t>Lecture Four:</w:t>
      </w:r>
      <w:r>
        <w:rPr>
          <w:rFonts w:ascii="Times New Roman" w:hAnsi="Times New Roman" w:cs="Times New Roman"/>
          <w:b/>
          <w:sz w:val="24"/>
          <w:szCs w:val="24"/>
        </w:rPr>
        <w:tab/>
      </w: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614F71" w:rsidRDefault="00B96834" w:rsidP="00B96834">
      <w:pPr>
        <w:spacing w:before="100" w:beforeAutospacing="1" w:after="100" w:afterAutospacing="1"/>
        <w:rPr>
          <w:rFonts w:ascii="Times New Roman" w:hAnsi="Times New Roman" w:cs="Times New Roman"/>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Pr="00052173" w:rsidRDefault="00B96834" w:rsidP="00B96834">
      <w:pPr>
        <w:spacing w:before="100" w:beforeAutospacing="1" w:after="100" w:afterAutospacing="1"/>
        <w:rPr>
          <w:b/>
          <w:sz w:val="24"/>
          <w:szCs w:val="24"/>
        </w:rPr>
      </w:pPr>
    </w:p>
    <w:p w:rsidR="00B96834" w:rsidRDefault="00B96834" w:rsidP="00B96834">
      <w:pPr>
        <w:spacing w:before="100" w:beforeAutospacing="1" w:after="100" w:afterAutospacing="1"/>
        <w:rPr>
          <w:b/>
          <w:sz w:val="24"/>
          <w:szCs w:val="24"/>
        </w:rPr>
      </w:pPr>
    </w:p>
    <w:p w:rsidR="00614F71" w:rsidRDefault="00614F71" w:rsidP="00B96834">
      <w:pPr>
        <w:spacing w:before="100" w:beforeAutospacing="1" w:after="100" w:afterAutospacing="1"/>
        <w:rPr>
          <w:b/>
          <w:sz w:val="24"/>
          <w:szCs w:val="24"/>
        </w:rPr>
      </w:pPr>
    </w:p>
    <w:p w:rsidR="00F21CF3" w:rsidRDefault="00F21CF3" w:rsidP="00614F71">
      <w:pPr>
        <w:tabs>
          <w:tab w:val="left" w:pos="390"/>
        </w:tabs>
        <w:spacing w:line="276" w:lineRule="auto"/>
        <w:jc w:val="both"/>
        <w:rPr>
          <w:b/>
          <w:sz w:val="24"/>
          <w:szCs w:val="24"/>
        </w:rPr>
      </w:pPr>
    </w:p>
    <w:p w:rsidR="00F21CF3" w:rsidRDefault="00F21CF3" w:rsidP="00614F71">
      <w:pPr>
        <w:tabs>
          <w:tab w:val="left" w:pos="390"/>
        </w:tabs>
        <w:spacing w:line="276" w:lineRule="auto"/>
        <w:jc w:val="both"/>
        <w:rPr>
          <w:b/>
          <w:sz w:val="24"/>
          <w:szCs w:val="24"/>
        </w:rPr>
      </w:pPr>
    </w:p>
    <w:p w:rsidR="00986D9A" w:rsidRPr="00614F71" w:rsidRDefault="00986D9A" w:rsidP="00614F71">
      <w:pPr>
        <w:tabs>
          <w:tab w:val="left" w:pos="390"/>
        </w:tabs>
        <w:spacing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LECTURE ONE</w:t>
      </w:r>
    </w:p>
    <w:p w:rsidR="00986D9A" w:rsidRPr="00614F71" w:rsidRDefault="00506C7D" w:rsidP="00614F71">
      <w:pPr>
        <w:tabs>
          <w:tab w:val="left" w:pos="432"/>
        </w:tabs>
        <w:spacing w:before="240" w:line="276" w:lineRule="auto"/>
        <w:jc w:val="both"/>
        <w:rPr>
          <w:rFonts w:ascii="Times New Roman" w:hAnsi="Times New Roman" w:cs="Times New Roman"/>
          <w:b/>
          <w:sz w:val="24"/>
          <w:szCs w:val="24"/>
        </w:rPr>
      </w:pPr>
      <w:r>
        <w:rPr>
          <w:rFonts w:ascii="Times New Roman" w:hAnsi="Times New Roman" w:cs="Times New Roman"/>
          <w:b/>
          <w:sz w:val="24"/>
          <w:szCs w:val="24"/>
        </w:rPr>
        <w:t>INTRODUCTION TO MACROECONOMICS</w:t>
      </w:r>
    </w:p>
    <w:p w:rsidR="00986D9A" w:rsidRPr="00614F71" w:rsidRDefault="0083063D" w:rsidP="00614F71">
      <w:pPr>
        <w:tabs>
          <w:tab w:val="left" w:pos="432"/>
        </w:tabs>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1.0</w:t>
      </w:r>
      <w:r w:rsidRPr="00614F71">
        <w:rPr>
          <w:rFonts w:ascii="Times New Roman" w:hAnsi="Times New Roman" w:cs="Times New Roman"/>
          <w:b/>
          <w:sz w:val="24"/>
          <w:szCs w:val="24"/>
        </w:rPr>
        <w:tab/>
      </w:r>
      <w:r w:rsidR="00986D9A" w:rsidRPr="00614F71">
        <w:rPr>
          <w:rFonts w:ascii="Times New Roman" w:hAnsi="Times New Roman" w:cs="Times New Roman"/>
          <w:b/>
          <w:sz w:val="24"/>
          <w:szCs w:val="24"/>
        </w:rPr>
        <w:t>Introduction</w:t>
      </w:r>
    </w:p>
    <w:p w:rsidR="00986D9A" w:rsidRPr="00614F71" w:rsidRDefault="00986D9A" w:rsidP="00614F71">
      <w:pPr>
        <w:tabs>
          <w:tab w:val="left" w:pos="432"/>
        </w:tabs>
        <w:spacing w:line="276" w:lineRule="auto"/>
        <w:jc w:val="both"/>
        <w:rPr>
          <w:rFonts w:ascii="Times New Roman" w:hAnsi="Times New Roman" w:cs="Times New Roman"/>
          <w:b/>
          <w:sz w:val="24"/>
          <w:szCs w:val="24"/>
        </w:rPr>
      </w:pPr>
      <w:r w:rsidRPr="00614F71">
        <w:rPr>
          <w:rFonts w:ascii="Times New Roman" w:hAnsi="Times New Roman" w:cs="Times New Roman"/>
          <w:sz w:val="24"/>
          <w:szCs w:val="24"/>
        </w:rPr>
        <w:t>This lecture</w:t>
      </w:r>
      <w:r w:rsidR="00D514A4" w:rsidRPr="00614F71">
        <w:rPr>
          <w:rFonts w:ascii="Times New Roman" w:hAnsi="Times New Roman" w:cs="Times New Roman"/>
          <w:sz w:val="24"/>
          <w:szCs w:val="24"/>
        </w:rPr>
        <w:t xml:space="preserve"> focuses</w:t>
      </w:r>
      <w:r w:rsidRPr="00614F71">
        <w:rPr>
          <w:rFonts w:ascii="Times New Roman" w:hAnsi="Times New Roman" w:cs="Times New Roman"/>
          <w:sz w:val="24"/>
          <w:szCs w:val="24"/>
        </w:rPr>
        <w:t xml:space="preserve"> </w:t>
      </w:r>
      <w:r w:rsidR="00D514A4" w:rsidRPr="00614F71">
        <w:rPr>
          <w:rFonts w:ascii="Times New Roman" w:hAnsi="Times New Roman" w:cs="Times New Roman"/>
          <w:sz w:val="24"/>
          <w:szCs w:val="24"/>
        </w:rPr>
        <w:t xml:space="preserve">on </w:t>
      </w:r>
      <w:r w:rsidR="00E05856">
        <w:rPr>
          <w:rFonts w:ascii="Times New Roman" w:hAnsi="Times New Roman" w:cs="Times New Roman"/>
          <w:sz w:val="24"/>
          <w:szCs w:val="24"/>
        </w:rPr>
        <w:t xml:space="preserve">the </w:t>
      </w:r>
      <w:r w:rsidRPr="00614F71">
        <w:rPr>
          <w:rFonts w:ascii="Times New Roman" w:hAnsi="Times New Roman" w:cs="Times New Roman"/>
          <w:sz w:val="24"/>
          <w:szCs w:val="24"/>
        </w:rPr>
        <w:t>basic concepts</w:t>
      </w:r>
      <w:r w:rsidR="00140CE9">
        <w:rPr>
          <w:rFonts w:ascii="Times New Roman" w:hAnsi="Times New Roman" w:cs="Times New Roman"/>
          <w:sz w:val="24"/>
          <w:szCs w:val="24"/>
        </w:rPr>
        <w:t xml:space="preserve"> which provide background information</w:t>
      </w:r>
      <w:r w:rsidRPr="00614F71">
        <w:rPr>
          <w:rFonts w:ascii="Times New Roman" w:hAnsi="Times New Roman" w:cs="Times New Roman"/>
          <w:sz w:val="24"/>
          <w:szCs w:val="24"/>
        </w:rPr>
        <w:t xml:space="preserve"> that will be usef</w:t>
      </w:r>
      <w:r w:rsidR="00140CE9">
        <w:rPr>
          <w:rFonts w:ascii="Times New Roman" w:hAnsi="Times New Roman" w:cs="Times New Roman"/>
          <w:sz w:val="24"/>
          <w:szCs w:val="24"/>
        </w:rPr>
        <w:t xml:space="preserve">ul in the subsequent lectures. </w:t>
      </w:r>
      <w:r w:rsidRPr="00614F71">
        <w:rPr>
          <w:rFonts w:ascii="Times New Roman" w:hAnsi="Times New Roman" w:cs="Times New Roman"/>
          <w:sz w:val="24"/>
          <w:szCs w:val="24"/>
        </w:rPr>
        <w:t xml:space="preserve">The starting point will be to </w:t>
      </w:r>
      <w:r w:rsidR="0094054B">
        <w:rPr>
          <w:rFonts w:ascii="Times New Roman" w:hAnsi="Times New Roman" w:cs="Times New Roman"/>
          <w:sz w:val="24"/>
          <w:szCs w:val="24"/>
        </w:rPr>
        <w:t xml:space="preserve">discuss general macroeconomics, the brief history of </w:t>
      </w:r>
      <w:r w:rsidR="00EB56AA">
        <w:rPr>
          <w:rFonts w:ascii="Times New Roman" w:hAnsi="Times New Roman" w:cs="Times New Roman"/>
          <w:sz w:val="24"/>
          <w:szCs w:val="24"/>
        </w:rPr>
        <w:t>macroeconomics</w:t>
      </w:r>
      <w:r w:rsidR="00EB56AA" w:rsidRPr="00614F71">
        <w:rPr>
          <w:rFonts w:ascii="Times New Roman" w:hAnsi="Times New Roman" w:cs="Times New Roman"/>
          <w:sz w:val="24"/>
          <w:szCs w:val="24"/>
        </w:rPr>
        <w:t xml:space="preserve"> </w:t>
      </w:r>
      <w:r w:rsidR="00EB56AA">
        <w:rPr>
          <w:rFonts w:ascii="Times New Roman" w:hAnsi="Times New Roman" w:cs="Times New Roman"/>
          <w:sz w:val="24"/>
          <w:szCs w:val="24"/>
        </w:rPr>
        <w:t>and the objectives of macroeconomics.</w:t>
      </w:r>
      <w:r w:rsidR="009D6BCE">
        <w:rPr>
          <w:rFonts w:ascii="Times New Roman" w:hAnsi="Times New Roman" w:cs="Times New Roman"/>
          <w:sz w:val="24"/>
          <w:szCs w:val="24"/>
        </w:rPr>
        <w:t xml:space="preserve"> Also, the lecture is rounded up with </w:t>
      </w:r>
      <w:r w:rsidR="00172106">
        <w:rPr>
          <w:rFonts w:ascii="Times New Roman" w:hAnsi="Times New Roman" w:cs="Times New Roman"/>
          <w:sz w:val="24"/>
          <w:szCs w:val="24"/>
        </w:rPr>
        <w:t>a disc</w:t>
      </w:r>
      <w:r w:rsidR="001E3595">
        <w:rPr>
          <w:rFonts w:ascii="Times New Roman" w:hAnsi="Times New Roman" w:cs="Times New Roman"/>
          <w:sz w:val="24"/>
          <w:szCs w:val="24"/>
        </w:rPr>
        <w:t xml:space="preserve">ussion on macroeconomic policy. </w:t>
      </w:r>
      <w:r w:rsidR="00172106">
        <w:rPr>
          <w:rFonts w:ascii="Times New Roman" w:hAnsi="Times New Roman" w:cs="Times New Roman"/>
          <w:sz w:val="24"/>
          <w:szCs w:val="24"/>
        </w:rPr>
        <w:t xml:space="preserve"> </w:t>
      </w:r>
      <w:r w:rsidR="00EB56AA">
        <w:rPr>
          <w:rFonts w:ascii="Times New Roman" w:hAnsi="Times New Roman" w:cs="Times New Roman"/>
          <w:sz w:val="24"/>
          <w:szCs w:val="24"/>
        </w:rPr>
        <w:t xml:space="preserve"> </w:t>
      </w:r>
    </w:p>
    <w:p w:rsidR="00986D9A" w:rsidRPr="00614F71" w:rsidRDefault="00986D9A" w:rsidP="00614F71">
      <w:pPr>
        <w:tabs>
          <w:tab w:val="left" w:pos="432"/>
        </w:tabs>
        <w:spacing w:before="240" w:after="6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Objectives</w:t>
      </w:r>
    </w:p>
    <w:p w:rsidR="00986D9A" w:rsidRPr="00614F71" w:rsidRDefault="002E3ECC" w:rsidP="00614F71">
      <w:pPr>
        <w:tabs>
          <w:tab w:val="left" w:pos="432"/>
        </w:tabs>
        <w:spacing w:after="60" w:line="276" w:lineRule="auto"/>
        <w:jc w:val="both"/>
        <w:rPr>
          <w:rFonts w:ascii="Times New Roman" w:hAnsi="Times New Roman" w:cs="Times New Roman"/>
          <w:sz w:val="24"/>
          <w:szCs w:val="24"/>
        </w:rPr>
      </w:pPr>
      <w:r w:rsidRPr="00614F71">
        <w:rPr>
          <w:rFonts w:ascii="Times New Roman" w:hAnsi="Times New Roman" w:cs="Times New Roman"/>
          <w:sz w:val="24"/>
          <w:szCs w:val="24"/>
        </w:rPr>
        <w:t>At the end of this lecture, students</w:t>
      </w:r>
      <w:r w:rsidR="00986D9A" w:rsidRPr="00614F71">
        <w:rPr>
          <w:rFonts w:ascii="Times New Roman" w:hAnsi="Times New Roman" w:cs="Times New Roman"/>
          <w:sz w:val="24"/>
          <w:szCs w:val="24"/>
        </w:rPr>
        <w:t xml:space="preserve"> should be able to:</w:t>
      </w:r>
    </w:p>
    <w:p w:rsidR="0079583D" w:rsidRPr="0026385B" w:rsidRDefault="009E7F31" w:rsidP="0026385B">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explain in det</w:t>
      </w:r>
      <w:r w:rsidR="00943ED1">
        <w:rPr>
          <w:rFonts w:ascii="Times New Roman" w:hAnsi="Times New Roman" w:cs="Times New Roman"/>
          <w:sz w:val="24"/>
          <w:szCs w:val="24"/>
        </w:rPr>
        <w:t>ails what macroeconomics connotes</w:t>
      </w:r>
      <w:r w:rsidR="0079583D" w:rsidRPr="0026385B">
        <w:rPr>
          <w:rFonts w:ascii="Times New Roman" w:hAnsi="Times New Roman" w:cs="Times New Roman"/>
          <w:sz w:val="24"/>
          <w:szCs w:val="24"/>
        </w:rPr>
        <w:t>;</w:t>
      </w:r>
    </w:p>
    <w:p w:rsidR="0026385B" w:rsidRDefault="001E3595" w:rsidP="00614F71">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discuss the brief history of macroeconomics</w:t>
      </w:r>
      <w:r w:rsidR="002E3ECC" w:rsidRPr="00614F71">
        <w:rPr>
          <w:rFonts w:ascii="Times New Roman" w:hAnsi="Times New Roman" w:cs="Times New Roman"/>
          <w:sz w:val="24"/>
          <w:szCs w:val="24"/>
        </w:rPr>
        <w:t xml:space="preserve">; </w:t>
      </w:r>
    </w:p>
    <w:p w:rsidR="00986D9A" w:rsidRDefault="0026385B" w:rsidP="00614F71">
      <w:pPr>
        <w:numPr>
          <w:ilvl w:val="0"/>
          <w:numId w:val="2"/>
        </w:numPr>
        <w:tabs>
          <w:tab w:val="left" w:pos="432"/>
        </w:tabs>
        <w:spacing w:after="60" w:line="276" w:lineRule="auto"/>
        <w:jc w:val="both"/>
        <w:rPr>
          <w:rFonts w:ascii="Times New Roman" w:hAnsi="Times New Roman" w:cs="Times New Roman"/>
          <w:sz w:val="24"/>
          <w:szCs w:val="24"/>
        </w:rPr>
      </w:pPr>
      <w:r w:rsidRPr="0026385B">
        <w:rPr>
          <w:rFonts w:ascii="Times New Roman" w:hAnsi="Times New Roman" w:cs="Times New Roman"/>
          <w:sz w:val="24"/>
          <w:szCs w:val="24"/>
        </w:rPr>
        <w:t>explain the objectives of macroeconomic</w:t>
      </w:r>
      <w:r w:rsidR="00E05856">
        <w:rPr>
          <w:rFonts w:ascii="Times New Roman" w:hAnsi="Times New Roman" w:cs="Times New Roman"/>
          <w:sz w:val="24"/>
          <w:szCs w:val="24"/>
        </w:rPr>
        <w:t>;</w:t>
      </w:r>
      <w:r w:rsidRPr="0026385B">
        <w:rPr>
          <w:rFonts w:ascii="Times New Roman" w:hAnsi="Times New Roman" w:cs="Times New Roman"/>
          <w:sz w:val="24"/>
          <w:szCs w:val="24"/>
        </w:rPr>
        <w:t xml:space="preserve"> </w:t>
      </w:r>
      <w:r w:rsidR="002E3ECC" w:rsidRPr="00614F71">
        <w:rPr>
          <w:rFonts w:ascii="Times New Roman" w:hAnsi="Times New Roman" w:cs="Times New Roman"/>
          <w:sz w:val="24"/>
          <w:szCs w:val="24"/>
        </w:rPr>
        <w:t>and</w:t>
      </w:r>
    </w:p>
    <w:p w:rsidR="00E05856" w:rsidRPr="00614F71" w:rsidRDefault="00E05856" w:rsidP="00614F71">
      <w:pPr>
        <w:numPr>
          <w:ilvl w:val="0"/>
          <w:numId w:val="2"/>
        </w:numPr>
        <w:tabs>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explain the meaning of macroeconomic policy</w:t>
      </w:r>
    </w:p>
    <w:p w:rsidR="00986D9A" w:rsidRPr="00614F71" w:rsidRDefault="00986D9A" w:rsidP="00614F71">
      <w:pPr>
        <w:tabs>
          <w:tab w:val="left" w:pos="432"/>
        </w:tabs>
        <w:spacing w:after="6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Pre-Test</w:t>
      </w:r>
    </w:p>
    <w:p w:rsidR="00986D9A" w:rsidRPr="00614F71" w:rsidRDefault="002E3ECC"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sidRPr="00614F71">
        <w:rPr>
          <w:rFonts w:ascii="Times New Roman" w:hAnsi="Times New Roman" w:cs="Times New Roman"/>
          <w:sz w:val="24"/>
          <w:szCs w:val="24"/>
        </w:rPr>
        <w:t xml:space="preserve">Define </w:t>
      </w:r>
      <w:r w:rsidR="002E1927">
        <w:rPr>
          <w:rFonts w:ascii="Times New Roman" w:hAnsi="Times New Roman" w:cs="Times New Roman"/>
          <w:sz w:val="24"/>
          <w:szCs w:val="24"/>
        </w:rPr>
        <w:t>macroeconomics</w:t>
      </w:r>
    </w:p>
    <w:p w:rsidR="00986D9A" w:rsidRPr="00614F71" w:rsidRDefault="002E1927"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Provide brief history of macroeconomics</w:t>
      </w:r>
      <w:r w:rsidR="00986D9A" w:rsidRPr="00614F71">
        <w:rPr>
          <w:rFonts w:ascii="Times New Roman" w:hAnsi="Times New Roman" w:cs="Times New Roman"/>
          <w:sz w:val="24"/>
          <w:szCs w:val="24"/>
        </w:rPr>
        <w:t>?</w:t>
      </w:r>
    </w:p>
    <w:p w:rsidR="002E3ECC" w:rsidRDefault="00A86BEC"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are the objectives of macroeconomics</w:t>
      </w:r>
      <w:r w:rsidR="0079583D" w:rsidRPr="00614F71">
        <w:rPr>
          <w:rFonts w:ascii="Times New Roman" w:hAnsi="Times New Roman" w:cs="Times New Roman"/>
          <w:sz w:val="24"/>
          <w:szCs w:val="24"/>
        </w:rPr>
        <w:t>?</w:t>
      </w:r>
    </w:p>
    <w:p w:rsidR="009D6BCE" w:rsidRPr="00614F71" w:rsidRDefault="00754657" w:rsidP="00614F71">
      <w:pPr>
        <w:numPr>
          <w:ilvl w:val="0"/>
          <w:numId w:val="1"/>
        </w:numPr>
        <w:tabs>
          <w:tab w:val="clear" w:pos="1080"/>
          <w:tab w:val="left" w:pos="432"/>
        </w:tabs>
        <w:spacing w:after="60" w:line="276" w:lineRule="auto"/>
        <w:jc w:val="both"/>
        <w:rPr>
          <w:rFonts w:ascii="Times New Roman" w:hAnsi="Times New Roman" w:cs="Times New Roman"/>
          <w:sz w:val="24"/>
          <w:szCs w:val="24"/>
        </w:rPr>
      </w:pPr>
      <w:r>
        <w:rPr>
          <w:rFonts w:ascii="Times New Roman" w:hAnsi="Times New Roman" w:cs="Times New Roman"/>
          <w:sz w:val="24"/>
          <w:szCs w:val="24"/>
        </w:rPr>
        <w:t>What is m</w:t>
      </w:r>
      <w:r w:rsidR="009D6BCE">
        <w:rPr>
          <w:rFonts w:ascii="Times New Roman" w:hAnsi="Times New Roman" w:cs="Times New Roman"/>
          <w:sz w:val="24"/>
          <w:szCs w:val="24"/>
        </w:rPr>
        <w:t>acroeconomic Polic</w:t>
      </w:r>
      <w:r>
        <w:rPr>
          <w:rFonts w:ascii="Times New Roman" w:hAnsi="Times New Roman" w:cs="Times New Roman"/>
          <w:sz w:val="24"/>
          <w:szCs w:val="24"/>
        </w:rPr>
        <w:t>y</w:t>
      </w:r>
    </w:p>
    <w:p w:rsidR="0079583D" w:rsidRPr="00614F71" w:rsidRDefault="0079583D" w:rsidP="00614F71">
      <w:pPr>
        <w:spacing w:line="276" w:lineRule="auto"/>
        <w:jc w:val="both"/>
        <w:rPr>
          <w:rFonts w:ascii="Times New Roman" w:hAnsi="Times New Roman" w:cs="Times New Roman"/>
          <w:sz w:val="24"/>
          <w:szCs w:val="24"/>
        </w:rPr>
      </w:pPr>
    </w:p>
    <w:p w:rsidR="0079583D" w:rsidRPr="00614F71" w:rsidRDefault="0079583D" w:rsidP="00614F71">
      <w:pPr>
        <w:spacing w:line="276" w:lineRule="auto"/>
        <w:jc w:val="both"/>
        <w:rPr>
          <w:rFonts w:ascii="Times New Roman" w:hAnsi="Times New Roman" w:cs="Times New Roman"/>
          <w:sz w:val="24"/>
          <w:szCs w:val="24"/>
        </w:rPr>
      </w:pPr>
    </w:p>
    <w:p w:rsidR="00FC3D56" w:rsidRPr="00614F71" w:rsidRDefault="0079583D" w:rsidP="00614F71">
      <w:pPr>
        <w:spacing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CONTENT</w:t>
      </w:r>
    </w:p>
    <w:p w:rsidR="0079583D" w:rsidRPr="00614F71" w:rsidRDefault="0083063D" w:rsidP="00614F71">
      <w:pPr>
        <w:pStyle w:val="NormalWeb"/>
        <w:shd w:val="clear" w:color="auto" w:fill="FFFFFF"/>
        <w:spacing w:before="0" w:beforeAutospacing="0" w:after="0" w:afterAutospacing="0" w:line="276" w:lineRule="auto"/>
        <w:jc w:val="both"/>
        <w:textAlignment w:val="baseline"/>
        <w:rPr>
          <w:b/>
          <w:bCs/>
          <w:bdr w:val="none" w:sz="0" w:space="0" w:color="auto" w:frame="1"/>
        </w:rPr>
      </w:pPr>
      <w:r w:rsidRPr="00614F71">
        <w:rPr>
          <w:b/>
          <w:bCs/>
          <w:bdr w:val="none" w:sz="0" w:space="0" w:color="auto" w:frame="1"/>
        </w:rPr>
        <w:t>1.1</w:t>
      </w:r>
      <w:r w:rsidRPr="00614F71">
        <w:rPr>
          <w:b/>
          <w:bCs/>
          <w:bdr w:val="none" w:sz="0" w:space="0" w:color="auto" w:frame="1"/>
        </w:rPr>
        <w:tab/>
      </w:r>
      <w:r w:rsidR="00E5138C">
        <w:rPr>
          <w:b/>
          <w:bCs/>
          <w:bdr w:val="none" w:sz="0" w:space="0" w:color="auto" w:frame="1"/>
        </w:rPr>
        <w:t>Introduction to Macroeconomics</w:t>
      </w:r>
    </w:p>
    <w:p w:rsidR="005B3DE6" w:rsidRDefault="005B3DE6" w:rsidP="0085279E">
      <w:pPr>
        <w:pStyle w:val="NormalWeb"/>
        <w:shd w:val="clear" w:color="auto" w:fill="FFFFFF"/>
        <w:spacing w:before="240" w:beforeAutospacing="0" w:after="240" w:afterAutospacing="0" w:line="276" w:lineRule="auto"/>
        <w:jc w:val="both"/>
        <w:textAlignment w:val="baseline"/>
        <w:rPr>
          <w:bCs/>
          <w:bdr w:val="none" w:sz="0" w:space="0" w:color="auto" w:frame="1"/>
        </w:rPr>
      </w:pPr>
      <w:r w:rsidRPr="005B3DE6">
        <w:rPr>
          <w:bCs/>
          <w:bdr w:val="none" w:sz="0" w:space="0" w:color="auto" w:frame="1"/>
        </w:rPr>
        <w:t>The word Macroeconomics is derived from Greek word ‘</w:t>
      </w:r>
      <w:proofErr w:type="spellStart"/>
      <w:r w:rsidRPr="005B3DE6">
        <w:rPr>
          <w:b/>
          <w:bCs/>
          <w:i/>
          <w:bdr w:val="none" w:sz="0" w:space="0" w:color="auto" w:frame="1"/>
        </w:rPr>
        <w:t>makro</w:t>
      </w:r>
      <w:proofErr w:type="spellEnd"/>
      <w:r w:rsidRPr="005B3DE6">
        <w:rPr>
          <w:b/>
          <w:bCs/>
          <w:i/>
          <w:bdr w:val="none" w:sz="0" w:space="0" w:color="auto" w:frame="1"/>
        </w:rPr>
        <w:t>’</w:t>
      </w:r>
      <w:r w:rsidRPr="005B3DE6">
        <w:rPr>
          <w:bCs/>
          <w:bdr w:val="none" w:sz="0" w:space="0" w:color="auto" w:frame="1"/>
        </w:rPr>
        <w:t>, which means ‘</w:t>
      </w:r>
      <w:r w:rsidRPr="005B3DE6">
        <w:rPr>
          <w:bCs/>
          <w:i/>
          <w:bdr w:val="none" w:sz="0" w:space="0" w:color="auto" w:frame="1"/>
        </w:rPr>
        <w:t>big’ or ‘large’</w:t>
      </w:r>
      <w:r w:rsidRPr="005B3DE6">
        <w:rPr>
          <w:bCs/>
          <w:bdr w:val="none" w:sz="0" w:space="0" w:color="auto" w:frame="1"/>
        </w:rPr>
        <w:t xml:space="preserve">; and it describes and explains economic processes that concern aggregates. </w:t>
      </w:r>
      <w:r w:rsidR="00724BED" w:rsidRPr="005B3DE6">
        <w:rPr>
          <w:bCs/>
          <w:bdr w:val="none" w:sz="0" w:space="0" w:color="auto" w:frame="1"/>
        </w:rPr>
        <w:t>An</w:t>
      </w:r>
      <w:r w:rsidRPr="005B3DE6">
        <w:rPr>
          <w:bCs/>
          <w:bdr w:val="none" w:sz="0" w:space="0" w:color="auto" w:frame="1"/>
        </w:rPr>
        <w:t xml:space="preserve"> </w:t>
      </w:r>
      <w:r w:rsidRPr="005B3DE6">
        <w:rPr>
          <w:bCs/>
          <w:bdr w:val="none" w:sz="0" w:space="0" w:color="auto" w:frame="1"/>
        </w:rPr>
        <w:lastRenderedPageBreak/>
        <w:t xml:space="preserve">aggregate is a multitude of economic subjects that share some common features. </w:t>
      </w:r>
      <w:r w:rsidRPr="005B3DE6">
        <w:rPr>
          <w:b/>
          <w:bCs/>
          <w:i/>
          <w:bdr w:val="none" w:sz="0" w:space="0" w:color="auto" w:frame="1"/>
        </w:rPr>
        <w:t>Macroeconomics is the study of the economy as a whole.</w:t>
      </w:r>
      <w:r w:rsidRPr="005B3DE6">
        <w:rPr>
          <w:bCs/>
          <w:bdr w:val="none" w:sz="0" w:space="0" w:color="auto" w:frame="1"/>
        </w:rPr>
        <w:t xml:space="preserve"> Similarly,</w:t>
      </w:r>
      <w:r w:rsidRPr="005B3DE6">
        <w:rPr>
          <w:b/>
          <w:bCs/>
          <w:i/>
          <w:bdr w:val="none" w:sz="0" w:space="0" w:color="auto" w:frame="1"/>
        </w:rPr>
        <w:t xml:space="preserve"> </w:t>
      </w:r>
      <w:r w:rsidRPr="005B3DE6">
        <w:rPr>
          <w:bCs/>
          <w:bdr w:val="none" w:sz="0" w:space="0" w:color="auto" w:frame="1"/>
        </w:rPr>
        <w:t xml:space="preserve">Macroeconomics is a branch of economics that studies how the aggregate economy behaves. In macroeconomics, a variety of economy-wide phenomena or </w:t>
      </w:r>
      <w:proofErr w:type="gramStart"/>
      <w:r w:rsidRPr="005B3DE6">
        <w:rPr>
          <w:bCs/>
          <w:bdr w:val="none" w:sz="0" w:space="0" w:color="auto" w:frame="1"/>
        </w:rPr>
        <w:t>issues is</w:t>
      </w:r>
      <w:proofErr w:type="gramEnd"/>
      <w:r w:rsidRPr="005B3DE6">
        <w:rPr>
          <w:bCs/>
          <w:bdr w:val="none" w:sz="0" w:space="0" w:color="auto" w:frame="1"/>
        </w:rPr>
        <w:t xml:space="preserve"> thoroughly examined such as, inflation, general price levels, rate of growth, national income, exchange rate, gross domestic product and changes in unemployment. The origin of macroeconomics as a separate branch of economics could be traced to the downturn or economic depression of 1930s.</w:t>
      </w:r>
    </w:p>
    <w:p w:rsidR="00724BED" w:rsidRPr="0085279E" w:rsidRDefault="0085279E" w:rsidP="0085279E">
      <w:pPr>
        <w:shd w:val="clear" w:color="auto" w:fill="FFFFFF"/>
        <w:spacing w:after="288" w:line="276" w:lineRule="auto"/>
        <w:jc w:val="both"/>
        <w:textAlignment w:val="baseline"/>
        <w:rPr>
          <w:rFonts w:ascii="Times New Roman" w:eastAsia="Times New Roman" w:hAnsi="Times New Roman" w:cs="Times New Roman"/>
          <w:b/>
          <w:bCs/>
          <w:sz w:val="24"/>
          <w:szCs w:val="24"/>
          <w:bdr w:val="none" w:sz="0" w:space="0" w:color="auto" w:frame="1"/>
        </w:rPr>
      </w:pPr>
      <w:r>
        <w:rPr>
          <w:rFonts w:ascii="Times New Roman" w:eastAsia="Times New Roman" w:hAnsi="Times New Roman" w:cs="Times New Roman"/>
          <w:b/>
          <w:bCs/>
          <w:sz w:val="24"/>
          <w:szCs w:val="24"/>
          <w:bdr w:val="none" w:sz="0" w:space="0" w:color="auto" w:frame="1"/>
        </w:rPr>
        <w:t>1.2</w:t>
      </w:r>
      <w:r>
        <w:rPr>
          <w:rFonts w:ascii="Times New Roman" w:eastAsia="Times New Roman" w:hAnsi="Times New Roman" w:cs="Times New Roman"/>
          <w:b/>
          <w:bCs/>
          <w:sz w:val="24"/>
          <w:szCs w:val="24"/>
          <w:bdr w:val="none" w:sz="0" w:space="0" w:color="auto" w:frame="1"/>
        </w:rPr>
        <w:tab/>
      </w:r>
      <w:r w:rsidR="00724BED" w:rsidRPr="0085279E">
        <w:rPr>
          <w:rFonts w:ascii="Times New Roman" w:eastAsia="Times New Roman" w:hAnsi="Times New Roman" w:cs="Times New Roman"/>
          <w:b/>
          <w:bCs/>
          <w:sz w:val="24"/>
          <w:szCs w:val="24"/>
          <w:bdr w:val="none" w:sz="0" w:space="0" w:color="auto" w:frame="1"/>
        </w:rPr>
        <w:t>Brief History of Modern Macroeconomics</w:t>
      </w:r>
    </w:p>
    <w:p w:rsidR="0030239A" w:rsidRPr="0030239A" w:rsidRDefault="0030239A" w:rsidP="0030239A">
      <w:pPr>
        <w:tabs>
          <w:tab w:val="left" w:pos="432"/>
        </w:tabs>
        <w:spacing w:before="240" w:line="276" w:lineRule="auto"/>
        <w:jc w:val="both"/>
        <w:rPr>
          <w:rFonts w:ascii="Times New Roman" w:eastAsia="Times New Roman" w:hAnsi="Times New Roman" w:cs="Times New Roman"/>
          <w:sz w:val="24"/>
          <w:szCs w:val="24"/>
        </w:rPr>
      </w:pPr>
      <w:r w:rsidRPr="0030239A">
        <w:rPr>
          <w:rFonts w:ascii="Times New Roman" w:eastAsia="Times New Roman" w:hAnsi="Times New Roman" w:cs="Times New Roman"/>
          <w:sz w:val="24"/>
          <w:szCs w:val="24"/>
        </w:rPr>
        <w:t xml:space="preserve">Modern approach to the study of economics has two major branches. These are </w:t>
      </w:r>
      <w:r w:rsidRPr="0030239A">
        <w:rPr>
          <w:rFonts w:ascii="Times New Roman" w:eastAsia="Times New Roman" w:hAnsi="Times New Roman" w:cs="Times New Roman"/>
          <w:i/>
          <w:sz w:val="24"/>
          <w:szCs w:val="24"/>
        </w:rPr>
        <w:t>Microeconomics</w:t>
      </w:r>
      <w:r w:rsidRPr="0030239A">
        <w:rPr>
          <w:rFonts w:ascii="Times New Roman" w:eastAsia="Times New Roman" w:hAnsi="Times New Roman" w:cs="Times New Roman"/>
          <w:sz w:val="24"/>
          <w:szCs w:val="24"/>
        </w:rPr>
        <w:t xml:space="preserve"> and </w:t>
      </w:r>
      <w:r w:rsidRPr="0030239A">
        <w:rPr>
          <w:rFonts w:ascii="Times New Roman" w:eastAsia="Times New Roman" w:hAnsi="Times New Roman" w:cs="Times New Roman"/>
          <w:i/>
          <w:sz w:val="24"/>
          <w:szCs w:val="24"/>
        </w:rPr>
        <w:t xml:space="preserve">Macroeconomics. </w:t>
      </w:r>
      <w:r w:rsidRPr="0030239A">
        <w:rPr>
          <w:rFonts w:ascii="Times New Roman" w:eastAsia="Times New Roman" w:hAnsi="Times New Roman" w:cs="Times New Roman"/>
          <w:sz w:val="24"/>
          <w:szCs w:val="24"/>
        </w:rPr>
        <w:t xml:space="preserve">The first economist to adopt the terms microeconomics and macroeconomics was a Norwegian economist named </w:t>
      </w:r>
      <w:proofErr w:type="spellStart"/>
      <w:r w:rsidRPr="0030239A">
        <w:rPr>
          <w:rFonts w:ascii="Times New Roman" w:eastAsia="Times New Roman" w:hAnsi="Times New Roman" w:cs="Times New Roman"/>
          <w:i/>
          <w:sz w:val="24"/>
          <w:szCs w:val="24"/>
        </w:rPr>
        <w:t>Ragnar</w:t>
      </w:r>
      <w:proofErr w:type="spellEnd"/>
      <w:r w:rsidRPr="0030239A">
        <w:rPr>
          <w:rFonts w:ascii="Times New Roman" w:eastAsia="Times New Roman" w:hAnsi="Times New Roman" w:cs="Times New Roman"/>
          <w:i/>
          <w:sz w:val="24"/>
          <w:szCs w:val="24"/>
        </w:rPr>
        <w:t xml:space="preserve"> Frisch</w:t>
      </w:r>
      <w:r w:rsidRPr="0030239A">
        <w:rPr>
          <w:rFonts w:ascii="Times New Roman" w:eastAsia="Times New Roman" w:hAnsi="Times New Roman" w:cs="Times New Roman"/>
          <w:sz w:val="24"/>
          <w:szCs w:val="24"/>
        </w:rPr>
        <w:t xml:space="preserve"> in 1933. Compared to microeconomics, macroeconomics is a relatively new branch of economics. Until the Great Depression of 1930s, the scope of economic science was essentially limited to what we now called “</w:t>
      </w:r>
      <w:r w:rsidRPr="0030239A">
        <w:rPr>
          <w:rFonts w:ascii="Times New Roman" w:eastAsia="Times New Roman" w:hAnsi="Times New Roman" w:cs="Times New Roman"/>
          <w:b/>
          <w:sz w:val="24"/>
          <w:szCs w:val="24"/>
        </w:rPr>
        <w:t>microeconomics”</w:t>
      </w:r>
      <w:r w:rsidRPr="0030239A">
        <w:rPr>
          <w:rFonts w:ascii="Times New Roman" w:eastAsia="Times New Roman" w:hAnsi="Times New Roman" w:cs="Times New Roman"/>
          <w:sz w:val="24"/>
          <w:szCs w:val="24"/>
        </w:rPr>
        <w:t xml:space="preserve">. When the principles of economics adopted by the then economists (Classical economists) could not address the problems of economic downturns of 1930s, which resulted into a situation whereby goods and services produced by firms remained unsold and many workers became unemployed. The economic activities were abnormally at low ebb and the solutions were not forthcoming. This made the principles of microeconomics embraced by classical economists championed by Adam Smith and his followers to be questioned. </w:t>
      </w:r>
    </w:p>
    <w:p w:rsidR="0030239A" w:rsidRPr="0030239A" w:rsidRDefault="0030239A" w:rsidP="0030239A">
      <w:pPr>
        <w:tabs>
          <w:tab w:val="left" w:pos="432"/>
        </w:tabs>
        <w:spacing w:before="240" w:line="276" w:lineRule="auto"/>
        <w:jc w:val="both"/>
        <w:rPr>
          <w:rFonts w:ascii="Times New Roman" w:eastAsia="Times New Roman" w:hAnsi="Times New Roman" w:cs="Times New Roman"/>
          <w:sz w:val="24"/>
          <w:szCs w:val="24"/>
        </w:rPr>
      </w:pPr>
      <w:r w:rsidRPr="0030239A">
        <w:rPr>
          <w:rFonts w:ascii="Times New Roman" w:eastAsia="Times New Roman" w:hAnsi="Times New Roman" w:cs="Times New Roman"/>
          <w:sz w:val="24"/>
          <w:szCs w:val="24"/>
        </w:rPr>
        <w:tab/>
        <w:t>This led to the emergence of Macroeconomics as a separate branch of economics, when a renowned British Economist, John Maynard Keynes offered an explanation for the fallout from the Great Depression of 1930s. This actually came in 1936, the year in which John Maynard Keynes published his revolutionary book, ‘</w:t>
      </w:r>
      <w:r w:rsidRPr="0030239A">
        <w:rPr>
          <w:rFonts w:ascii="Times New Roman" w:eastAsia="Times New Roman" w:hAnsi="Times New Roman" w:cs="Times New Roman"/>
          <w:b/>
          <w:i/>
          <w:sz w:val="24"/>
          <w:szCs w:val="24"/>
        </w:rPr>
        <w:t>The General Theory of Employment, Interest and Money’</w:t>
      </w:r>
      <w:r w:rsidRPr="0030239A">
        <w:rPr>
          <w:rFonts w:ascii="Times New Roman" w:eastAsia="Times New Roman" w:hAnsi="Times New Roman" w:cs="Times New Roman"/>
          <w:sz w:val="24"/>
          <w:szCs w:val="24"/>
        </w:rPr>
        <w:t xml:space="preserve">. This book laid foundation for what we regard as Macroeconomics today. Although it should not be interpreted that the economists of the pre-Keynesian era did not give thought to the macroeconomic problems of the economy but it was not a formal way of studying economics then. Aside from this, inability of classical economics to provide solutions to the problem of Great Depression of 1930s heralded the failures of the market economy. This task was performed by J. M. Keynes in his book </w:t>
      </w:r>
      <w:r w:rsidRPr="0030239A">
        <w:rPr>
          <w:rFonts w:ascii="Times New Roman" w:eastAsia="Times New Roman" w:hAnsi="Times New Roman" w:cs="Times New Roman"/>
          <w:i/>
          <w:sz w:val="24"/>
          <w:szCs w:val="24"/>
        </w:rPr>
        <w:t>The General Theory of Employment, Interest and Money,</w:t>
      </w:r>
      <w:r w:rsidRPr="0030239A">
        <w:rPr>
          <w:rFonts w:ascii="Times New Roman" w:eastAsia="Times New Roman" w:hAnsi="Times New Roman" w:cs="Times New Roman"/>
          <w:sz w:val="24"/>
          <w:szCs w:val="24"/>
        </w:rPr>
        <w:t xml:space="preserve"> which laid the solid foundation of modern macroeconomics. Having critically examined the origin of modern-day macroeconomics, it will be pertinent to examine the distinctions between microeconomics and macroeconomics.</w:t>
      </w:r>
    </w:p>
    <w:p w:rsidR="00AD6E93" w:rsidRPr="00614F71" w:rsidRDefault="0083063D" w:rsidP="00614F71">
      <w:pPr>
        <w:tabs>
          <w:tab w:val="left" w:pos="432"/>
        </w:tabs>
        <w:spacing w:before="240" w:line="276" w:lineRule="auto"/>
        <w:jc w:val="both"/>
        <w:rPr>
          <w:rFonts w:ascii="Times New Roman" w:hAnsi="Times New Roman" w:cs="Times New Roman"/>
          <w:b/>
          <w:sz w:val="24"/>
          <w:szCs w:val="24"/>
        </w:rPr>
      </w:pPr>
      <w:r w:rsidRPr="00614F71">
        <w:rPr>
          <w:rFonts w:ascii="Times New Roman" w:hAnsi="Times New Roman" w:cs="Times New Roman"/>
          <w:b/>
          <w:sz w:val="24"/>
          <w:szCs w:val="24"/>
        </w:rPr>
        <w:t>1.3</w:t>
      </w:r>
      <w:r w:rsidRPr="00614F71">
        <w:rPr>
          <w:rFonts w:ascii="Times New Roman" w:hAnsi="Times New Roman" w:cs="Times New Roman"/>
          <w:b/>
          <w:sz w:val="24"/>
          <w:szCs w:val="24"/>
        </w:rPr>
        <w:tab/>
      </w:r>
      <w:r w:rsidR="00221467">
        <w:rPr>
          <w:rFonts w:ascii="Times New Roman" w:hAnsi="Times New Roman" w:cs="Times New Roman"/>
          <w:b/>
          <w:sz w:val="24"/>
          <w:szCs w:val="24"/>
        </w:rPr>
        <w:t>Objectives of Macroeconomics</w:t>
      </w:r>
    </w:p>
    <w:p w:rsidR="004F1755" w:rsidRDefault="004F1755" w:rsidP="00614F71">
      <w:pPr>
        <w:autoSpaceDE w:val="0"/>
        <w:autoSpaceDN w:val="0"/>
        <w:adjustRightInd w:val="0"/>
        <w:spacing w:line="276" w:lineRule="auto"/>
        <w:jc w:val="both"/>
        <w:rPr>
          <w:rFonts w:ascii="Times New Roman" w:hAnsi="Times New Roman" w:cs="Times New Roman"/>
          <w:sz w:val="24"/>
          <w:szCs w:val="24"/>
        </w:rPr>
      </w:pPr>
      <w:r w:rsidRPr="004F1755">
        <w:rPr>
          <w:rFonts w:ascii="Times New Roman" w:hAnsi="Times New Roman" w:cs="Times New Roman"/>
          <w:sz w:val="24"/>
          <w:szCs w:val="24"/>
        </w:rPr>
        <w:t>The study of macroeconomics</w:t>
      </w:r>
      <w:r w:rsidR="00DE74F0">
        <w:rPr>
          <w:rFonts w:ascii="Times New Roman" w:hAnsi="Times New Roman" w:cs="Times New Roman"/>
          <w:sz w:val="24"/>
          <w:szCs w:val="24"/>
        </w:rPr>
        <w:t xml:space="preserve">, aggregate </w:t>
      </w:r>
      <w:proofErr w:type="spellStart"/>
      <w:r w:rsidR="00DE74F0">
        <w:rPr>
          <w:rFonts w:ascii="Times New Roman" w:hAnsi="Times New Roman" w:cs="Times New Roman"/>
          <w:sz w:val="24"/>
          <w:szCs w:val="24"/>
        </w:rPr>
        <w:t>behaviour</w:t>
      </w:r>
      <w:proofErr w:type="spellEnd"/>
      <w:r w:rsidR="00DE74F0">
        <w:rPr>
          <w:rFonts w:ascii="Times New Roman" w:hAnsi="Times New Roman" w:cs="Times New Roman"/>
          <w:sz w:val="24"/>
          <w:szCs w:val="24"/>
        </w:rPr>
        <w:t xml:space="preserve"> of the economy as a whole,</w:t>
      </w:r>
      <w:r w:rsidRPr="004F1755">
        <w:rPr>
          <w:rFonts w:ascii="Times New Roman" w:hAnsi="Times New Roman" w:cs="Times New Roman"/>
          <w:sz w:val="24"/>
          <w:szCs w:val="24"/>
        </w:rPr>
        <w:t xml:space="preserve"> is not for fun but it rather </w:t>
      </w:r>
      <w:proofErr w:type="spellStart"/>
      <w:r w:rsidRPr="004F1755">
        <w:rPr>
          <w:rFonts w:ascii="Times New Roman" w:hAnsi="Times New Roman" w:cs="Times New Roman"/>
          <w:sz w:val="24"/>
          <w:szCs w:val="24"/>
        </w:rPr>
        <w:t>centres</w:t>
      </w:r>
      <w:proofErr w:type="spellEnd"/>
      <w:r w:rsidRPr="004F1755">
        <w:rPr>
          <w:rFonts w:ascii="Times New Roman" w:hAnsi="Times New Roman" w:cs="Times New Roman"/>
          <w:sz w:val="24"/>
          <w:szCs w:val="24"/>
        </w:rPr>
        <w:t xml:space="preserve"> on the achievement of certain aims in order to drive an economy in a certain direction. The macroeconomic objectives vary from country to country and from time to time. The major macroeconomic objectives are </w:t>
      </w:r>
      <w:r w:rsidR="00127CCA">
        <w:rPr>
          <w:rFonts w:ascii="Times New Roman" w:hAnsi="Times New Roman" w:cs="Times New Roman"/>
          <w:sz w:val="24"/>
          <w:szCs w:val="24"/>
        </w:rPr>
        <w:t>outlined</w:t>
      </w:r>
      <w:r w:rsidRPr="004F1755">
        <w:rPr>
          <w:rFonts w:ascii="Times New Roman" w:hAnsi="Times New Roman" w:cs="Times New Roman"/>
          <w:sz w:val="24"/>
          <w:szCs w:val="24"/>
        </w:rPr>
        <w:t xml:space="preserve"> as follows:</w:t>
      </w:r>
    </w:p>
    <w:p w:rsidR="00FD6A2F" w:rsidRDefault="00FD6A2F"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Economic growth</w:t>
      </w:r>
    </w:p>
    <w:p w:rsidR="00AC149A" w:rsidRDefault="00127CCA"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High rate of employment</w:t>
      </w:r>
    </w:p>
    <w:p w:rsidR="00127CCA" w:rsidRDefault="00127CCA"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Stabilization of prices, output and employment</w:t>
      </w:r>
    </w:p>
    <w:p w:rsidR="00127CCA" w:rsidRDefault="00FD6A2F"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Equitable distribution of income</w:t>
      </w:r>
    </w:p>
    <w:p w:rsidR="00FD6A2F" w:rsidRDefault="00FD6A2F"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Stabilizing balance of payment</w:t>
      </w:r>
    </w:p>
    <w:p w:rsidR="005A24D6" w:rsidRDefault="005A24D6" w:rsidP="002F2B4C">
      <w:pPr>
        <w:pStyle w:val="ListParagraph"/>
        <w:numPr>
          <w:ilvl w:val="0"/>
          <w:numId w:val="3"/>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Exchange rate stability</w:t>
      </w:r>
    </w:p>
    <w:p w:rsidR="003D1EB5" w:rsidRDefault="003D1EB5" w:rsidP="003D1EB5">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In an attempt to achieve the macroeconomic objectives listed above, there are major policies often put in place to actualize them. This leads to the discussion on macroeconomic policy</w:t>
      </w:r>
    </w:p>
    <w:p w:rsidR="006D7961" w:rsidRDefault="006D7961" w:rsidP="003D1EB5">
      <w:pPr>
        <w:autoSpaceDE w:val="0"/>
        <w:autoSpaceDN w:val="0"/>
        <w:adjustRightInd w:val="0"/>
        <w:spacing w:line="276" w:lineRule="auto"/>
        <w:jc w:val="both"/>
        <w:rPr>
          <w:rFonts w:ascii="Times New Roman" w:hAnsi="Times New Roman" w:cs="Times New Roman"/>
          <w:sz w:val="24"/>
          <w:szCs w:val="24"/>
        </w:rPr>
      </w:pPr>
    </w:p>
    <w:p w:rsidR="006D7961" w:rsidRPr="006D7961" w:rsidRDefault="006D7961" w:rsidP="006D7961">
      <w:pPr>
        <w:autoSpaceDE w:val="0"/>
        <w:autoSpaceDN w:val="0"/>
        <w:adjustRightInd w:val="0"/>
        <w:spacing w:line="276" w:lineRule="auto"/>
        <w:jc w:val="both"/>
        <w:rPr>
          <w:rFonts w:ascii="Times New Roman" w:hAnsi="Times New Roman" w:cs="Times New Roman"/>
          <w:b/>
          <w:sz w:val="24"/>
          <w:szCs w:val="24"/>
        </w:rPr>
      </w:pPr>
      <w:r w:rsidRPr="006D7961">
        <w:rPr>
          <w:rFonts w:ascii="Times New Roman" w:hAnsi="Times New Roman" w:cs="Times New Roman"/>
          <w:b/>
          <w:sz w:val="24"/>
          <w:szCs w:val="24"/>
        </w:rPr>
        <w:t>1.4</w:t>
      </w:r>
      <w:r w:rsidRPr="006D7961">
        <w:rPr>
          <w:rFonts w:ascii="Times New Roman" w:hAnsi="Times New Roman" w:cs="Times New Roman"/>
          <w:b/>
          <w:sz w:val="24"/>
          <w:szCs w:val="24"/>
        </w:rPr>
        <w:tab/>
        <w:t>Macroeconomic Policy</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In order for the macroeconomic objectives itemized above to be achieved, there is a need to put appropriate policy actions in place. This policy is called </w:t>
      </w:r>
      <w:r w:rsidRPr="006D7961">
        <w:rPr>
          <w:rFonts w:ascii="Times New Roman" w:hAnsi="Times New Roman" w:cs="Times New Roman"/>
          <w:b/>
          <w:i/>
          <w:sz w:val="24"/>
          <w:szCs w:val="24"/>
        </w:rPr>
        <w:t>macroeconomic policy.</w:t>
      </w:r>
      <w:r w:rsidRPr="006D7961">
        <w:rPr>
          <w:rFonts w:ascii="Times New Roman" w:hAnsi="Times New Roman" w:cs="Times New Roman"/>
          <w:sz w:val="24"/>
          <w:szCs w:val="24"/>
        </w:rPr>
        <w:t xml:space="preserve"> </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Macroeconomic policy can be defined as a </w:t>
      </w:r>
      <w:proofErr w:type="spellStart"/>
      <w:r w:rsidRPr="006D7961">
        <w:rPr>
          <w:rFonts w:ascii="Times New Roman" w:hAnsi="Times New Roman" w:cs="Times New Roman"/>
          <w:sz w:val="24"/>
          <w:szCs w:val="24"/>
        </w:rPr>
        <w:t>programme</w:t>
      </w:r>
      <w:proofErr w:type="spellEnd"/>
      <w:r w:rsidRPr="006D7961">
        <w:rPr>
          <w:rFonts w:ascii="Times New Roman" w:hAnsi="Times New Roman" w:cs="Times New Roman"/>
          <w:sz w:val="24"/>
          <w:szCs w:val="24"/>
        </w:rPr>
        <w:t xml:space="preserve"> of actions undertaken to control, regulate and manipulate macroeconomic variables in order to achieve the macroeconomic goals of an economy. In another words, macroeconomic policy can be thought of as an attempt by the authorities to achieve particular target levels of certain major economic aggregates. There are many macroeconomic policies in economic literature but the two major macroeconomic policies are:</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w:t>
      </w:r>
      <w:proofErr w:type="gramStart"/>
      <w:r w:rsidRPr="006D7961">
        <w:rPr>
          <w:rFonts w:ascii="Times New Roman" w:hAnsi="Times New Roman" w:cs="Times New Roman"/>
          <w:sz w:val="24"/>
          <w:szCs w:val="24"/>
        </w:rPr>
        <w:t>a</w:t>
      </w:r>
      <w:proofErr w:type="gramEnd"/>
      <w:r w:rsidRPr="006D7961">
        <w:rPr>
          <w:rFonts w:ascii="Times New Roman" w:hAnsi="Times New Roman" w:cs="Times New Roman"/>
          <w:sz w:val="24"/>
          <w:szCs w:val="24"/>
        </w:rPr>
        <w:t>). Monetary policy</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(b). Fiscal policy</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b/>
          <w:sz w:val="24"/>
          <w:szCs w:val="24"/>
        </w:rPr>
        <w:t>Monetary policy</w:t>
      </w:r>
      <w:r w:rsidRPr="006D7961">
        <w:rPr>
          <w:rFonts w:ascii="Times New Roman" w:hAnsi="Times New Roman" w:cs="Times New Roman"/>
          <w:sz w:val="24"/>
          <w:szCs w:val="24"/>
        </w:rPr>
        <w:t xml:space="preserve"> is the policy actions of government over the control of money supply (the quantity of money available in an economy) through the activities of Central Bank in an economy. Governments through the monetary authorities (Central Bank) may decide to either increase or reduce the money supply depending on the predetermined objectives. The two major tools of monetary policy are:</w:t>
      </w:r>
    </w:p>
    <w:p w:rsidR="006D7961" w:rsidRPr="006D7961" w:rsidRDefault="006D7961" w:rsidP="002F2B4C">
      <w:pPr>
        <w:numPr>
          <w:ilvl w:val="0"/>
          <w:numId w:val="4"/>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Money supply (the quantity of money available in an economy)</w:t>
      </w:r>
    </w:p>
    <w:p w:rsidR="006D7961" w:rsidRPr="006D7961" w:rsidRDefault="006D7961" w:rsidP="002F2B4C">
      <w:pPr>
        <w:numPr>
          <w:ilvl w:val="0"/>
          <w:numId w:val="4"/>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Interest rate</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Basically, there are there are two types of monetary policy and these are: </w:t>
      </w:r>
    </w:p>
    <w:p w:rsidR="006D7961" w:rsidRPr="006D7961" w:rsidRDefault="006D7961" w:rsidP="002F2B4C">
      <w:pPr>
        <w:numPr>
          <w:ilvl w:val="0"/>
          <w:numId w:val="5"/>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Expansionary monetary policy</w:t>
      </w:r>
    </w:p>
    <w:p w:rsidR="006D7961" w:rsidRPr="006D7961" w:rsidRDefault="006D7961" w:rsidP="002F2B4C">
      <w:pPr>
        <w:numPr>
          <w:ilvl w:val="0"/>
          <w:numId w:val="5"/>
        </w:numPr>
        <w:autoSpaceDE w:val="0"/>
        <w:autoSpaceDN w:val="0"/>
        <w:adjustRightInd w:val="0"/>
        <w:spacing w:line="276" w:lineRule="auto"/>
        <w:jc w:val="both"/>
        <w:rPr>
          <w:rFonts w:ascii="Times New Roman" w:hAnsi="Times New Roman" w:cs="Times New Roman"/>
          <w:sz w:val="24"/>
          <w:szCs w:val="24"/>
        </w:rPr>
      </w:pPr>
      <w:proofErr w:type="spellStart"/>
      <w:r w:rsidRPr="006D7961">
        <w:rPr>
          <w:rFonts w:ascii="Times New Roman" w:hAnsi="Times New Roman" w:cs="Times New Roman"/>
          <w:sz w:val="24"/>
          <w:szCs w:val="24"/>
        </w:rPr>
        <w:t>Contractionary</w:t>
      </w:r>
      <w:proofErr w:type="spellEnd"/>
      <w:r w:rsidRPr="006D7961">
        <w:rPr>
          <w:rFonts w:ascii="Times New Roman" w:hAnsi="Times New Roman" w:cs="Times New Roman"/>
          <w:sz w:val="24"/>
          <w:szCs w:val="24"/>
        </w:rPr>
        <w:t xml:space="preserve"> monetary policy</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Expansionary monetary policy (also known as easy monetary policy) refers to policy actions of monetary authority to increases </w:t>
      </w:r>
      <w:r w:rsidRPr="00E64CB6">
        <w:rPr>
          <w:rFonts w:ascii="Times New Roman" w:hAnsi="Times New Roman" w:cs="Times New Roman"/>
          <w:color w:val="auto"/>
          <w:sz w:val="24"/>
          <w:szCs w:val="24"/>
        </w:rPr>
        <w:t>the </w:t>
      </w:r>
      <w:hyperlink r:id="rId26" w:history="1">
        <w:r w:rsidRPr="00E64CB6">
          <w:rPr>
            <w:rStyle w:val="Hyperlink"/>
            <w:rFonts w:ascii="Times New Roman" w:hAnsi="Times New Roman" w:cs="Times New Roman"/>
            <w:color w:val="auto"/>
            <w:sz w:val="24"/>
            <w:szCs w:val="24"/>
            <w:u w:val="none"/>
          </w:rPr>
          <w:t>money supply</w:t>
        </w:r>
      </w:hyperlink>
      <w:r w:rsidRPr="006D7961">
        <w:rPr>
          <w:rFonts w:ascii="Times New Roman" w:hAnsi="Times New Roman" w:cs="Times New Roman"/>
          <w:sz w:val="24"/>
          <w:szCs w:val="24"/>
        </w:rPr>
        <w:t xml:space="preserve"> in order to lower unemployment, boost private-sector borrowing and consumer spending, and stimulate economic growth. It is used to boost the tempo of economic activities in an economy. </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While </w:t>
      </w:r>
      <w:proofErr w:type="spellStart"/>
      <w:r w:rsidRPr="006D7961">
        <w:rPr>
          <w:rFonts w:ascii="Times New Roman" w:hAnsi="Times New Roman" w:cs="Times New Roman"/>
          <w:sz w:val="24"/>
          <w:szCs w:val="24"/>
        </w:rPr>
        <w:t>contractionary</w:t>
      </w:r>
      <w:proofErr w:type="spellEnd"/>
      <w:r w:rsidRPr="006D7961">
        <w:rPr>
          <w:rFonts w:ascii="Times New Roman" w:hAnsi="Times New Roman" w:cs="Times New Roman"/>
          <w:sz w:val="24"/>
          <w:szCs w:val="24"/>
        </w:rPr>
        <w:t xml:space="preserve"> monetary policy is the policy action of monetary authority to reduce the quantity of money in an economy and it is often done to control </w:t>
      </w:r>
      <w:hyperlink r:id="rId27" w:history="1">
        <w:r w:rsidRPr="00E64CB6">
          <w:rPr>
            <w:rStyle w:val="Hyperlink"/>
            <w:rFonts w:ascii="Times New Roman" w:hAnsi="Times New Roman" w:cs="Times New Roman"/>
            <w:color w:val="auto"/>
            <w:sz w:val="24"/>
            <w:szCs w:val="24"/>
            <w:u w:val="none"/>
          </w:rPr>
          <w:t>inflation</w:t>
        </w:r>
      </w:hyperlink>
      <w:r w:rsidRPr="006D7961">
        <w:rPr>
          <w:rFonts w:ascii="Times New Roman" w:hAnsi="Times New Roman" w:cs="Times New Roman"/>
          <w:sz w:val="24"/>
          <w:szCs w:val="24"/>
        </w:rPr>
        <w:t xml:space="preserve">.  </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On the other hand, </w:t>
      </w:r>
      <w:r w:rsidRPr="006D7961">
        <w:rPr>
          <w:rFonts w:ascii="Times New Roman" w:hAnsi="Times New Roman" w:cs="Times New Roman"/>
          <w:b/>
          <w:sz w:val="24"/>
          <w:szCs w:val="24"/>
        </w:rPr>
        <w:t xml:space="preserve">Fiscal policy </w:t>
      </w:r>
      <w:r w:rsidRPr="006D7961">
        <w:rPr>
          <w:rFonts w:ascii="Times New Roman" w:hAnsi="Times New Roman" w:cs="Times New Roman"/>
          <w:sz w:val="24"/>
          <w:szCs w:val="24"/>
        </w:rPr>
        <w:t xml:space="preserve">is the policy action of government concerning the use of the government finances to achieve the macroeconomic goals. In another words, fiscal policy is a policy under which government uses its expenditure and revenue </w:t>
      </w:r>
      <w:proofErr w:type="spellStart"/>
      <w:r w:rsidRPr="006D7961">
        <w:rPr>
          <w:rFonts w:ascii="Times New Roman" w:hAnsi="Times New Roman" w:cs="Times New Roman"/>
          <w:sz w:val="24"/>
          <w:szCs w:val="24"/>
        </w:rPr>
        <w:t>programmes</w:t>
      </w:r>
      <w:proofErr w:type="spellEnd"/>
      <w:r w:rsidRPr="006D7961">
        <w:rPr>
          <w:rFonts w:ascii="Times New Roman" w:hAnsi="Times New Roman" w:cs="Times New Roman"/>
          <w:sz w:val="24"/>
          <w:szCs w:val="24"/>
        </w:rPr>
        <w:t xml:space="preserve"> to produce desirable effects and avoid undesirable effects on the national income, production, and employment. In another way, fiscal policy can be defined as government actions to influence an economy through the use of taxation and spending.  The main aims of any macroeconomic policy are to achieve predetermined macroeconomic objectives. The major tools of fiscal policy are:</w:t>
      </w:r>
    </w:p>
    <w:p w:rsidR="006D7961" w:rsidRPr="006D7961" w:rsidRDefault="006D7961" w:rsidP="002F2B4C">
      <w:pPr>
        <w:numPr>
          <w:ilvl w:val="0"/>
          <w:numId w:val="7"/>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lastRenderedPageBreak/>
        <w:t>Government expenditure</w:t>
      </w:r>
    </w:p>
    <w:p w:rsidR="006D7961" w:rsidRPr="006D7961" w:rsidRDefault="006D7961" w:rsidP="002F2B4C">
      <w:pPr>
        <w:numPr>
          <w:ilvl w:val="0"/>
          <w:numId w:val="7"/>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Taxation (government revenue)</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ab/>
        <w:t>Just like monetary policy, there are two types of fiscal policy and they are:</w:t>
      </w:r>
    </w:p>
    <w:p w:rsidR="006D7961" w:rsidRPr="006D7961" w:rsidRDefault="006D7961" w:rsidP="002F2B4C">
      <w:pPr>
        <w:numPr>
          <w:ilvl w:val="0"/>
          <w:numId w:val="6"/>
        </w:num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 xml:space="preserve">Expansionary fiscal policy; and </w:t>
      </w:r>
    </w:p>
    <w:p w:rsidR="006D7961" w:rsidRPr="006D7961" w:rsidRDefault="006D7961" w:rsidP="002F2B4C">
      <w:pPr>
        <w:numPr>
          <w:ilvl w:val="0"/>
          <w:numId w:val="6"/>
        </w:numPr>
        <w:autoSpaceDE w:val="0"/>
        <w:autoSpaceDN w:val="0"/>
        <w:adjustRightInd w:val="0"/>
        <w:spacing w:line="276" w:lineRule="auto"/>
        <w:jc w:val="both"/>
        <w:rPr>
          <w:rFonts w:ascii="Times New Roman" w:hAnsi="Times New Roman" w:cs="Times New Roman"/>
          <w:sz w:val="24"/>
          <w:szCs w:val="24"/>
        </w:rPr>
      </w:pPr>
      <w:proofErr w:type="spellStart"/>
      <w:r w:rsidRPr="006D7961">
        <w:rPr>
          <w:rFonts w:ascii="Times New Roman" w:hAnsi="Times New Roman" w:cs="Times New Roman"/>
          <w:sz w:val="24"/>
          <w:szCs w:val="24"/>
        </w:rPr>
        <w:t>Contractionary</w:t>
      </w:r>
      <w:proofErr w:type="spellEnd"/>
      <w:r w:rsidRPr="006D7961">
        <w:rPr>
          <w:rFonts w:ascii="Times New Roman" w:hAnsi="Times New Roman" w:cs="Times New Roman"/>
          <w:sz w:val="24"/>
          <w:szCs w:val="24"/>
        </w:rPr>
        <w:t xml:space="preserve"> fiscal policy.</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b/>
          <w:sz w:val="24"/>
          <w:szCs w:val="24"/>
        </w:rPr>
        <w:t>Expansionary fiscal policy</w:t>
      </w:r>
      <w:r w:rsidRPr="006D7961">
        <w:rPr>
          <w:rFonts w:ascii="Times New Roman" w:hAnsi="Times New Roman" w:cs="Times New Roman"/>
          <w:sz w:val="24"/>
          <w:szCs w:val="24"/>
        </w:rPr>
        <w:t xml:space="preserve"> refers to government policy action to increase her expenditure or lowering taxes, or both. It is used to stimulate the economic activities. It is most often used during a recession, times of high </w:t>
      </w:r>
      <w:r w:rsidRPr="006D7961">
        <w:rPr>
          <w:rFonts w:ascii="Times New Roman" w:hAnsi="Times New Roman" w:cs="Times New Roman"/>
          <w:b/>
          <w:bCs/>
          <w:sz w:val="24"/>
          <w:szCs w:val="24"/>
        </w:rPr>
        <w:t>unemployment</w:t>
      </w:r>
      <w:r w:rsidRPr="006D7961">
        <w:rPr>
          <w:rFonts w:ascii="Times New Roman" w:hAnsi="Times New Roman" w:cs="Times New Roman"/>
          <w:sz w:val="24"/>
          <w:szCs w:val="24"/>
        </w:rPr>
        <w:t xml:space="preserve"> or other low periods of the business cycle. On the other hand, </w:t>
      </w:r>
      <w:proofErr w:type="spellStart"/>
      <w:r w:rsidRPr="006D7961">
        <w:rPr>
          <w:rFonts w:ascii="Times New Roman" w:hAnsi="Times New Roman" w:cs="Times New Roman"/>
          <w:b/>
          <w:sz w:val="24"/>
          <w:szCs w:val="24"/>
        </w:rPr>
        <w:t>contractionary</w:t>
      </w:r>
      <w:proofErr w:type="spellEnd"/>
      <w:r w:rsidRPr="006D7961">
        <w:rPr>
          <w:rFonts w:ascii="Times New Roman" w:hAnsi="Times New Roman" w:cs="Times New Roman"/>
          <w:b/>
          <w:sz w:val="24"/>
          <w:szCs w:val="24"/>
        </w:rPr>
        <w:t xml:space="preserve"> fiscal policy </w:t>
      </w:r>
      <w:r w:rsidRPr="006D7961">
        <w:rPr>
          <w:rFonts w:ascii="Times New Roman" w:hAnsi="Times New Roman" w:cs="Times New Roman"/>
          <w:sz w:val="24"/>
          <w:szCs w:val="24"/>
        </w:rPr>
        <w:t>refers to government policy action to reduce her expenditure or increasing taxes, or both.  This is often done to control inflation in an economy as an instrument of stabilization.</w:t>
      </w:r>
    </w:p>
    <w:p w:rsidR="006D7961" w:rsidRPr="006D7961" w:rsidRDefault="006D7961" w:rsidP="006D7961">
      <w:pPr>
        <w:autoSpaceDE w:val="0"/>
        <w:autoSpaceDN w:val="0"/>
        <w:adjustRightInd w:val="0"/>
        <w:spacing w:line="276" w:lineRule="auto"/>
        <w:jc w:val="both"/>
        <w:rPr>
          <w:rFonts w:ascii="Times New Roman" w:hAnsi="Times New Roman" w:cs="Times New Roman"/>
          <w:sz w:val="24"/>
          <w:szCs w:val="24"/>
        </w:rPr>
      </w:pPr>
    </w:p>
    <w:p w:rsidR="006D7961" w:rsidRDefault="006D7961" w:rsidP="006D7961">
      <w:pPr>
        <w:autoSpaceDE w:val="0"/>
        <w:autoSpaceDN w:val="0"/>
        <w:adjustRightInd w:val="0"/>
        <w:spacing w:line="276" w:lineRule="auto"/>
        <w:jc w:val="both"/>
        <w:rPr>
          <w:rFonts w:ascii="Times New Roman" w:hAnsi="Times New Roman" w:cs="Times New Roman"/>
          <w:sz w:val="24"/>
          <w:szCs w:val="24"/>
        </w:rPr>
      </w:pPr>
      <w:r w:rsidRPr="006D7961">
        <w:rPr>
          <w:rFonts w:ascii="Times New Roman" w:hAnsi="Times New Roman" w:cs="Times New Roman"/>
          <w:sz w:val="24"/>
          <w:szCs w:val="24"/>
        </w:rPr>
        <w:tab/>
        <w:t>In view of the macroeconomic goals and policies analyzed above, it becomes necessary for its analyses to have some means by which we can measure the current level of production, for this will allow us to compare actual output with potential output, present output with past output. Firstly, this will indicate to what extent resources are employed and unemployed; secondly, it will also reveal whether the rate of growth is acceptable or not. Such a measurement is usually referred to as the ‘national income’.</w:t>
      </w:r>
    </w:p>
    <w:p w:rsidR="004F748B" w:rsidRDefault="004F748B" w:rsidP="006D7961">
      <w:pPr>
        <w:autoSpaceDE w:val="0"/>
        <w:autoSpaceDN w:val="0"/>
        <w:adjustRightInd w:val="0"/>
        <w:spacing w:line="276" w:lineRule="auto"/>
        <w:jc w:val="both"/>
        <w:rPr>
          <w:rFonts w:ascii="Times New Roman" w:hAnsi="Times New Roman" w:cs="Times New Roman"/>
          <w:b/>
          <w:sz w:val="24"/>
          <w:szCs w:val="24"/>
        </w:rPr>
      </w:pPr>
      <w:r w:rsidRPr="004F748B">
        <w:rPr>
          <w:rFonts w:ascii="Times New Roman" w:hAnsi="Times New Roman" w:cs="Times New Roman"/>
          <w:b/>
          <w:sz w:val="24"/>
          <w:szCs w:val="24"/>
        </w:rPr>
        <w:t xml:space="preserve">Post-Test </w:t>
      </w:r>
    </w:p>
    <w:p w:rsidR="004F748B" w:rsidRDefault="004F748B" w:rsidP="004F748B">
      <w:pPr>
        <w:pStyle w:val="ListParagraph"/>
        <w:numPr>
          <w:ilvl w:val="0"/>
          <w:numId w:val="41"/>
        </w:numPr>
        <w:autoSpaceDE w:val="0"/>
        <w:autoSpaceDN w:val="0"/>
        <w:adjustRightInd w:val="0"/>
        <w:spacing w:line="276" w:lineRule="auto"/>
        <w:jc w:val="both"/>
        <w:rPr>
          <w:rFonts w:ascii="Times New Roman" w:hAnsi="Times New Roman" w:cs="Times New Roman"/>
          <w:sz w:val="24"/>
          <w:szCs w:val="24"/>
        </w:rPr>
      </w:pPr>
      <w:r w:rsidRPr="004F748B">
        <w:rPr>
          <w:rFonts w:ascii="Times New Roman" w:hAnsi="Times New Roman" w:cs="Times New Roman"/>
          <w:sz w:val="24"/>
          <w:szCs w:val="24"/>
        </w:rPr>
        <w:t xml:space="preserve">Critically </w:t>
      </w:r>
      <w:r w:rsidR="00582E30">
        <w:rPr>
          <w:rFonts w:ascii="Times New Roman" w:hAnsi="Times New Roman" w:cs="Times New Roman"/>
          <w:sz w:val="24"/>
          <w:szCs w:val="24"/>
        </w:rPr>
        <w:t xml:space="preserve">examine macroeconomic policy and its major types. </w:t>
      </w:r>
    </w:p>
    <w:p w:rsidR="00C953E9" w:rsidRDefault="00C953E9" w:rsidP="004F748B">
      <w:pPr>
        <w:pStyle w:val="ListParagraph"/>
        <w:numPr>
          <w:ilvl w:val="0"/>
          <w:numId w:val="4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Discuss how the contributions of John Maynard Keynes led to the emergence of modern macroeconomics</w:t>
      </w:r>
    </w:p>
    <w:p w:rsidR="00123D4B" w:rsidRDefault="00123D4B" w:rsidP="004F748B">
      <w:pPr>
        <w:pStyle w:val="ListParagraph"/>
        <w:numPr>
          <w:ilvl w:val="0"/>
          <w:numId w:val="4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Examine the origin of macroeconomics</w:t>
      </w:r>
    </w:p>
    <w:p w:rsidR="00944FD9" w:rsidRDefault="00944FD9" w:rsidP="004F748B">
      <w:pPr>
        <w:pStyle w:val="ListParagraph"/>
        <w:numPr>
          <w:ilvl w:val="0"/>
          <w:numId w:val="41"/>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Study of macroeconomics is not without focus, discuss the major focuses of macroeconomics</w:t>
      </w:r>
    </w:p>
    <w:p w:rsidR="00944FD9" w:rsidRPr="00944FD9" w:rsidRDefault="00944FD9" w:rsidP="00944FD9">
      <w:pPr>
        <w:jc w:val="both"/>
        <w:rPr>
          <w:rFonts w:ascii="Times New Roman" w:hAnsi="Times New Roman" w:cs="Times New Roman"/>
          <w:b/>
          <w:sz w:val="24"/>
          <w:szCs w:val="24"/>
        </w:rPr>
      </w:pPr>
      <w:r w:rsidRPr="00944FD9">
        <w:rPr>
          <w:rFonts w:ascii="Times New Roman" w:hAnsi="Times New Roman" w:cs="Times New Roman"/>
          <w:b/>
          <w:sz w:val="24"/>
          <w:szCs w:val="24"/>
        </w:rPr>
        <w:t>Bibliography</w:t>
      </w:r>
    </w:p>
    <w:p w:rsidR="00362472" w:rsidRDefault="00362472" w:rsidP="00944FD9">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sidR="002F2340" w:rsidRPr="002F2340">
        <w:rPr>
          <w:rFonts w:ascii="Times New Roman" w:hAnsi="Times New Roman" w:cs="Times New Roman"/>
          <w:sz w:val="24"/>
          <w:szCs w:val="24"/>
        </w:rPr>
        <w:t>Mulhearn</w:t>
      </w:r>
      <w:proofErr w:type="spellEnd"/>
      <w:r w:rsidR="002F2340" w:rsidRPr="002F2340">
        <w:rPr>
          <w:rFonts w:ascii="Times New Roman" w:hAnsi="Times New Roman" w:cs="Times New Roman"/>
          <w:sz w:val="24"/>
          <w:szCs w:val="24"/>
        </w:rPr>
        <w:t xml:space="preserve"> C., Vane H.R. (1999)</w:t>
      </w:r>
      <w:r w:rsidR="002F2340">
        <w:rPr>
          <w:rFonts w:ascii="Times New Roman" w:hAnsi="Times New Roman" w:cs="Times New Roman"/>
          <w:sz w:val="24"/>
          <w:szCs w:val="24"/>
        </w:rPr>
        <w:t>.</w:t>
      </w:r>
      <w:r w:rsidR="002F2340" w:rsidRPr="002F2340">
        <w:rPr>
          <w:rFonts w:ascii="Times New Roman" w:hAnsi="Times New Roman" w:cs="Times New Roman"/>
          <w:sz w:val="24"/>
          <w:szCs w:val="24"/>
        </w:rPr>
        <w:t xml:space="preserve"> </w:t>
      </w:r>
      <w:proofErr w:type="gramStart"/>
      <w:r w:rsidR="002F2340" w:rsidRPr="002F2340">
        <w:rPr>
          <w:rFonts w:ascii="Times New Roman" w:hAnsi="Times New Roman" w:cs="Times New Roman"/>
          <w:sz w:val="24"/>
          <w:szCs w:val="24"/>
        </w:rPr>
        <w:t>The Objectives of Macroeconomic Policy.</w:t>
      </w:r>
      <w:proofErr w:type="gramEnd"/>
      <w:r w:rsidR="002F2340" w:rsidRPr="002F2340">
        <w:rPr>
          <w:rFonts w:ascii="Times New Roman" w:hAnsi="Times New Roman" w:cs="Times New Roman"/>
          <w:sz w:val="24"/>
          <w:szCs w:val="24"/>
        </w:rPr>
        <w:t xml:space="preserve"> In: Economics. </w:t>
      </w:r>
      <w:r>
        <w:rPr>
          <w:rFonts w:ascii="Times New Roman" w:hAnsi="Times New Roman" w:cs="Times New Roman"/>
          <w:sz w:val="24"/>
          <w:szCs w:val="24"/>
        </w:rPr>
        <w:t xml:space="preserve">  </w:t>
      </w:r>
    </w:p>
    <w:p w:rsidR="00C953E9" w:rsidRDefault="00362472" w:rsidP="00944FD9">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2F2340" w:rsidRPr="002F2340">
        <w:rPr>
          <w:rFonts w:ascii="Times New Roman" w:hAnsi="Times New Roman" w:cs="Times New Roman"/>
          <w:sz w:val="24"/>
          <w:szCs w:val="24"/>
        </w:rPr>
        <w:t>Macmillan Foundations.</w:t>
      </w:r>
      <w:proofErr w:type="gramEnd"/>
      <w:r w:rsidR="002F2340" w:rsidRPr="002F2340">
        <w:rPr>
          <w:rFonts w:ascii="Times New Roman" w:hAnsi="Times New Roman" w:cs="Times New Roman"/>
          <w:sz w:val="24"/>
          <w:szCs w:val="24"/>
        </w:rPr>
        <w:t xml:space="preserve"> Palgrave, London</w:t>
      </w:r>
    </w:p>
    <w:p w:rsidR="004F748B" w:rsidRDefault="00362472" w:rsidP="006D7961">
      <w:p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w:t>
      </w:r>
      <w:r w:rsidR="00615AC3" w:rsidRPr="00615AC3">
        <w:rPr>
          <w:rFonts w:ascii="Times New Roman" w:hAnsi="Times New Roman" w:cs="Times New Roman"/>
          <w:sz w:val="24"/>
          <w:szCs w:val="24"/>
        </w:rPr>
        <w:t>Branson, W. H. (1979). </w:t>
      </w:r>
      <w:proofErr w:type="gramStart"/>
      <w:r w:rsidR="00615AC3" w:rsidRPr="00615AC3">
        <w:rPr>
          <w:rFonts w:ascii="Times New Roman" w:hAnsi="Times New Roman" w:cs="Times New Roman"/>
          <w:i/>
          <w:iCs/>
          <w:sz w:val="24"/>
          <w:szCs w:val="24"/>
        </w:rPr>
        <w:t>Macroeconomic theory and policy</w:t>
      </w:r>
      <w:r w:rsidR="00615AC3" w:rsidRPr="00615AC3">
        <w:rPr>
          <w:rFonts w:ascii="Times New Roman" w:hAnsi="Times New Roman" w:cs="Times New Roman"/>
          <w:sz w:val="24"/>
          <w:szCs w:val="24"/>
        </w:rPr>
        <w:t> (No. 04; HB171. 5, B73 1979.).</w:t>
      </w:r>
      <w:proofErr w:type="gramEnd"/>
    </w:p>
    <w:p w:rsidR="00615AC3" w:rsidRDefault="00615AC3" w:rsidP="006D7961">
      <w:pPr>
        <w:autoSpaceDE w:val="0"/>
        <w:autoSpaceDN w:val="0"/>
        <w:adjustRightInd w:val="0"/>
        <w:spacing w:line="276" w:lineRule="auto"/>
        <w:jc w:val="both"/>
        <w:rPr>
          <w:rFonts w:ascii="Times New Roman" w:hAnsi="Times New Roman" w:cs="Times New Roman"/>
          <w:sz w:val="24"/>
          <w:szCs w:val="24"/>
        </w:rPr>
      </w:pPr>
    </w:p>
    <w:p w:rsidR="00615AC3" w:rsidRDefault="00615AC3" w:rsidP="006D7961">
      <w:pPr>
        <w:autoSpaceDE w:val="0"/>
        <w:autoSpaceDN w:val="0"/>
        <w:adjustRightInd w:val="0"/>
        <w:spacing w:line="276" w:lineRule="auto"/>
        <w:jc w:val="both"/>
        <w:rPr>
          <w:rFonts w:ascii="Times New Roman" w:hAnsi="Times New Roman" w:cs="Times New Roman"/>
          <w:sz w:val="24"/>
          <w:szCs w:val="24"/>
        </w:rPr>
      </w:pPr>
    </w:p>
    <w:p w:rsidR="00615AC3" w:rsidRDefault="00615AC3" w:rsidP="006D7961">
      <w:pPr>
        <w:autoSpaceDE w:val="0"/>
        <w:autoSpaceDN w:val="0"/>
        <w:adjustRightInd w:val="0"/>
        <w:spacing w:line="276" w:lineRule="auto"/>
        <w:jc w:val="both"/>
        <w:rPr>
          <w:rFonts w:ascii="Times New Roman" w:hAnsi="Times New Roman" w:cs="Times New Roman"/>
          <w:sz w:val="24"/>
          <w:szCs w:val="24"/>
        </w:rPr>
      </w:pPr>
    </w:p>
    <w:p w:rsidR="00615AC3" w:rsidRDefault="00615AC3"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E6654" w:rsidRDefault="006E6654" w:rsidP="006D7961">
      <w:pPr>
        <w:autoSpaceDE w:val="0"/>
        <w:autoSpaceDN w:val="0"/>
        <w:adjustRightInd w:val="0"/>
        <w:spacing w:line="276" w:lineRule="auto"/>
        <w:jc w:val="both"/>
        <w:rPr>
          <w:rFonts w:ascii="Times New Roman" w:hAnsi="Times New Roman" w:cs="Times New Roman"/>
          <w:sz w:val="24"/>
          <w:szCs w:val="24"/>
        </w:rPr>
      </w:pPr>
    </w:p>
    <w:p w:rsidR="00615AC3" w:rsidRDefault="00615AC3" w:rsidP="006D7961">
      <w:pPr>
        <w:autoSpaceDE w:val="0"/>
        <w:autoSpaceDN w:val="0"/>
        <w:adjustRightInd w:val="0"/>
        <w:spacing w:line="276" w:lineRule="auto"/>
        <w:jc w:val="both"/>
        <w:rPr>
          <w:rFonts w:ascii="Times New Roman" w:hAnsi="Times New Roman" w:cs="Times New Roman"/>
          <w:sz w:val="24"/>
          <w:szCs w:val="24"/>
        </w:rPr>
      </w:pPr>
    </w:p>
    <w:p w:rsidR="004E6B63" w:rsidRDefault="004E6B63" w:rsidP="006D7961">
      <w:pPr>
        <w:autoSpaceDE w:val="0"/>
        <w:autoSpaceDN w:val="0"/>
        <w:adjustRightInd w:val="0"/>
        <w:spacing w:line="276" w:lineRule="auto"/>
        <w:jc w:val="both"/>
        <w:rPr>
          <w:rFonts w:ascii="Times New Roman" w:hAnsi="Times New Roman" w:cs="Times New Roman"/>
          <w:b/>
          <w:sz w:val="24"/>
          <w:szCs w:val="24"/>
        </w:rPr>
      </w:pPr>
      <w:r w:rsidRPr="004E6B63">
        <w:rPr>
          <w:rFonts w:ascii="Times New Roman" w:hAnsi="Times New Roman" w:cs="Times New Roman"/>
          <w:b/>
          <w:sz w:val="24"/>
          <w:szCs w:val="24"/>
        </w:rPr>
        <w:t>LECTURE TWO</w:t>
      </w:r>
    </w:p>
    <w:p w:rsidR="004E6B63" w:rsidRDefault="00084539" w:rsidP="00F21CF3">
      <w:pPr>
        <w:autoSpaceDE w:val="0"/>
        <w:autoSpaceDN w:val="0"/>
        <w:adjustRightInd w:val="0"/>
        <w:spacing w:line="276" w:lineRule="auto"/>
        <w:jc w:val="both"/>
        <w:rPr>
          <w:rFonts w:ascii="Times New Roman" w:hAnsi="Times New Roman" w:cs="Times New Roman"/>
          <w:b/>
          <w:sz w:val="24"/>
          <w:szCs w:val="24"/>
        </w:rPr>
      </w:pPr>
      <w:r w:rsidRPr="00F21CF3">
        <w:rPr>
          <w:rFonts w:ascii="Times New Roman" w:hAnsi="Times New Roman" w:cs="Times New Roman"/>
          <w:b/>
          <w:sz w:val="24"/>
          <w:szCs w:val="24"/>
        </w:rPr>
        <w:t xml:space="preserve">NATIONAL INCOME </w:t>
      </w:r>
    </w:p>
    <w:p w:rsidR="00084539" w:rsidRDefault="00084539" w:rsidP="00F21CF3">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ED527D" w:rsidRDefault="00243A1F" w:rsidP="00F21CF3">
      <w:pPr>
        <w:autoSpaceDE w:val="0"/>
        <w:autoSpaceDN w:val="0"/>
        <w:adjustRightInd w:val="0"/>
        <w:spacing w:line="276" w:lineRule="auto"/>
        <w:jc w:val="both"/>
        <w:rPr>
          <w:rFonts w:ascii="Times New Roman" w:hAnsi="Times New Roman" w:cs="Times New Roman"/>
          <w:sz w:val="24"/>
          <w:szCs w:val="24"/>
        </w:rPr>
      </w:pPr>
      <w:r w:rsidRPr="00243A1F">
        <w:rPr>
          <w:rFonts w:ascii="Times New Roman" w:hAnsi="Times New Roman" w:cs="Times New Roman"/>
          <w:sz w:val="24"/>
          <w:szCs w:val="24"/>
        </w:rPr>
        <w:t>This</w:t>
      </w:r>
      <w:r>
        <w:rPr>
          <w:rFonts w:ascii="Times New Roman" w:hAnsi="Times New Roman" w:cs="Times New Roman"/>
          <w:sz w:val="24"/>
          <w:szCs w:val="24"/>
        </w:rPr>
        <w:t xml:space="preserve"> lecture</w:t>
      </w:r>
      <w:r w:rsidR="002F03FA">
        <w:rPr>
          <w:rFonts w:ascii="Times New Roman" w:hAnsi="Times New Roman" w:cs="Times New Roman"/>
          <w:sz w:val="24"/>
          <w:szCs w:val="24"/>
        </w:rPr>
        <w:t xml:space="preserve"> broadly</w:t>
      </w:r>
      <w:r>
        <w:rPr>
          <w:rFonts w:ascii="Times New Roman" w:hAnsi="Times New Roman" w:cs="Times New Roman"/>
          <w:sz w:val="24"/>
          <w:szCs w:val="24"/>
        </w:rPr>
        <w:t xml:space="preserve"> focuses on the </w:t>
      </w:r>
      <w:r w:rsidR="00A61976">
        <w:rPr>
          <w:rFonts w:ascii="Times New Roman" w:hAnsi="Times New Roman" w:cs="Times New Roman"/>
          <w:sz w:val="24"/>
          <w:szCs w:val="24"/>
        </w:rPr>
        <w:t xml:space="preserve">concept of national income and its components. </w:t>
      </w:r>
      <w:r w:rsidR="00965AF4">
        <w:rPr>
          <w:rFonts w:ascii="Times New Roman" w:hAnsi="Times New Roman" w:cs="Times New Roman"/>
          <w:sz w:val="24"/>
          <w:szCs w:val="24"/>
        </w:rPr>
        <w:t xml:space="preserve">Precisely, the definition of national, </w:t>
      </w:r>
      <w:r w:rsidR="003C07AF">
        <w:rPr>
          <w:rFonts w:ascii="Times New Roman" w:hAnsi="Times New Roman" w:cs="Times New Roman"/>
          <w:sz w:val="24"/>
          <w:szCs w:val="24"/>
        </w:rPr>
        <w:t xml:space="preserve">classification of transactions and </w:t>
      </w:r>
      <w:r w:rsidR="00344E7A">
        <w:rPr>
          <w:rFonts w:ascii="Times New Roman" w:hAnsi="Times New Roman" w:cs="Times New Roman"/>
          <w:sz w:val="24"/>
          <w:szCs w:val="24"/>
        </w:rPr>
        <w:t>ways of measuring national income</w:t>
      </w:r>
      <w:r w:rsidR="002F03FA">
        <w:rPr>
          <w:rFonts w:ascii="Times New Roman" w:hAnsi="Times New Roman" w:cs="Times New Roman"/>
          <w:sz w:val="24"/>
          <w:szCs w:val="24"/>
        </w:rPr>
        <w:t xml:space="preserve"> are discussed. Also, the importance of national income, </w:t>
      </w:r>
      <w:r w:rsidR="00391536">
        <w:rPr>
          <w:rFonts w:ascii="Times New Roman" w:hAnsi="Times New Roman" w:cs="Times New Roman"/>
          <w:sz w:val="24"/>
          <w:szCs w:val="24"/>
        </w:rPr>
        <w:t>difficulties associated with national income calculation and</w:t>
      </w:r>
      <w:r w:rsidR="008927A5">
        <w:rPr>
          <w:rFonts w:ascii="Times New Roman" w:hAnsi="Times New Roman" w:cs="Times New Roman"/>
          <w:sz w:val="24"/>
          <w:szCs w:val="24"/>
        </w:rPr>
        <w:t xml:space="preserve"> items to be excluded from national income are thoroughly examined. The lecture is rounded </w:t>
      </w:r>
      <w:r w:rsidR="00ED527D">
        <w:rPr>
          <w:rFonts w:ascii="Times New Roman" w:hAnsi="Times New Roman" w:cs="Times New Roman"/>
          <w:sz w:val="24"/>
          <w:szCs w:val="24"/>
        </w:rPr>
        <w:t>up</w:t>
      </w:r>
      <w:r w:rsidR="008927A5">
        <w:rPr>
          <w:rFonts w:ascii="Times New Roman" w:hAnsi="Times New Roman" w:cs="Times New Roman"/>
          <w:sz w:val="24"/>
          <w:szCs w:val="24"/>
        </w:rPr>
        <w:t xml:space="preserve"> with </w:t>
      </w:r>
      <w:r w:rsidR="00B80EBD">
        <w:rPr>
          <w:rFonts w:ascii="Times New Roman" w:hAnsi="Times New Roman" w:cs="Times New Roman"/>
          <w:sz w:val="24"/>
          <w:szCs w:val="24"/>
        </w:rPr>
        <w:t>the discussion on the basic components of national income.</w:t>
      </w:r>
    </w:p>
    <w:p w:rsidR="00ED527D" w:rsidRDefault="00ED527D" w:rsidP="00F21CF3">
      <w:pPr>
        <w:autoSpaceDE w:val="0"/>
        <w:autoSpaceDN w:val="0"/>
        <w:adjustRightInd w:val="0"/>
        <w:spacing w:line="276" w:lineRule="auto"/>
        <w:jc w:val="both"/>
        <w:rPr>
          <w:rFonts w:ascii="Times New Roman" w:hAnsi="Times New Roman" w:cs="Times New Roman"/>
          <w:sz w:val="24"/>
          <w:szCs w:val="24"/>
        </w:rPr>
      </w:pPr>
    </w:p>
    <w:p w:rsidR="00ED527D" w:rsidRDefault="00ED527D" w:rsidP="00F21CF3">
      <w:pPr>
        <w:autoSpaceDE w:val="0"/>
        <w:autoSpaceDN w:val="0"/>
        <w:adjustRightInd w:val="0"/>
        <w:spacing w:line="276" w:lineRule="auto"/>
        <w:jc w:val="both"/>
        <w:rPr>
          <w:rFonts w:ascii="Times New Roman" w:hAnsi="Times New Roman" w:cs="Times New Roman"/>
          <w:b/>
          <w:sz w:val="24"/>
          <w:szCs w:val="24"/>
        </w:rPr>
      </w:pPr>
      <w:r w:rsidRPr="00EB35AE">
        <w:rPr>
          <w:rFonts w:ascii="Times New Roman" w:hAnsi="Times New Roman" w:cs="Times New Roman"/>
          <w:b/>
          <w:sz w:val="24"/>
          <w:szCs w:val="24"/>
        </w:rPr>
        <w:t>Objective</w:t>
      </w:r>
    </w:p>
    <w:p w:rsidR="00EB35AE" w:rsidRDefault="00EB35AE" w:rsidP="00F21CF3">
      <w:pPr>
        <w:autoSpaceDE w:val="0"/>
        <w:autoSpaceDN w:val="0"/>
        <w:adjustRightInd w:val="0"/>
        <w:spacing w:line="276" w:lineRule="auto"/>
        <w:jc w:val="both"/>
        <w:rPr>
          <w:rFonts w:ascii="Times New Roman" w:hAnsi="Times New Roman" w:cs="Times New Roman"/>
          <w:sz w:val="24"/>
          <w:szCs w:val="24"/>
        </w:rPr>
      </w:pPr>
      <w:r w:rsidRPr="00EB35AE">
        <w:rPr>
          <w:rFonts w:ascii="Times New Roman" w:hAnsi="Times New Roman" w:cs="Times New Roman"/>
          <w:sz w:val="24"/>
          <w:szCs w:val="24"/>
        </w:rPr>
        <w:t>At the end of this lecture, the students should be able to:</w:t>
      </w:r>
    </w:p>
    <w:p w:rsidR="007631B2" w:rsidRDefault="007631B2" w:rsidP="00262168">
      <w:pPr>
        <w:pStyle w:val="ListParagraph"/>
        <w:numPr>
          <w:ilvl w:val="0"/>
          <w:numId w:val="42"/>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u</w:t>
      </w:r>
      <w:r w:rsidR="00262168">
        <w:rPr>
          <w:rFonts w:ascii="Times New Roman" w:hAnsi="Times New Roman" w:cs="Times New Roman"/>
          <w:sz w:val="24"/>
          <w:szCs w:val="24"/>
        </w:rPr>
        <w:t>nderstand</w:t>
      </w:r>
      <w:r>
        <w:rPr>
          <w:rFonts w:ascii="Times New Roman" w:hAnsi="Times New Roman" w:cs="Times New Roman"/>
          <w:sz w:val="24"/>
          <w:szCs w:val="24"/>
        </w:rPr>
        <w:t xml:space="preserve"> the concept of national income</w:t>
      </w:r>
    </w:p>
    <w:p w:rsidR="00262168" w:rsidRDefault="007631B2" w:rsidP="00262168">
      <w:pPr>
        <w:pStyle w:val="ListParagraph"/>
        <w:numPr>
          <w:ilvl w:val="0"/>
          <w:numId w:val="42"/>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identify the uses of national income</w:t>
      </w:r>
      <w:r w:rsidR="00582F34">
        <w:rPr>
          <w:rFonts w:ascii="Times New Roman" w:hAnsi="Times New Roman" w:cs="Times New Roman"/>
          <w:sz w:val="24"/>
          <w:szCs w:val="24"/>
        </w:rPr>
        <w:t xml:space="preserve"> and the problems associated with its measurement</w:t>
      </w:r>
    </w:p>
    <w:p w:rsidR="00582F34" w:rsidRPr="00262168" w:rsidRDefault="00582F34" w:rsidP="00262168">
      <w:pPr>
        <w:pStyle w:val="ListParagraph"/>
        <w:numPr>
          <w:ilvl w:val="0"/>
          <w:numId w:val="42"/>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identify and explain various basic components of national income</w:t>
      </w:r>
    </w:p>
    <w:p w:rsidR="008314C1" w:rsidRDefault="00ED527D" w:rsidP="00F21CF3">
      <w:pPr>
        <w:autoSpaceDE w:val="0"/>
        <w:autoSpaceDN w:val="0"/>
        <w:adjustRightInd w:val="0"/>
        <w:spacing w:line="276" w:lineRule="auto"/>
        <w:jc w:val="both"/>
        <w:rPr>
          <w:rFonts w:ascii="Times New Roman" w:eastAsiaTheme="minorHAnsi" w:hAnsi="Times New Roman" w:cs="Times New Roman"/>
          <w:b/>
          <w:color w:val="auto"/>
          <w:sz w:val="24"/>
        </w:rPr>
      </w:pPr>
      <w:r w:rsidRPr="008314C1">
        <w:rPr>
          <w:rFonts w:ascii="Times New Roman" w:hAnsi="Times New Roman" w:cs="Times New Roman"/>
          <w:b/>
          <w:sz w:val="24"/>
          <w:szCs w:val="24"/>
        </w:rPr>
        <w:t>Pre</w:t>
      </w:r>
      <w:r w:rsidR="00EB35AE" w:rsidRPr="008314C1">
        <w:rPr>
          <w:rFonts w:ascii="Times New Roman" w:hAnsi="Times New Roman" w:cs="Times New Roman"/>
          <w:b/>
          <w:sz w:val="24"/>
          <w:szCs w:val="24"/>
        </w:rPr>
        <w:t>-Test</w:t>
      </w:r>
      <w:r w:rsidR="00391536" w:rsidRPr="008314C1">
        <w:rPr>
          <w:rFonts w:ascii="Times New Roman" w:hAnsi="Times New Roman" w:cs="Times New Roman"/>
          <w:b/>
          <w:sz w:val="24"/>
          <w:szCs w:val="24"/>
        </w:rPr>
        <w:t xml:space="preserve"> </w:t>
      </w:r>
    </w:p>
    <w:p w:rsidR="00243A1F" w:rsidRPr="0033761A" w:rsidRDefault="0033761A" w:rsidP="008314C1">
      <w:pPr>
        <w:pStyle w:val="ListParagraph"/>
        <w:numPr>
          <w:ilvl w:val="2"/>
          <w:numId w:val="43"/>
        </w:numPr>
        <w:autoSpaceDE w:val="0"/>
        <w:autoSpaceDN w:val="0"/>
        <w:adjustRightInd w:val="0"/>
        <w:spacing w:line="276" w:lineRule="auto"/>
        <w:jc w:val="both"/>
        <w:rPr>
          <w:rFonts w:ascii="Times New Roman" w:hAnsi="Times New Roman" w:cs="Times New Roman"/>
          <w:b/>
          <w:sz w:val="24"/>
        </w:rPr>
      </w:pPr>
      <w:r>
        <w:rPr>
          <w:rFonts w:ascii="Times New Roman" w:hAnsi="Times New Roman" w:cs="Times New Roman"/>
          <w:sz w:val="24"/>
        </w:rPr>
        <w:t>D</w:t>
      </w:r>
      <w:r w:rsidR="004D2DE4">
        <w:rPr>
          <w:rFonts w:ascii="Times New Roman" w:hAnsi="Times New Roman" w:cs="Times New Roman"/>
          <w:sz w:val="24"/>
        </w:rPr>
        <w:t>efine national</w:t>
      </w:r>
      <w:r>
        <w:rPr>
          <w:rFonts w:ascii="Times New Roman" w:hAnsi="Times New Roman" w:cs="Times New Roman"/>
          <w:sz w:val="24"/>
        </w:rPr>
        <w:t xml:space="preserve"> income</w:t>
      </w:r>
    </w:p>
    <w:p w:rsidR="002732E4" w:rsidRPr="002732E4" w:rsidRDefault="002732E4" w:rsidP="008314C1">
      <w:pPr>
        <w:pStyle w:val="ListParagraph"/>
        <w:numPr>
          <w:ilvl w:val="2"/>
          <w:numId w:val="43"/>
        </w:numPr>
        <w:autoSpaceDE w:val="0"/>
        <w:autoSpaceDN w:val="0"/>
        <w:adjustRightInd w:val="0"/>
        <w:spacing w:line="276" w:lineRule="auto"/>
        <w:jc w:val="both"/>
        <w:rPr>
          <w:rFonts w:ascii="Times New Roman" w:hAnsi="Times New Roman" w:cs="Times New Roman"/>
          <w:b/>
          <w:sz w:val="24"/>
        </w:rPr>
      </w:pPr>
      <w:r>
        <w:rPr>
          <w:rFonts w:ascii="Times New Roman" w:hAnsi="Times New Roman" w:cs="Times New Roman"/>
          <w:sz w:val="24"/>
        </w:rPr>
        <w:t>Enumerate and explain various uses of national income and problem</w:t>
      </w:r>
    </w:p>
    <w:p w:rsidR="007543FD" w:rsidRPr="007543FD" w:rsidRDefault="007543FD" w:rsidP="008314C1">
      <w:pPr>
        <w:pStyle w:val="ListParagraph"/>
        <w:numPr>
          <w:ilvl w:val="2"/>
          <w:numId w:val="43"/>
        </w:numPr>
        <w:autoSpaceDE w:val="0"/>
        <w:autoSpaceDN w:val="0"/>
        <w:adjustRightInd w:val="0"/>
        <w:spacing w:line="276" w:lineRule="auto"/>
        <w:jc w:val="both"/>
        <w:rPr>
          <w:rFonts w:ascii="Times New Roman" w:hAnsi="Times New Roman" w:cs="Times New Roman"/>
          <w:b/>
          <w:sz w:val="24"/>
        </w:rPr>
      </w:pPr>
      <w:r>
        <w:rPr>
          <w:rFonts w:ascii="Times New Roman" w:hAnsi="Times New Roman" w:cs="Times New Roman"/>
          <w:sz w:val="24"/>
        </w:rPr>
        <w:t>Differentiate between real gross domestic product and nominal gross domestic product</w:t>
      </w:r>
    </w:p>
    <w:p w:rsidR="00CD7B07" w:rsidRPr="00CD7B07" w:rsidRDefault="007543FD" w:rsidP="008314C1">
      <w:pPr>
        <w:pStyle w:val="ListParagraph"/>
        <w:numPr>
          <w:ilvl w:val="2"/>
          <w:numId w:val="43"/>
        </w:numPr>
        <w:autoSpaceDE w:val="0"/>
        <w:autoSpaceDN w:val="0"/>
        <w:adjustRightInd w:val="0"/>
        <w:spacing w:line="276" w:lineRule="auto"/>
        <w:jc w:val="both"/>
        <w:rPr>
          <w:rFonts w:ascii="Times New Roman" w:hAnsi="Times New Roman" w:cs="Times New Roman"/>
          <w:b/>
          <w:sz w:val="24"/>
        </w:rPr>
      </w:pPr>
      <w:r>
        <w:rPr>
          <w:rFonts w:ascii="Times New Roman" w:hAnsi="Times New Roman" w:cs="Times New Roman"/>
          <w:sz w:val="24"/>
        </w:rPr>
        <w:t>Differentiate between gross national product and gross</w:t>
      </w:r>
      <w:r w:rsidR="00CD7B07">
        <w:rPr>
          <w:rFonts w:ascii="Times New Roman" w:hAnsi="Times New Roman" w:cs="Times New Roman"/>
          <w:sz w:val="24"/>
        </w:rPr>
        <w:t xml:space="preserve"> domestic product</w:t>
      </w:r>
    </w:p>
    <w:p w:rsidR="0033761A" w:rsidRPr="008314C1" w:rsidRDefault="002732E4" w:rsidP="00CD7B07">
      <w:pPr>
        <w:pStyle w:val="ListParagraph"/>
        <w:autoSpaceDE w:val="0"/>
        <w:autoSpaceDN w:val="0"/>
        <w:adjustRightInd w:val="0"/>
        <w:spacing w:line="276" w:lineRule="auto"/>
        <w:ind w:left="810"/>
        <w:jc w:val="both"/>
        <w:rPr>
          <w:rFonts w:ascii="Times New Roman" w:hAnsi="Times New Roman" w:cs="Times New Roman"/>
          <w:b/>
          <w:sz w:val="24"/>
        </w:rPr>
      </w:pPr>
      <w:r>
        <w:rPr>
          <w:rFonts w:ascii="Times New Roman" w:hAnsi="Times New Roman" w:cs="Times New Roman"/>
          <w:sz w:val="24"/>
        </w:rPr>
        <w:t xml:space="preserve"> </w:t>
      </w:r>
    </w:p>
    <w:p w:rsidR="00084539" w:rsidRPr="00084539" w:rsidRDefault="00084539" w:rsidP="002F2B4C">
      <w:pPr>
        <w:pStyle w:val="ListParagraph"/>
        <w:numPr>
          <w:ilvl w:val="1"/>
          <w:numId w:val="4"/>
        </w:numPr>
        <w:jc w:val="both"/>
        <w:rPr>
          <w:rFonts w:ascii="Times New Roman" w:hAnsi="Times New Roman" w:cs="Times New Roman"/>
          <w:b/>
          <w:sz w:val="24"/>
        </w:rPr>
      </w:pPr>
      <w:r w:rsidRPr="00084539">
        <w:rPr>
          <w:rFonts w:ascii="Times New Roman" w:hAnsi="Times New Roman" w:cs="Times New Roman"/>
          <w:b/>
          <w:sz w:val="24"/>
        </w:rPr>
        <w:lastRenderedPageBreak/>
        <w:t>What is National Income?</w:t>
      </w:r>
    </w:p>
    <w:p w:rsidR="00084539" w:rsidRPr="00084539" w:rsidRDefault="00084539" w:rsidP="00084539">
      <w:pPr>
        <w:spacing w:after="160" w:line="259" w:lineRule="auto"/>
        <w:ind w:left="360"/>
        <w:contextualSpacing/>
        <w:jc w:val="both"/>
        <w:rPr>
          <w:rFonts w:ascii="Times New Roman" w:eastAsiaTheme="minorHAnsi" w:hAnsi="Times New Roman" w:cs="Times New Roman"/>
          <w:color w:val="auto"/>
          <w:sz w:val="24"/>
        </w:rPr>
      </w:pPr>
      <w:r w:rsidRPr="00084539">
        <w:rPr>
          <w:rFonts w:ascii="Times New Roman" w:eastAsiaTheme="minorHAnsi" w:hAnsi="Times New Roman" w:cs="Times New Roman"/>
          <w:color w:val="auto"/>
          <w:sz w:val="24"/>
        </w:rPr>
        <w:t>National income (National Product) is the total monetary value of all goods and services produced in an economy over a period of time. This is usually done on a yearly basis.</w:t>
      </w:r>
    </w:p>
    <w:p w:rsidR="00084539" w:rsidRPr="00084539" w:rsidRDefault="00084539" w:rsidP="00084539">
      <w:pPr>
        <w:spacing w:after="160" w:line="259" w:lineRule="auto"/>
        <w:ind w:left="360"/>
        <w:contextualSpacing/>
        <w:jc w:val="both"/>
        <w:rPr>
          <w:rFonts w:ascii="Times New Roman" w:eastAsiaTheme="minorHAnsi" w:hAnsi="Times New Roman" w:cs="Times New Roman"/>
          <w:color w:val="auto"/>
          <w:sz w:val="24"/>
        </w:rPr>
      </w:pPr>
      <w:r w:rsidRPr="00084539">
        <w:rPr>
          <w:rFonts w:ascii="Times New Roman" w:eastAsiaTheme="minorHAnsi" w:hAnsi="Times New Roman" w:cs="Times New Roman"/>
          <w:color w:val="auto"/>
          <w:sz w:val="24"/>
        </w:rPr>
        <w:t>In an attempt to calculate national income in any economy, there are countless transactions that are being conducted. For the purposes of having a rational analysis of the way the economy is behaving, these numerous transactions have to be classified in some systematic manner in order to avoid confusions and errors in calculations. In view of this, it is necessary to distinguish between</w:t>
      </w:r>
    </w:p>
    <w:p w:rsidR="00084539" w:rsidRPr="00084539" w:rsidRDefault="00084539" w:rsidP="002F2B4C">
      <w:pPr>
        <w:numPr>
          <w:ilvl w:val="0"/>
          <w:numId w:val="8"/>
        </w:numPr>
        <w:spacing w:after="160" w:line="259" w:lineRule="auto"/>
        <w:contextualSpacing/>
        <w:jc w:val="both"/>
        <w:rPr>
          <w:rFonts w:ascii="Times New Roman" w:eastAsiaTheme="minorHAnsi" w:hAnsi="Times New Roman" w:cs="Times New Roman"/>
          <w:color w:val="auto"/>
          <w:sz w:val="24"/>
        </w:rPr>
      </w:pPr>
      <w:r w:rsidRPr="00084539">
        <w:rPr>
          <w:rFonts w:ascii="Times New Roman" w:eastAsiaTheme="minorHAnsi" w:hAnsi="Times New Roman" w:cs="Times New Roman"/>
          <w:color w:val="auto"/>
          <w:sz w:val="24"/>
        </w:rPr>
        <w:t xml:space="preserve">Those activities that relate to productive activities; and </w:t>
      </w:r>
    </w:p>
    <w:p w:rsidR="00084539" w:rsidRPr="00084539" w:rsidRDefault="00084539" w:rsidP="002F2B4C">
      <w:pPr>
        <w:numPr>
          <w:ilvl w:val="0"/>
          <w:numId w:val="8"/>
        </w:numPr>
        <w:spacing w:after="160" w:line="259" w:lineRule="auto"/>
        <w:contextualSpacing/>
        <w:jc w:val="both"/>
        <w:rPr>
          <w:rFonts w:ascii="Times New Roman" w:eastAsiaTheme="minorHAnsi" w:hAnsi="Times New Roman" w:cs="Times New Roman"/>
          <w:color w:val="auto"/>
          <w:sz w:val="24"/>
        </w:rPr>
      </w:pPr>
      <w:r w:rsidRPr="00084539">
        <w:rPr>
          <w:rFonts w:ascii="Times New Roman" w:eastAsiaTheme="minorHAnsi" w:hAnsi="Times New Roman" w:cs="Times New Roman"/>
          <w:color w:val="auto"/>
          <w:sz w:val="24"/>
        </w:rPr>
        <w:t>Other transactions, which are simply means of redistributing resources among the different members of the community.</w:t>
      </w:r>
    </w:p>
    <w:p w:rsidR="00084539" w:rsidRDefault="00084539" w:rsidP="00084539">
      <w:pPr>
        <w:autoSpaceDE w:val="0"/>
        <w:autoSpaceDN w:val="0"/>
        <w:adjustRightInd w:val="0"/>
        <w:spacing w:line="276" w:lineRule="auto"/>
        <w:jc w:val="both"/>
        <w:rPr>
          <w:rFonts w:ascii="Times New Roman" w:eastAsiaTheme="minorHAnsi" w:hAnsi="Times New Roman" w:cs="Times New Roman"/>
          <w:color w:val="auto"/>
          <w:sz w:val="24"/>
        </w:rPr>
      </w:pPr>
      <w:r w:rsidRPr="00084539">
        <w:rPr>
          <w:rFonts w:ascii="Times New Roman" w:eastAsiaTheme="minorHAnsi" w:hAnsi="Times New Roman" w:cs="Times New Roman"/>
          <w:color w:val="auto"/>
          <w:sz w:val="24"/>
        </w:rPr>
        <w:t xml:space="preserve">These latter transactions are called transfer payments. This distinction between productive activities and all other transactions is absolutely central to the basic concepts of national income accounting. This is because any transactions that are not related to productive activities cannot be included in national income accounting. </w:t>
      </w:r>
      <w:proofErr w:type="gramStart"/>
      <w:r w:rsidRPr="00084539">
        <w:rPr>
          <w:rFonts w:ascii="Times New Roman" w:eastAsiaTheme="minorHAnsi" w:hAnsi="Times New Roman" w:cs="Times New Roman"/>
          <w:color w:val="auto"/>
          <w:sz w:val="24"/>
        </w:rPr>
        <w:t>Although this distinction is the most important in deciding what transactions to be included in national product.</w:t>
      </w:r>
      <w:proofErr w:type="gramEnd"/>
      <w:r w:rsidRPr="00084539">
        <w:rPr>
          <w:rFonts w:ascii="Times New Roman" w:eastAsiaTheme="minorHAnsi" w:hAnsi="Times New Roman" w:cs="Times New Roman"/>
          <w:color w:val="auto"/>
          <w:sz w:val="24"/>
        </w:rPr>
        <w:t xml:space="preserve"> </w:t>
      </w:r>
    </w:p>
    <w:p w:rsidR="008E2B65" w:rsidRPr="008E2B65" w:rsidRDefault="008E2B65" w:rsidP="002F2B4C">
      <w:pPr>
        <w:pStyle w:val="ListParagraph"/>
        <w:numPr>
          <w:ilvl w:val="1"/>
          <w:numId w:val="4"/>
        </w:numPr>
        <w:autoSpaceDE w:val="0"/>
        <w:autoSpaceDN w:val="0"/>
        <w:adjustRightInd w:val="0"/>
        <w:spacing w:line="276" w:lineRule="auto"/>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Pr="008E2B65">
        <w:rPr>
          <w:rFonts w:ascii="Times New Roman" w:hAnsi="Times New Roman" w:cs="Times New Roman"/>
          <w:b/>
          <w:sz w:val="24"/>
        </w:rPr>
        <w:t>Three Ways of Measuring National Income</w:t>
      </w:r>
    </w:p>
    <w:p w:rsidR="008E2B65" w:rsidRDefault="008E2B65" w:rsidP="008E2B65">
      <w:pPr>
        <w:pStyle w:val="ListParagraph"/>
        <w:spacing w:before="240"/>
        <w:ind w:left="0"/>
        <w:jc w:val="both"/>
        <w:rPr>
          <w:rFonts w:ascii="Times New Roman" w:hAnsi="Times New Roman" w:cs="Times New Roman"/>
          <w:sz w:val="24"/>
        </w:rPr>
      </w:pPr>
      <w:r>
        <w:rPr>
          <w:rFonts w:ascii="Times New Roman" w:hAnsi="Times New Roman" w:cs="Times New Roman"/>
          <w:sz w:val="24"/>
        </w:rPr>
        <w:t xml:space="preserve">The process of national income calculation in a modern economy is an extremely complex process. In fact, it has been a herculean task, which is extremely complicated and gigantic. The economists have however devised a system of estimating national income. The basic approach is to measure the two kinds of flows that economic activities generate, namely </w:t>
      </w:r>
      <w:r w:rsidRPr="003E011E">
        <w:rPr>
          <w:rFonts w:ascii="Times New Roman" w:hAnsi="Times New Roman" w:cs="Times New Roman"/>
          <w:b/>
          <w:i/>
          <w:sz w:val="24"/>
        </w:rPr>
        <w:t>product flows</w:t>
      </w:r>
      <w:r>
        <w:rPr>
          <w:rFonts w:ascii="Times New Roman" w:hAnsi="Times New Roman" w:cs="Times New Roman"/>
          <w:sz w:val="24"/>
        </w:rPr>
        <w:t xml:space="preserve"> and </w:t>
      </w:r>
      <w:r w:rsidRPr="003E011E">
        <w:rPr>
          <w:rFonts w:ascii="Times New Roman" w:hAnsi="Times New Roman" w:cs="Times New Roman"/>
          <w:b/>
          <w:i/>
          <w:sz w:val="24"/>
        </w:rPr>
        <w:t>money flows</w:t>
      </w:r>
      <w:r>
        <w:rPr>
          <w:rFonts w:ascii="Times New Roman" w:hAnsi="Times New Roman" w:cs="Times New Roman"/>
          <w:b/>
          <w:i/>
          <w:sz w:val="24"/>
        </w:rPr>
        <w:t xml:space="preserve">. </w:t>
      </w:r>
      <w:r>
        <w:rPr>
          <w:rFonts w:ascii="Times New Roman" w:hAnsi="Times New Roman" w:cs="Times New Roman"/>
          <w:sz w:val="24"/>
        </w:rPr>
        <w:t>The money flows can be looked upon from two angles: (i) money flows as factor payments, and (ii) money flow as payments for goods and services. Accordingly, there are three approaches to measuring national income. These are:</w:t>
      </w:r>
    </w:p>
    <w:p w:rsidR="008E2B65" w:rsidRDefault="008E2B65" w:rsidP="002F2B4C">
      <w:pPr>
        <w:pStyle w:val="ListParagraph"/>
        <w:numPr>
          <w:ilvl w:val="0"/>
          <w:numId w:val="9"/>
        </w:numPr>
        <w:spacing w:before="240"/>
        <w:jc w:val="both"/>
        <w:rPr>
          <w:rFonts w:ascii="Times New Roman" w:hAnsi="Times New Roman" w:cs="Times New Roman"/>
          <w:sz w:val="24"/>
        </w:rPr>
      </w:pPr>
      <w:r>
        <w:rPr>
          <w:rFonts w:ascii="Times New Roman" w:hAnsi="Times New Roman" w:cs="Times New Roman"/>
          <w:sz w:val="24"/>
        </w:rPr>
        <w:t>Product Flow Approach (Output approach);</w:t>
      </w:r>
    </w:p>
    <w:p w:rsidR="008E2B65" w:rsidRDefault="008E2B65" w:rsidP="002F2B4C">
      <w:pPr>
        <w:pStyle w:val="ListParagraph"/>
        <w:numPr>
          <w:ilvl w:val="0"/>
          <w:numId w:val="9"/>
        </w:numPr>
        <w:spacing w:before="240"/>
        <w:jc w:val="both"/>
        <w:rPr>
          <w:rFonts w:ascii="Times New Roman" w:hAnsi="Times New Roman" w:cs="Times New Roman"/>
          <w:sz w:val="24"/>
        </w:rPr>
      </w:pPr>
      <w:r>
        <w:rPr>
          <w:rFonts w:ascii="Times New Roman" w:hAnsi="Times New Roman" w:cs="Times New Roman"/>
          <w:sz w:val="24"/>
        </w:rPr>
        <w:t xml:space="preserve">Factor Income Approach (Income Approach); and </w:t>
      </w:r>
    </w:p>
    <w:p w:rsidR="008E2B65" w:rsidRDefault="008E2B65" w:rsidP="002F2B4C">
      <w:pPr>
        <w:pStyle w:val="ListParagraph"/>
        <w:numPr>
          <w:ilvl w:val="0"/>
          <w:numId w:val="9"/>
        </w:numPr>
        <w:spacing w:before="240"/>
        <w:jc w:val="both"/>
        <w:rPr>
          <w:rFonts w:ascii="Times New Roman" w:hAnsi="Times New Roman" w:cs="Times New Roman"/>
          <w:sz w:val="24"/>
        </w:rPr>
      </w:pPr>
      <w:r>
        <w:rPr>
          <w:rFonts w:ascii="Times New Roman" w:hAnsi="Times New Roman" w:cs="Times New Roman"/>
          <w:sz w:val="24"/>
        </w:rPr>
        <w:t>Expenditure Approach</w:t>
      </w:r>
    </w:p>
    <w:p w:rsidR="008E2B65" w:rsidRDefault="008E2B65" w:rsidP="008E2B65">
      <w:pPr>
        <w:ind w:firstLine="360"/>
        <w:jc w:val="both"/>
        <w:rPr>
          <w:rFonts w:ascii="Times New Roman" w:hAnsi="Times New Roman" w:cs="Times New Roman"/>
          <w:sz w:val="24"/>
        </w:rPr>
      </w:pPr>
      <w:r>
        <w:rPr>
          <w:rFonts w:ascii="Times New Roman" w:hAnsi="Times New Roman" w:cs="Times New Roman"/>
          <w:sz w:val="24"/>
        </w:rPr>
        <w:t>All the three approaches used for measuring National Income always give the same results for an economy.</w:t>
      </w:r>
    </w:p>
    <w:p w:rsidR="00D508B4" w:rsidRPr="00D508B4" w:rsidRDefault="00D508B4" w:rsidP="002F2B4C">
      <w:pPr>
        <w:pStyle w:val="ListParagraph"/>
        <w:numPr>
          <w:ilvl w:val="1"/>
          <w:numId w:val="4"/>
        </w:numPr>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Pr="00D508B4">
        <w:rPr>
          <w:rFonts w:ascii="Times New Roman" w:hAnsi="Times New Roman" w:cs="Times New Roman"/>
          <w:b/>
          <w:sz w:val="24"/>
        </w:rPr>
        <w:t>The Importance of National Income</w:t>
      </w:r>
    </w:p>
    <w:p w:rsidR="00D508B4" w:rsidRPr="00D508B4" w:rsidRDefault="00D508B4" w:rsidP="00D508B4">
      <w:pPr>
        <w:spacing w:after="160" w:line="259" w:lineRule="auto"/>
        <w:ind w:firstLine="360"/>
        <w:contextualSpacing/>
        <w:jc w:val="both"/>
        <w:rPr>
          <w:rFonts w:ascii="Times New Roman" w:eastAsiaTheme="minorHAnsi" w:hAnsi="Times New Roman" w:cs="Times New Roman"/>
          <w:color w:val="auto"/>
          <w:sz w:val="24"/>
        </w:rPr>
      </w:pPr>
      <w:proofErr w:type="gramStart"/>
      <w:r w:rsidRPr="00D508B4">
        <w:rPr>
          <w:rFonts w:ascii="Times New Roman" w:eastAsiaTheme="minorHAnsi" w:hAnsi="Times New Roman" w:cs="Times New Roman"/>
          <w:color w:val="auto"/>
          <w:sz w:val="24"/>
        </w:rPr>
        <w:t>Although it is widely acknowledged that National Income account has some major problems as discussed earlier.</w:t>
      </w:r>
      <w:proofErr w:type="gramEnd"/>
      <w:r w:rsidRPr="00D508B4">
        <w:rPr>
          <w:rFonts w:ascii="Times New Roman" w:eastAsiaTheme="minorHAnsi" w:hAnsi="Times New Roman" w:cs="Times New Roman"/>
          <w:color w:val="auto"/>
          <w:sz w:val="24"/>
        </w:rPr>
        <w:t xml:space="preserve"> Meanwhile, it has its peculiar usefulness to policy makers, planners, economists and politicians. The importance of national income includes the followings:</w:t>
      </w:r>
    </w:p>
    <w:p w:rsidR="00D508B4" w:rsidRPr="00E9698E" w:rsidRDefault="00D508B4" w:rsidP="002F2B4C">
      <w:pPr>
        <w:numPr>
          <w:ilvl w:val="0"/>
          <w:numId w:val="10"/>
        </w:numPr>
        <w:spacing w:after="160" w:line="259" w:lineRule="auto"/>
        <w:contextualSpacing/>
        <w:jc w:val="both"/>
        <w:rPr>
          <w:rFonts w:ascii="Times New Roman" w:eastAsiaTheme="minorHAnsi" w:hAnsi="Times New Roman" w:cs="Times New Roman"/>
          <w:color w:val="auto"/>
          <w:sz w:val="24"/>
        </w:rPr>
      </w:pPr>
      <w:r w:rsidRPr="00D508B4">
        <w:rPr>
          <w:rFonts w:ascii="Times New Roman" w:eastAsiaTheme="minorHAnsi" w:hAnsi="Times New Roman" w:cs="Times New Roman"/>
          <w:color w:val="auto"/>
          <w:sz w:val="24"/>
        </w:rPr>
        <w:t xml:space="preserve">It measures the overall economic performance of an economy </w:t>
      </w:r>
    </w:p>
    <w:p w:rsidR="00D508B4" w:rsidRPr="00D508B4" w:rsidRDefault="00D508B4" w:rsidP="002F2B4C">
      <w:pPr>
        <w:numPr>
          <w:ilvl w:val="0"/>
          <w:numId w:val="10"/>
        </w:numPr>
        <w:spacing w:after="160" w:line="259" w:lineRule="auto"/>
        <w:contextualSpacing/>
        <w:jc w:val="both"/>
        <w:rPr>
          <w:rFonts w:ascii="Times New Roman" w:eastAsiaTheme="minorHAnsi" w:hAnsi="Times New Roman" w:cs="Times New Roman"/>
          <w:color w:val="auto"/>
          <w:sz w:val="24"/>
        </w:rPr>
      </w:pPr>
      <w:r w:rsidRPr="00D508B4">
        <w:rPr>
          <w:rFonts w:ascii="Times New Roman" w:eastAsiaTheme="minorHAnsi" w:hAnsi="Times New Roman" w:cs="Times New Roman"/>
          <w:color w:val="auto"/>
          <w:sz w:val="24"/>
        </w:rPr>
        <w:t>It can be used to assess the sect</w:t>
      </w:r>
      <w:r w:rsidR="00E9698E" w:rsidRPr="00E9698E">
        <w:rPr>
          <w:rFonts w:ascii="Times New Roman" w:eastAsiaTheme="minorHAnsi" w:hAnsi="Times New Roman" w:cs="Times New Roman"/>
          <w:color w:val="auto"/>
          <w:sz w:val="24"/>
        </w:rPr>
        <w:t>orial performance of an economy</w:t>
      </w:r>
    </w:p>
    <w:p w:rsidR="00E9698E" w:rsidRPr="00E9698E" w:rsidRDefault="00D508B4" w:rsidP="002F2B4C">
      <w:pPr>
        <w:numPr>
          <w:ilvl w:val="0"/>
          <w:numId w:val="10"/>
        </w:numPr>
        <w:spacing w:after="160" w:line="259" w:lineRule="auto"/>
        <w:contextualSpacing/>
        <w:jc w:val="both"/>
        <w:rPr>
          <w:rFonts w:ascii="Times New Roman" w:eastAsiaTheme="minorHAnsi" w:hAnsi="Times New Roman" w:cs="Times New Roman"/>
          <w:color w:val="auto"/>
          <w:sz w:val="24"/>
        </w:rPr>
      </w:pPr>
      <w:r w:rsidRPr="00D508B4">
        <w:rPr>
          <w:rFonts w:ascii="Times New Roman" w:eastAsiaTheme="minorHAnsi" w:hAnsi="Times New Roman" w:cs="Times New Roman"/>
          <w:color w:val="auto"/>
          <w:sz w:val="24"/>
        </w:rPr>
        <w:t>It can be used to measure the standard of living of people</w:t>
      </w:r>
    </w:p>
    <w:p w:rsidR="00D508B4" w:rsidRPr="00D508B4" w:rsidRDefault="00D508B4" w:rsidP="002F2B4C">
      <w:pPr>
        <w:numPr>
          <w:ilvl w:val="0"/>
          <w:numId w:val="10"/>
        </w:numPr>
        <w:spacing w:after="160" w:line="259" w:lineRule="auto"/>
        <w:contextualSpacing/>
        <w:jc w:val="both"/>
        <w:rPr>
          <w:rFonts w:ascii="Times New Roman" w:eastAsiaTheme="minorHAnsi" w:hAnsi="Times New Roman" w:cs="Times New Roman"/>
          <w:color w:val="auto"/>
          <w:sz w:val="24"/>
        </w:rPr>
      </w:pPr>
      <w:r w:rsidRPr="00D508B4">
        <w:rPr>
          <w:rFonts w:ascii="Times New Roman" w:eastAsiaTheme="minorHAnsi" w:hAnsi="Times New Roman" w:cs="Times New Roman"/>
          <w:color w:val="auto"/>
          <w:sz w:val="24"/>
        </w:rPr>
        <w:t>It is useful for economic planning</w:t>
      </w:r>
    </w:p>
    <w:p w:rsidR="00D508B4" w:rsidRDefault="00D508B4" w:rsidP="002F2B4C">
      <w:pPr>
        <w:numPr>
          <w:ilvl w:val="0"/>
          <w:numId w:val="10"/>
        </w:numPr>
        <w:spacing w:after="160" w:line="259" w:lineRule="auto"/>
        <w:contextualSpacing/>
        <w:jc w:val="both"/>
        <w:rPr>
          <w:rFonts w:ascii="Times New Roman" w:eastAsiaTheme="minorHAnsi" w:hAnsi="Times New Roman" w:cs="Times New Roman"/>
          <w:color w:val="auto"/>
          <w:sz w:val="24"/>
        </w:rPr>
      </w:pPr>
      <w:r w:rsidRPr="00D508B4">
        <w:rPr>
          <w:rFonts w:ascii="Times New Roman" w:eastAsiaTheme="minorHAnsi" w:hAnsi="Times New Roman" w:cs="Times New Roman"/>
          <w:color w:val="auto"/>
          <w:sz w:val="24"/>
        </w:rPr>
        <w:t>It is useful for international comparison</w:t>
      </w:r>
    </w:p>
    <w:p w:rsidR="00CC59E9" w:rsidRDefault="00CC59E9" w:rsidP="00CC59E9">
      <w:pPr>
        <w:spacing w:after="160" w:line="259" w:lineRule="auto"/>
        <w:contextualSpacing/>
        <w:jc w:val="both"/>
        <w:rPr>
          <w:rFonts w:ascii="Times New Roman" w:eastAsiaTheme="minorHAnsi" w:hAnsi="Times New Roman" w:cs="Times New Roman"/>
          <w:b/>
          <w:color w:val="auto"/>
          <w:sz w:val="24"/>
        </w:rPr>
      </w:pPr>
    </w:p>
    <w:p w:rsidR="00CC59E9" w:rsidRPr="00CC59E9" w:rsidRDefault="00CC59E9" w:rsidP="002F2B4C">
      <w:pPr>
        <w:pStyle w:val="ListParagraph"/>
        <w:numPr>
          <w:ilvl w:val="1"/>
          <w:numId w:val="4"/>
        </w:numPr>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Pr="00CC59E9">
        <w:rPr>
          <w:rFonts w:ascii="Times New Roman" w:hAnsi="Times New Roman" w:cs="Times New Roman"/>
          <w:b/>
          <w:sz w:val="24"/>
        </w:rPr>
        <w:t>Difficulties Associated with National Income Calculation</w:t>
      </w:r>
    </w:p>
    <w:p w:rsidR="00CC59E9" w:rsidRPr="00CC59E9" w:rsidRDefault="00CC59E9" w:rsidP="00CC59E9">
      <w:pPr>
        <w:spacing w:after="160" w:line="259" w:lineRule="auto"/>
        <w:contextualSpacing/>
        <w:jc w:val="both"/>
        <w:rPr>
          <w:rFonts w:ascii="Times New Roman" w:eastAsiaTheme="minorHAnsi" w:hAnsi="Times New Roman" w:cs="Times New Roman"/>
          <w:color w:val="auto"/>
          <w:sz w:val="24"/>
        </w:rPr>
      </w:pPr>
      <w:r w:rsidRPr="00CC59E9">
        <w:rPr>
          <w:rFonts w:ascii="Times New Roman" w:eastAsiaTheme="minorHAnsi" w:hAnsi="Times New Roman" w:cs="Times New Roman"/>
          <w:color w:val="auto"/>
          <w:sz w:val="24"/>
        </w:rPr>
        <w:lastRenderedPageBreak/>
        <w:t>There are so many difficulties in measuring national income of a country accurately. The difficulties involved in national income accounting are both conceptual and statistical in nature. Some of these difficulties involved in the measurement of national income are discussed below:</w:t>
      </w:r>
    </w:p>
    <w:p w:rsidR="00114B0B"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Non-Monetary Transactions</w:t>
      </w:r>
    </w:p>
    <w:p w:rsidR="00114B0B"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Problem of Double Counting</w:t>
      </w:r>
    </w:p>
    <w:p w:rsidR="00114B0B"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The Underground Economy</w:t>
      </w:r>
    </w:p>
    <w:p w:rsidR="00114B0B"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Petty Production</w:t>
      </w:r>
    </w:p>
    <w:p w:rsidR="00A26CA7"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 xml:space="preserve">Public Services </w:t>
      </w:r>
    </w:p>
    <w:p w:rsidR="00A26CA7"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 xml:space="preserve">Transfer Payments </w:t>
      </w:r>
    </w:p>
    <w:p w:rsidR="00A26CA7"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Capital Gains or Loss</w:t>
      </w:r>
    </w:p>
    <w:p w:rsidR="00A26CA7"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Price Changes</w:t>
      </w:r>
    </w:p>
    <w:p w:rsidR="00A26CA7"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 xml:space="preserve">Wages and Salaries paid in Kind </w:t>
      </w:r>
    </w:p>
    <w:p w:rsidR="00E9698E" w:rsidRPr="00A26CA7" w:rsidRDefault="00CC59E9" w:rsidP="002F2B4C">
      <w:pPr>
        <w:pStyle w:val="ListParagraph"/>
        <w:numPr>
          <w:ilvl w:val="0"/>
          <w:numId w:val="11"/>
        </w:numPr>
        <w:jc w:val="both"/>
        <w:rPr>
          <w:rFonts w:ascii="Times New Roman" w:hAnsi="Times New Roman" w:cs="Times New Roman"/>
          <w:sz w:val="24"/>
        </w:rPr>
      </w:pPr>
      <w:r w:rsidRPr="00A26CA7">
        <w:rPr>
          <w:rFonts w:ascii="Times New Roman" w:hAnsi="Times New Roman" w:cs="Times New Roman"/>
          <w:sz w:val="24"/>
        </w:rPr>
        <w:t>Illiteracy and Ignorance</w:t>
      </w:r>
    </w:p>
    <w:p w:rsidR="003747B2" w:rsidRPr="008C200A" w:rsidRDefault="008C200A" w:rsidP="002F2B4C">
      <w:pPr>
        <w:pStyle w:val="ListParagraph"/>
        <w:numPr>
          <w:ilvl w:val="1"/>
          <w:numId w:val="4"/>
        </w:numPr>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003747B2" w:rsidRPr="008C200A">
        <w:rPr>
          <w:rFonts w:ascii="Times New Roman" w:hAnsi="Times New Roman" w:cs="Times New Roman"/>
          <w:b/>
          <w:sz w:val="24"/>
        </w:rPr>
        <w:t>Economic Activities Excluded from National Income Accounts</w:t>
      </w:r>
    </w:p>
    <w:p w:rsidR="003747B2" w:rsidRPr="003747B2" w:rsidRDefault="003747B2" w:rsidP="00E2027D">
      <w:p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There are so many activities in the economy that cannot enter into national income accounting. Few of them are these:</w:t>
      </w:r>
    </w:p>
    <w:p w:rsidR="003747B2" w:rsidRPr="003747B2"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Non-market product</w:t>
      </w:r>
    </w:p>
    <w:p w:rsidR="003747B2" w:rsidRPr="003747B2"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Self-services</w:t>
      </w:r>
    </w:p>
    <w:p w:rsidR="003747B2" w:rsidRPr="003747B2"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Housewife services</w:t>
      </w:r>
    </w:p>
    <w:p w:rsidR="003747B2" w:rsidRPr="003747B2"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Illegal activities. Such as prostitution, gambling, smuggling and bribery, etc.</w:t>
      </w:r>
    </w:p>
    <w:p w:rsidR="003747B2" w:rsidRPr="003747B2"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Capital gain or loss</w:t>
      </w:r>
    </w:p>
    <w:p w:rsidR="00E2027D"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3747B2">
        <w:rPr>
          <w:rFonts w:ascii="Times New Roman" w:eastAsiaTheme="minorHAnsi" w:hAnsi="Times New Roman" w:cs="Times New Roman"/>
          <w:color w:val="auto"/>
          <w:sz w:val="24"/>
        </w:rPr>
        <w:t>Intermediate goods</w:t>
      </w:r>
    </w:p>
    <w:p w:rsidR="00D508B4" w:rsidRDefault="003747B2" w:rsidP="002F2B4C">
      <w:pPr>
        <w:numPr>
          <w:ilvl w:val="0"/>
          <w:numId w:val="12"/>
        </w:numPr>
        <w:spacing w:after="160" w:line="259" w:lineRule="auto"/>
        <w:contextualSpacing/>
        <w:jc w:val="both"/>
        <w:rPr>
          <w:rFonts w:ascii="Times New Roman" w:eastAsiaTheme="minorHAnsi" w:hAnsi="Times New Roman" w:cs="Times New Roman"/>
          <w:color w:val="auto"/>
          <w:sz w:val="24"/>
        </w:rPr>
      </w:pPr>
      <w:r w:rsidRPr="00E2027D">
        <w:rPr>
          <w:rFonts w:ascii="Times New Roman" w:eastAsiaTheme="minorHAnsi" w:hAnsi="Times New Roman" w:cs="Times New Roman"/>
          <w:color w:val="auto"/>
          <w:sz w:val="24"/>
        </w:rPr>
        <w:t xml:space="preserve">Price changes. </w:t>
      </w:r>
      <w:proofErr w:type="spellStart"/>
      <w:r w:rsidRPr="00E2027D">
        <w:rPr>
          <w:rFonts w:ascii="Times New Roman" w:eastAsiaTheme="minorHAnsi" w:hAnsi="Times New Roman" w:cs="Times New Roman"/>
          <w:color w:val="auto"/>
          <w:sz w:val="24"/>
        </w:rPr>
        <w:t>Etc</w:t>
      </w:r>
      <w:proofErr w:type="spellEnd"/>
    </w:p>
    <w:p w:rsidR="003F1DDA" w:rsidRDefault="003F1DDA" w:rsidP="003F1DDA">
      <w:pPr>
        <w:spacing w:after="160" w:line="259" w:lineRule="auto"/>
        <w:contextualSpacing/>
        <w:jc w:val="both"/>
        <w:rPr>
          <w:rFonts w:ascii="Times New Roman" w:eastAsiaTheme="minorHAnsi" w:hAnsi="Times New Roman" w:cs="Times New Roman"/>
          <w:color w:val="auto"/>
          <w:sz w:val="24"/>
        </w:rPr>
      </w:pPr>
    </w:p>
    <w:p w:rsidR="003F1DDA" w:rsidRPr="00E2027D" w:rsidRDefault="003F1DDA" w:rsidP="003F1DDA">
      <w:pPr>
        <w:spacing w:after="160" w:line="259" w:lineRule="auto"/>
        <w:contextualSpacing/>
        <w:jc w:val="both"/>
        <w:rPr>
          <w:rFonts w:ascii="Times New Roman" w:eastAsiaTheme="minorHAnsi" w:hAnsi="Times New Roman" w:cs="Times New Roman"/>
          <w:color w:val="auto"/>
          <w:sz w:val="24"/>
        </w:rPr>
      </w:pPr>
    </w:p>
    <w:p w:rsidR="008C200A" w:rsidRPr="008C200A" w:rsidRDefault="008C200A" w:rsidP="002F2B4C">
      <w:pPr>
        <w:pStyle w:val="ListParagraph"/>
        <w:numPr>
          <w:ilvl w:val="1"/>
          <w:numId w:val="15"/>
        </w:numPr>
        <w:jc w:val="both"/>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Pr="008C200A">
        <w:rPr>
          <w:rFonts w:ascii="Times New Roman" w:hAnsi="Times New Roman" w:cs="Times New Roman"/>
          <w:b/>
          <w:sz w:val="24"/>
        </w:rPr>
        <w:t>Basic Concepts of National Income</w:t>
      </w:r>
    </w:p>
    <w:p w:rsidR="008C200A" w:rsidRPr="008C200A" w:rsidRDefault="008C200A" w:rsidP="008C200A">
      <w:pPr>
        <w:spacing w:after="160" w:line="259" w:lineRule="auto"/>
        <w:ind w:left="360"/>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color w:val="auto"/>
          <w:sz w:val="24"/>
        </w:rPr>
        <w:t>There are basic concepts that explain the details of national income with a view to picturing/showing the economy in totality. These concepts are parts of macroeconomic indicators/variables used in macroeconomics.</w:t>
      </w:r>
    </w:p>
    <w:p w:rsidR="008C200A" w:rsidRPr="008C200A" w:rsidRDefault="008C200A" w:rsidP="002F2B4C">
      <w:pPr>
        <w:numPr>
          <w:ilvl w:val="0"/>
          <w:numId w:val="13"/>
        </w:numPr>
        <w:spacing w:after="160" w:line="259" w:lineRule="auto"/>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b/>
          <w:color w:val="auto"/>
          <w:sz w:val="24"/>
        </w:rPr>
        <w:t>Gross Domestic Product (GDP</w:t>
      </w:r>
      <w:r w:rsidRPr="008C200A">
        <w:rPr>
          <w:rFonts w:ascii="Times New Roman" w:eastAsiaTheme="minorHAnsi" w:hAnsi="Times New Roman" w:cs="Times New Roman"/>
          <w:color w:val="auto"/>
          <w:sz w:val="24"/>
        </w:rPr>
        <w:t>)</w:t>
      </w:r>
    </w:p>
    <w:p w:rsidR="008C200A" w:rsidRPr="008C200A" w:rsidRDefault="008C200A" w:rsidP="008C200A">
      <w:pPr>
        <w:spacing w:after="160" w:line="259" w:lineRule="auto"/>
        <w:ind w:left="720"/>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color w:val="auto"/>
          <w:sz w:val="24"/>
        </w:rPr>
        <w:t>This is the total value of all goods and services produced within the territory of an economy by those living in that country irrespective of their nationality. This excludes the net income from abroad. GDP can be measured either at “factor cost” or at “market prices”. Just as noted earlier that national income is one of the most significant factors in measuring economic performance, and GDP is the most commonly used measure of a country's economic performance.</w:t>
      </w:r>
    </w:p>
    <w:p w:rsidR="008C200A" w:rsidRPr="008C200A" w:rsidRDefault="008C200A" w:rsidP="002F2B4C">
      <w:pPr>
        <w:numPr>
          <w:ilvl w:val="0"/>
          <w:numId w:val="13"/>
        </w:numPr>
        <w:spacing w:after="160" w:line="259" w:lineRule="auto"/>
        <w:contextualSpacing/>
        <w:jc w:val="both"/>
        <w:rPr>
          <w:rFonts w:ascii="Times New Roman" w:eastAsiaTheme="minorHAnsi" w:hAnsi="Times New Roman" w:cs="Times New Roman"/>
          <w:b/>
          <w:color w:val="auto"/>
          <w:sz w:val="24"/>
        </w:rPr>
      </w:pPr>
      <w:r w:rsidRPr="008C200A">
        <w:rPr>
          <w:rFonts w:ascii="Times New Roman" w:eastAsiaTheme="minorHAnsi" w:hAnsi="Times New Roman" w:cs="Times New Roman"/>
          <w:b/>
          <w:color w:val="auto"/>
          <w:sz w:val="24"/>
        </w:rPr>
        <w:t>Gross National Product (GNP)</w:t>
      </w:r>
    </w:p>
    <w:p w:rsidR="008C200A" w:rsidRPr="008C200A" w:rsidRDefault="008C200A" w:rsidP="008C200A">
      <w:pPr>
        <w:spacing w:after="160" w:line="259" w:lineRule="auto"/>
        <w:ind w:left="720"/>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color w:val="auto"/>
          <w:sz w:val="24"/>
        </w:rPr>
        <w:t>This is the total value of all goods and services produced by the citizens of a country whether or not currently resident in that country. It simply means adding earnings from citizens living abroad (</w:t>
      </w:r>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n</m:t>
            </m:r>
          </m:sub>
        </m:sSub>
      </m:oMath>
      <w:r w:rsidRPr="008C200A">
        <w:rPr>
          <w:rFonts w:ascii="Times New Roman" w:eastAsiaTheme="minorHAnsi" w:hAnsi="Times New Roman" w:cs="Times New Roman"/>
          <w:color w:val="auto"/>
          <w:sz w:val="24"/>
        </w:rPr>
        <w:t>), and deducting earnings from foreigners staying in the country (</w:t>
      </w:r>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f</m:t>
            </m:r>
          </m:sub>
        </m:sSub>
      </m:oMath>
      <w:r w:rsidRPr="008C200A">
        <w:rPr>
          <w:rFonts w:ascii="Times New Roman" w:eastAsiaTheme="minorHAnsi" w:hAnsi="Times New Roman" w:cs="Times New Roman"/>
          <w:color w:val="auto"/>
          <w:sz w:val="24"/>
        </w:rPr>
        <w:t>). It can be expressed as follows:</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 xml:space="preserve">GNP=GDP+ </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n</m:t>
              </m:r>
            </m:sub>
          </m:sSub>
          <m:r>
            <w:rPr>
              <w:rFonts w:ascii="Cambria Math" w:eastAsiaTheme="minorHAnsi" w:hAnsi="Cambria Math" w:cs="Times New Roman"/>
              <w:color w:val="auto"/>
              <w:sz w:val="24"/>
            </w:rPr>
            <m:t xml:space="preserve">- </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f</m:t>
              </m:r>
            </m:sub>
          </m:sSub>
        </m:oMath>
      </m:oMathPara>
    </w:p>
    <w:p w:rsidR="008C200A" w:rsidRPr="008C200A" w:rsidRDefault="008C200A" w:rsidP="002F2B4C">
      <w:pPr>
        <w:numPr>
          <w:ilvl w:val="0"/>
          <w:numId w:val="13"/>
        </w:numPr>
        <w:spacing w:after="160" w:line="259" w:lineRule="auto"/>
        <w:contextualSpacing/>
        <w:jc w:val="both"/>
        <w:rPr>
          <w:rFonts w:ascii="Times New Roman" w:eastAsiaTheme="minorHAnsi" w:hAnsi="Times New Roman" w:cs="Times New Roman"/>
          <w:b/>
          <w:color w:val="auto"/>
          <w:sz w:val="24"/>
        </w:rPr>
      </w:pPr>
      <w:r w:rsidRPr="008C200A">
        <w:rPr>
          <w:rFonts w:ascii="Times New Roman" w:eastAsiaTheme="minorHAnsi" w:hAnsi="Times New Roman" w:cs="Times New Roman"/>
          <w:b/>
          <w:color w:val="auto"/>
          <w:sz w:val="24"/>
        </w:rPr>
        <w:lastRenderedPageBreak/>
        <w:t>Gross Domestic Product at Factor Costs</w:t>
      </w:r>
    </w:p>
    <w:p w:rsidR="008C200A" w:rsidRPr="008C200A" w:rsidRDefault="008C200A" w:rsidP="00226428">
      <w:pPr>
        <w:spacing w:after="160" w:line="259" w:lineRule="auto"/>
        <w:ind w:left="720"/>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color w:val="auto"/>
          <w:sz w:val="24"/>
        </w:rPr>
        <w:t>This is the total value of all goods and services produced in a country based on the costs of factors of production. The estimation excludes the excess of indirect taxes over subsidies. Usually indirect taxes are deducted whereas subsidies are added to arrive at GDP at factor cost. This can be expressed as thus:</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GDP at factor cost=GDP-indirect taxes+subsidies</m:t>
          </m:r>
        </m:oMath>
      </m:oMathPara>
    </w:p>
    <w:p w:rsidR="008C200A" w:rsidRPr="008C200A" w:rsidRDefault="008C200A" w:rsidP="002F2B4C">
      <w:pPr>
        <w:numPr>
          <w:ilvl w:val="0"/>
          <w:numId w:val="13"/>
        </w:numPr>
        <w:spacing w:after="160" w:line="259" w:lineRule="auto"/>
        <w:contextualSpacing/>
        <w:jc w:val="both"/>
        <w:rPr>
          <w:rFonts w:ascii="Times New Roman" w:eastAsiaTheme="minorHAnsi" w:hAnsi="Times New Roman" w:cs="Times New Roman"/>
          <w:b/>
          <w:color w:val="auto"/>
          <w:sz w:val="24"/>
        </w:rPr>
      </w:pPr>
      <w:r w:rsidRPr="008C200A">
        <w:rPr>
          <w:rFonts w:ascii="Times New Roman" w:eastAsiaTheme="minorHAnsi" w:hAnsi="Times New Roman" w:cs="Times New Roman"/>
          <w:b/>
          <w:color w:val="auto"/>
          <w:sz w:val="24"/>
        </w:rPr>
        <w:t xml:space="preserve">Gross Domestic Product at Market Prices  b </w:t>
      </w:r>
    </w:p>
    <w:p w:rsidR="008C200A" w:rsidRPr="008C200A" w:rsidRDefault="008C200A" w:rsidP="00226428">
      <w:pPr>
        <w:spacing w:after="160" w:line="259" w:lineRule="auto"/>
        <w:ind w:left="720"/>
        <w:contextualSpacing/>
        <w:jc w:val="both"/>
        <w:rPr>
          <w:rFonts w:ascii="Times New Roman" w:eastAsiaTheme="minorHAnsi" w:hAnsi="Times New Roman" w:cs="Times New Roman"/>
          <w:color w:val="auto"/>
          <w:sz w:val="24"/>
        </w:rPr>
      </w:pPr>
      <w:r w:rsidRPr="008C200A">
        <w:rPr>
          <w:rFonts w:ascii="Times New Roman" w:eastAsiaTheme="minorHAnsi" w:hAnsi="Times New Roman" w:cs="Times New Roman"/>
          <w:color w:val="auto"/>
          <w:sz w:val="24"/>
        </w:rPr>
        <w:t xml:space="preserve">This is the market value of the total goods and services produced within the territory of a given country. It is calculated by adding indirect taxes and subtracting the subsidies. </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GDP at market prices=GDP+indirec</m:t>
          </m:r>
          <m:r>
            <w:rPr>
              <w:rFonts w:ascii="Cambria Math" w:eastAsiaTheme="minorHAnsi" w:hAnsi="Cambria Math" w:cs="Times New Roman"/>
              <w:color w:val="auto"/>
              <w:sz w:val="24"/>
            </w:rPr>
            <m:t>t taxes-subsidies</m:t>
          </m:r>
        </m:oMath>
      </m:oMathPara>
    </w:p>
    <w:p w:rsidR="008C200A" w:rsidRPr="008C200A" w:rsidRDefault="008C200A" w:rsidP="002F2B4C">
      <w:pPr>
        <w:numPr>
          <w:ilvl w:val="0"/>
          <w:numId w:val="13"/>
        </w:numPr>
        <w:spacing w:after="160" w:line="259" w:lineRule="auto"/>
        <w:contextualSpacing/>
        <w:jc w:val="both"/>
        <w:rPr>
          <w:rFonts w:ascii="Times New Roman" w:eastAsiaTheme="minorHAnsi" w:hAnsi="Times New Roman" w:cs="Times New Roman"/>
          <w:b/>
          <w:color w:val="auto"/>
          <w:sz w:val="24"/>
        </w:rPr>
      </w:pPr>
      <w:r w:rsidRPr="008C200A">
        <w:rPr>
          <w:rFonts w:ascii="Times New Roman" w:eastAsiaTheme="minorEastAsia" w:hAnsi="Times New Roman" w:cs="Times New Roman"/>
          <w:b/>
          <w:color w:val="auto"/>
          <w:sz w:val="24"/>
        </w:rPr>
        <w:t>Nominal GDP, Real GDP and GDP Deflator</w:t>
      </w:r>
    </w:p>
    <w:p w:rsidR="008C200A" w:rsidRPr="008C200A" w:rsidRDefault="008C200A" w:rsidP="00226428">
      <w:pPr>
        <w:spacing w:after="160" w:line="259" w:lineRule="auto"/>
        <w:ind w:left="720"/>
        <w:contextualSpacing/>
        <w:jc w:val="both"/>
        <w:rPr>
          <w:rFonts w:ascii="Times New Roman" w:eastAsiaTheme="minorHAnsi" w:hAnsi="Times New Roman" w:cs="Times New Roman"/>
          <w:color w:val="auto"/>
          <w:sz w:val="24"/>
        </w:rPr>
      </w:pPr>
      <w:r w:rsidRPr="008C200A">
        <w:rPr>
          <w:rFonts w:ascii="Times New Roman" w:eastAsiaTheme="minorEastAsia" w:hAnsi="Times New Roman" w:cs="Times New Roman"/>
          <w:color w:val="auto"/>
          <w:sz w:val="24"/>
        </w:rPr>
        <w:t>The prices by which GDP is measured matter a lot in macroeconomics. In order to picture this clearly, the terms such as nominal GDP, Real GDP and GDP Deflator are examined below</w:t>
      </w:r>
    </w:p>
    <w:p w:rsidR="008C200A" w:rsidRPr="008C200A" w:rsidRDefault="008C200A" w:rsidP="002F2B4C">
      <w:pPr>
        <w:numPr>
          <w:ilvl w:val="0"/>
          <w:numId w:val="14"/>
        </w:numPr>
        <w:spacing w:after="160" w:line="259" w:lineRule="auto"/>
        <w:contextualSpacing/>
        <w:jc w:val="both"/>
        <w:rPr>
          <w:rFonts w:ascii="Times New Roman" w:eastAsiaTheme="minorHAnsi" w:hAnsi="Times New Roman" w:cs="Times New Roman"/>
          <w:b/>
          <w:color w:val="auto"/>
          <w:sz w:val="24"/>
        </w:rPr>
      </w:pPr>
      <w:r w:rsidRPr="008C200A">
        <w:rPr>
          <w:rFonts w:ascii="Times New Roman" w:eastAsiaTheme="minorHAnsi" w:hAnsi="Times New Roman" w:cs="Times New Roman"/>
          <w:b/>
          <w:color w:val="auto"/>
          <w:sz w:val="24"/>
        </w:rPr>
        <w:t xml:space="preserve">Nominal GDP. </w:t>
      </w:r>
      <w:r w:rsidRPr="008C200A">
        <w:rPr>
          <w:rFonts w:ascii="Times New Roman" w:eastAsiaTheme="minorHAnsi" w:hAnsi="Times New Roman" w:cs="Times New Roman"/>
          <w:color w:val="auto"/>
          <w:sz w:val="24"/>
        </w:rPr>
        <w:t>Nominal GDP is the GDP measured at current market prices. The nominal GDP is the value of goods and services produced in a year and measured in terms of current price. A growing nominal GDP might reflect a rise in inflation as opposed to growth in the amount of goods and services produced in an economy. There is tendency of overestimation when GDP is measured based on the current market price because the effect of inflation is not adjusted for.</w:t>
      </w:r>
    </w:p>
    <w:p w:rsidR="008C200A" w:rsidRPr="008C200A" w:rsidRDefault="008C200A" w:rsidP="002F2B4C">
      <w:pPr>
        <w:numPr>
          <w:ilvl w:val="0"/>
          <w:numId w:val="14"/>
        </w:numPr>
        <w:spacing w:after="160" w:line="259" w:lineRule="auto"/>
        <w:contextualSpacing/>
        <w:jc w:val="both"/>
        <w:rPr>
          <w:rFonts w:ascii="Times New Roman" w:eastAsiaTheme="minorHAnsi" w:hAnsi="Times New Roman" w:cs="Times New Roman"/>
          <w:iCs/>
          <w:color w:val="auto"/>
          <w:sz w:val="24"/>
        </w:rPr>
      </w:pPr>
      <w:r w:rsidRPr="008C200A">
        <w:rPr>
          <w:rFonts w:ascii="Times New Roman" w:eastAsiaTheme="minorHAnsi" w:hAnsi="Times New Roman" w:cs="Times New Roman"/>
          <w:b/>
          <w:color w:val="auto"/>
          <w:sz w:val="24"/>
        </w:rPr>
        <w:t xml:space="preserve">Real GDP. </w:t>
      </w:r>
      <w:r w:rsidRPr="008C200A">
        <w:rPr>
          <w:rFonts w:ascii="Times New Roman" w:eastAsiaTheme="minorHAnsi" w:hAnsi="Times New Roman" w:cs="Times New Roman"/>
          <w:color w:val="auto"/>
          <w:sz w:val="24"/>
        </w:rPr>
        <w:t>Real GDP is the GDP measured at constant price or fixed price.</w:t>
      </w:r>
      <w:r w:rsidRPr="008C200A">
        <w:rPr>
          <w:rFonts w:ascii="PalatinoLTStd-Roman" w:eastAsiaTheme="minorHAnsi" w:hAnsi="PalatinoLTStd-Roman" w:cs="PalatinoLTStd-Roman"/>
          <w:color w:val="auto"/>
          <w:sz w:val="18"/>
          <w:szCs w:val="18"/>
        </w:rPr>
        <w:t xml:space="preserve"> </w:t>
      </w:r>
      <w:r w:rsidRPr="008C200A">
        <w:rPr>
          <w:rFonts w:ascii="Times New Roman" w:eastAsiaTheme="minorHAnsi" w:hAnsi="Times New Roman" w:cs="Times New Roman"/>
          <w:color w:val="auto"/>
          <w:sz w:val="24"/>
          <w:szCs w:val="18"/>
        </w:rPr>
        <w:t>It is a situation whereby</w:t>
      </w:r>
      <w:r w:rsidRPr="008C200A">
        <w:rPr>
          <w:rFonts w:ascii="Times New Roman" w:eastAsiaTheme="minorHAnsi" w:hAnsi="Times New Roman" w:cs="Times New Roman"/>
          <w:color w:val="auto"/>
          <w:sz w:val="24"/>
        </w:rPr>
        <w:t xml:space="preserve"> the production of goods and services is valued at constant prices. To measure GDP in real terms, a base year is chosen when the general price level is normal, which it is neither too high nor too low. In summary, </w:t>
      </w:r>
      <w:r w:rsidRPr="008C200A">
        <w:rPr>
          <w:rFonts w:ascii="Times New Roman" w:eastAsiaTheme="minorHAnsi" w:hAnsi="Times New Roman" w:cs="Times New Roman"/>
          <w:iCs/>
          <w:color w:val="auto"/>
          <w:sz w:val="24"/>
        </w:rPr>
        <w:t>real GDP uses constant base-year prices to place a value on the economy’s production of goods and services. The real GDP adjusted for effect of inflation. GDP is to gauge how well the overall economy is performing. Because real GDP measures the economy’s production of goods and services, which reflects the economy’s ability to satisfy people’s needs and desires. Thus, real GDP is a better gauge of economic well-being than is nominal GDP.</w:t>
      </w:r>
      <w:r w:rsidRPr="008C200A">
        <w:rPr>
          <w:rFonts w:ascii="Times New Roman" w:eastAsiaTheme="minorHAnsi" w:hAnsi="Times New Roman" w:cs="Times New Roman"/>
          <w:color w:val="auto"/>
          <w:sz w:val="24"/>
        </w:rPr>
        <w:t xml:space="preserve">  This is because real GDP takes care of the distortion of inflation on the economy and it gives clear and real picture of the economy.</w:t>
      </w:r>
    </w:p>
    <w:p w:rsidR="008C200A" w:rsidRPr="008C200A" w:rsidRDefault="008C200A" w:rsidP="002F2B4C">
      <w:pPr>
        <w:numPr>
          <w:ilvl w:val="0"/>
          <w:numId w:val="14"/>
        </w:numPr>
        <w:spacing w:after="160" w:line="259" w:lineRule="auto"/>
        <w:contextualSpacing/>
        <w:jc w:val="both"/>
        <w:rPr>
          <w:rFonts w:ascii="Times New Roman" w:eastAsiaTheme="minorHAnsi" w:hAnsi="Times New Roman" w:cs="Times New Roman"/>
          <w:iCs/>
          <w:color w:val="auto"/>
          <w:sz w:val="24"/>
        </w:rPr>
      </w:pPr>
      <w:r w:rsidRPr="008C200A">
        <w:rPr>
          <w:rFonts w:ascii="Times New Roman" w:eastAsiaTheme="minorHAnsi" w:hAnsi="Times New Roman" w:cs="Times New Roman"/>
          <w:b/>
          <w:color w:val="auto"/>
          <w:sz w:val="24"/>
        </w:rPr>
        <w:t>GDP Deflator.  </w:t>
      </w:r>
      <w:r w:rsidRPr="008C200A">
        <w:rPr>
          <w:rFonts w:ascii="Times New Roman" w:eastAsiaTheme="minorHAnsi" w:hAnsi="Times New Roman" w:cs="Times New Roman"/>
          <w:color w:val="auto"/>
          <w:sz w:val="24"/>
        </w:rPr>
        <w:t>GDP Deflator is a measure of the level of prices in an economy. It is an economic measure of inflation, so it can be regarded as a rate of change in prices. In a nutshell, GDP Deflator is an index of price changes of goods and services included in GDP. It calculated as follows:</w:t>
      </w:r>
    </w:p>
    <w:p w:rsidR="008C200A" w:rsidRPr="008C200A" w:rsidRDefault="008C200A" w:rsidP="008C200A">
      <w:pPr>
        <w:spacing w:after="160" w:line="259" w:lineRule="auto"/>
        <w:ind w:left="1800"/>
        <w:contextualSpacing/>
        <w:jc w:val="both"/>
        <w:rPr>
          <w:rFonts w:ascii="Times New Roman" w:eastAsiaTheme="minorEastAsia" w:hAnsi="Times New Roman" w:cs="Times New Roman"/>
          <w:iCs/>
          <w:color w:val="auto"/>
          <w:sz w:val="24"/>
        </w:rPr>
      </w:pPr>
      <m:oMathPara>
        <m:oMath>
          <m:r>
            <w:rPr>
              <w:rFonts w:ascii="Cambria Math" w:eastAsiaTheme="minorHAnsi" w:hAnsi="Cambria Math" w:cs="Times New Roman"/>
              <w:color w:val="auto"/>
              <w:sz w:val="24"/>
            </w:rPr>
            <m:t xml:space="preserve">GDP Deflator= </m:t>
          </m:r>
          <m:f>
            <m:fPr>
              <m:ctrlPr>
                <w:rPr>
                  <w:rFonts w:ascii="Cambria Math" w:eastAsiaTheme="minorHAnsi" w:hAnsi="Cambria Math" w:cs="Times New Roman"/>
                  <w:i/>
                  <w:iCs/>
                  <w:color w:val="auto"/>
                  <w:sz w:val="24"/>
                </w:rPr>
              </m:ctrlPr>
            </m:fPr>
            <m:num>
              <m:r>
                <w:rPr>
                  <w:rFonts w:ascii="Cambria Math" w:eastAsiaTheme="minorHAnsi" w:hAnsi="Cambria Math" w:cs="Times New Roman"/>
                  <w:color w:val="auto"/>
                  <w:sz w:val="24"/>
                </w:rPr>
                <m:t>Nominal GDP</m:t>
              </m:r>
            </m:num>
            <m:den>
              <m:r>
                <w:rPr>
                  <w:rFonts w:ascii="Cambria Math" w:eastAsiaTheme="minorHAnsi" w:hAnsi="Cambria Math" w:cs="Times New Roman"/>
                  <w:color w:val="auto"/>
                  <w:sz w:val="24"/>
                </w:rPr>
                <m:t>Real GDP</m:t>
              </m:r>
            </m:den>
          </m:f>
          <m:r>
            <w:rPr>
              <w:rFonts w:ascii="Cambria Math" w:eastAsiaTheme="minorHAnsi" w:hAnsi="Cambria Math" w:cs="Times New Roman"/>
              <w:color w:val="auto"/>
              <w:sz w:val="24"/>
            </w:rPr>
            <m:t xml:space="preserve"> ×100</m:t>
          </m:r>
        </m:oMath>
      </m:oMathPara>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Growth Rate of GDP.</w:t>
      </w:r>
    </w:p>
    <w:p w:rsidR="008C200A" w:rsidRPr="008C200A" w:rsidRDefault="008C200A" w:rsidP="00AF6D89">
      <w:pPr>
        <w:spacing w:after="160" w:line="259" w:lineRule="auto"/>
        <w:ind w:left="720"/>
        <w:contextualSpacing/>
        <w:jc w:val="both"/>
        <w:rPr>
          <w:rFonts w:ascii="Times New Roman" w:eastAsiaTheme="minorEastAsia" w:hAnsi="Times New Roman" w:cs="Times New Roman"/>
          <w:iCs/>
          <w:color w:val="auto"/>
          <w:sz w:val="24"/>
        </w:rPr>
      </w:pPr>
      <w:r w:rsidRPr="008C200A">
        <w:rPr>
          <w:rFonts w:ascii="Times New Roman" w:eastAsiaTheme="minorEastAsia" w:hAnsi="Times New Roman" w:cs="Times New Roman"/>
          <w:iCs/>
          <w:color w:val="auto"/>
          <w:sz w:val="24"/>
        </w:rPr>
        <w:t>It is a measure of economic </w:t>
      </w:r>
      <w:r w:rsidRPr="008C200A">
        <w:rPr>
          <w:rFonts w:ascii="Times New Roman" w:eastAsiaTheme="minorEastAsia" w:hAnsi="Times New Roman" w:cs="Times New Roman"/>
          <w:bCs/>
          <w:iCs/>
          <w:color w:val="auto"/>
          <w:sz w:val="24"/>
        </w:rPr>
        <w:t>growth</w:t>
      </w:r>
      <w:r w:rsidRPr="008C200A">
        <w:rPr>
          <w:rFonts w:ascii="Times New Roman" w:eastAsiaTheme="minorEastAsia" w:hAnsi="Times New Roman" w:cs="Times New Roman"/>
          <w:iCs/>
          <w:color w:val="auto"/>
          <w:sz w:val="24"/>
        </w:rPr>
        <w:t> from one period to another expressed as a percentage and adjusted for inflation (i.e. it can be expressed in </w:t>
      </w:r>
      <w:r w:rsidRPr="008C200A">
        <w:rPr>
          <w:rFonts w:ascii="Times New Roman" w:eastAsiaTheme="minorEastAsia" w:hAnsi="Times New Roman" w:cs="Times New Roman"/>
          <w:bCs/>
          <w:iCs/>
          <w:color w:val="auto"/>
          <w:sz w:val="24"/>
        </w:rPr>
        <w:t>real</w:t>
      </w:r>
      <w:r w:rsidRPr="008C200A">
        <w:rPr>
          <w:rFonts w:ascii="Times New Roman" w:eastAsiaTheme="minorEastAsia" w:hAnsi="Times New Roman" w:cs="Times New Roman"/>
          <w:iCs/>
          <w:color w:val="auto"/>
          <w:sz w:val="24"/>
        </w:rPr>
        <w:t> or nominal terms, but the most acceptable is that of real terms). The </w:t>
      </w:r>
      <w:r w:rsidRPr="008C200A">
        <w:rPr>
          <w:rFonts w:ascii="Times New Roman" w:eastAsiaTheme="minorEastAsia" w:hAnsi="Times New Roman" w:cs="Times New Roman"/>
          <w:bCs/>
          <w:iCs/>
          <w:color w:val="auto"/>
          <w:sz w:val="24"/>
        </w:rPr>
        <w:t>real</w:t>
      </w:r>
      <w:r w:rsidRPr="008C200A">
        <w:rPr>
          <w:rFonts w:ascii="Times New Roman" w:eastAsiaTheme="minorEastAsia" w:hAnsi="Times New Roman" w:cs="Times New Roman"/>
          <w:iCs/>
          <w:color w:val="auto"/>
          <w:sz w:val="24"/>
        </w:rPr>
        <w:t> economic </w:t>
      </w:r>
      <w:r w:rsidRPr="008C200A">
        <w:rPr>
          <w:rFonts w:ascii="Times New Roman" w:eastAsiaTheme="minorEastAsia" w:hAnsi="Times New Roman" w:cs="Times New Roman"/>
          <w:bCs/>
          <w:iCs/>
          <w:color w:val="auto"/>
          <w:sz w:val="24"/>
        </w:rPr>
        <w:t>growth rate</w:t>
      </w:r>
      <w:r w:rsidRPr="008C200A">
        <w:rPr>
          <w:rFonts w:ascii="Times New Roman" w:eastAsiaTheme="minorEastAsia" w:hAnsi="Times New Roman" w:cs="Times New Roman"/>
          <w:iCs/>
          <w:color w:val="auto"/>
          <w:sz w:val="24"/>
        </w:rPr>
        <w:t> is a measure of the </w:t>
      </w:r>
      <w:r w:rsidRPr="008C200A">
        <w:rPr>
          <w:rFonts w:ascii="Times New Roman" w:eastAsiaTheme="minorEastAsia" w:hAnsi="Times New Roman" w:cs="Times New Roman"/>
          <w:bCs/>
          <w:iCs/>
          <w:color w:val="auto"/>
          <w:sz w:val="24"/>
        </w:rPr>
        <w:t>rate</w:t>
      </w:r>
      <w:r w:rsidRPr="008C200A">
        <w:rPr>
          <w:rFonts w:ascii="Times New Roman" w:eastAsiaTheme="minorEastAsia" w:hAnsi="Times New Roman" w:cs="Times New Roman"/>
          <w:iCs/>
          <w:color w:val="auto"/>
          <w:sz w:val="24"/>
        </w:rPr>
        <w:t> of change that a nation's </w:t>
      </w:r>
      <w:r w:rsidRPr="008C200A">
        <w:rPr>
          <w:rFonts w:ascii="Times New Roman" w:eastAsiaTheme="minorEastAsia" w:hAnsi="Times New Roman" w:cs="Times New Roman"/>
          <w:bCs/>
          <w:iCs/>
          <w:color w:val="auto"/>
          <w:sz w:val="24"/>
        </w:rPr>
        <w:t>gross domestic product</w:t>
      </w:r>
      <w:r w:rsidRPr="008C200A">
        <w:rPr>
          <w:rFonts w:ascii="Times New Roman" w:eastAsiaTheme="minorEastAsia" w:hAnsi="Times New Roman" w:cs="Times New Roman"/>
          <w:iCs/>
          <w:color w:val="auto"/>
          <w:sz w:val="24"/>
        </w:rPr>
        <w:t> (</w:t>
      </w:r>
      <w:r w:rsidRPr="008C200A">
        <w:rPr>
          <w:rFonts w:ascii="Times New Roman" w:eastAsiaTheme="minorEastAsia" w:hAnsi="Times New Roman" w:cs="Times New Roman"/>
          <w:bCs/>
          <w:iCs/>
          <w:color w:val="auto"/>
          <w:sz w:val="24"/>
        </w:rPr>
        <w:t>GDP</w:t>
      </w:r>
      <w:r w:rsidRPr="008C200A">
        <w:rPr>
          <w:rFonts w:ascii="Times New Roman" w:eastAsiaTheme="minorEastAsia" w:hAnsi="Times New Roman" w:cs="Times New Roman"/>
          <w:iCs/>
          <w:color w:val="auto"/>
          <w:sz w:val="24"/>
        </w:rPr>
        <w:t>) experiences from one year to another. It is calculated as follows:</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iCs/>
          <w:color w:val="auto"/>
          <w:sz w:val="24"/>
        </w:rPr>
      </w:pPr>
      <m:oMathPara>
        <m:oMath>
          <m:r>
            <w:rPr>
              <w:rFonts w:ascii="Cambria Math" w:eastAsiaTheme="minorEastAsia" w:hAnsi="Cambria Math" w:cs="Times New Roman"/>
              <w:color w:val="auto"/>
              <w:sz w:val="24"/>
            </w:rPr>
            <w:lastRenderedPageBreak/>
            <m:t xml:space="preserve">Growth Rate of GDP= </m:t>
          </m:r>
          <m:f>
            <m:fPr>
              <m:ctrlPr>
                <w:rPr>
                  <w:rFonts w:ascii="Cambria Math" w:eastAsiaTheme="minorEastAsia" w:hAnsi="Cambria Math" w:cs="Times New Roman"/>
                  <w:i/>
                  <w:iCs/>
                  <w:color w:val="auto"/>
                  <w:sz w:val="24"/>
                </w:rPr>
              </m:ctrlPr>
            </m:fPr>
            <m:num>
              <m:r>
                <w:rPr>
                  <w:rFonts w:ascii="Cambria Math" w:eastAsiaTheme="minorEastAsia" w:hAnsi="Cambria Math" w:cs="Times New Roman"/>
                  <w:color w:val="auto"/>
                  <w:sz w:val="24"/>
                </w:rPr>
                <m:t>R</m:t>
              </m:r>
              <m:sSub>
                <m:sSubPr>
                  <m:ctrlPr>
                    <w:rPr>
                      <w:rFonts w:ascii="Cambria Math" w:eastAsiaTheme="minorEastAsia" w:hAnsi="Cambria Math" w:cs="Times New Roman"/>
                      <w:i/>
                      <w:iCs/>
                      <w:color w:val="auto"/>
                      <w:sz w:val="24"/>
                    </w:rPr>
                  </m:ctrlPr>
                </m:sSubPr>
                <m:e>
                  <m:r>
                    <w:rPr>
                      <w:rFonts w:ascii="Cambria Math" w:eastAsiaTheme="minorEastAsia" w:hAnsi="Cambria Math" w:cs="Times New Roman"/>
                      <w:color w:val="auto"/>
                      <w:sz w:val="24"/>
                    </w:rPr>
                    <m:t>GDP</m:t>
                  </m:r>
                </m:e>
                <m:sub>
                  <m:r>
                    <w:rPr>
                      <w:rFonts w:ascii="Cambria Math" w:eastAsiaTheme="minorEastAsia" w:hAnsi="Cambria Math" w:cs="Times New Roman"/>
                      <w:color w:val="auto"/>
                      <w:sz w:val="24"/>
                    </w:rPr>
                    <m:t>t</m:t>
                  </m:r>
                </m:sub>
              </m:sSub>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i/>
                      <w:iCs/>
                      <w:color w:val="auto"/>
                      <w:sz w:val="24"/>
                    </w:rPr>
                  </m:ctrlPr>
                </m:sSubPr>
                <m:e>
                  <m:r>
                    <w:rPr>
                      <w:rFonts w:ascii="Cambria Math" w:eastAsiaTheme="minorEastAsia" w:hAnsi="Cambria Math" w:cs="Times New Roman"/>
                      <w:color w:val="auto"/>
                      <w:sz w:val="24"/>
                    </w:rPr>
                    <m:t>RGDP</m:t>
                  </m:r>
                </m:e>
                <m:sub>
                  <m:r>
                    <w:rPr>
                      <w:rFonts w:ascii="Cambria Math" w:eastAsiaTheme="minorEastAsia" w:hAnsi="Cambria Math" w:cs="Times New Roman"/>
                      <w:color w:val="auto"/>
                      <w:sz w:val="24"/>
                    </w:rPr>
                    <m:t>t-1</m:t>
                  </m:r>
                </m:sub>
              </m:sSub>
            </m:num>
            <m:den>
              <m:sSub>
                <m:sSubPr>
                  <m:ctrlPr>
                    <w:rPr>
                      <w:rFonts w:ascii="Cambria Math" w:eastAsiaTheme="minorEastAsia" w:hAnsi="Cambria Math" w:cs="Times New Roman"/>
                      <w:i/>
                      <w:iCs/>
                      <w:color w:val="auto"/>
                      <w:sz w:val="24"/>
                    </w:rPr>
                  </m:ctrlPr>
                </m:sSubPr>
                <m:e>
                  <m:r>
                    <w:rPr>
                      <w:rFonts w:ascii="Cambria Math" w:eastAsiaTheme="minorEastAsia" w:hAnsi="Cambria Math" w:cs="Times New Roman"/>
                      <w:color w:val="auto"/>
                      <w:sz w:val="24"/>
                    </w:rPr>
                    <m:t>RGDP</m:t>
                  </m:r>
                </m:e>
                <m:sub>
                  <m:r>
                    <w:rPr>
                      <w:rFonts w:ascii="Cambria Math" w:eastAsiaTheme="minorEastAsia" w:hAnsi="Cambria Math" w:cs="Times New Roman"/>
                      <w:color w:val="auto"/>
                      <w:sz w:val="24"/>
                    </w:rPr>
                    <m:t>t-1</m:t>
                  </m:r>
                </m:sub>
              </m:sSub>
            </m:den>
          </m:f>
          <m:r>
            <w:rPr>
              <w:rFonts w:ascii="Cambria Math" w:eastAsiaTheme="minorEastAsia" w:hAnsi="Cambria Math" w:cs="Times New Roman"/>
              <w:color w:val="auto"/>
              <w:sz w:val="24"/>
            </w:rPr>
            <m:t xml:space="preserve"> ×100</m:t>
          </m:r>
        </m:oMath>
      </m:oMathPara>
    </w:p>
    <w:p w:rsidR="008C200A" w:rsidRDefault="008C200A" w:rsidP="00AF6D89">
      <w:pPr>
        <w:spacing w:after="160" w:line="259" w:lineRule="auto"/>
        <w:ind w:left="720"/>
        <w:contextualSpacing/>
        <w:jc w:val="both"/>
        <w:rPr>
          <w:rFonts w:ascii="Times New Roman" w:eastAsiaTheme="minorEastAsia" w:hAnsi="Times New Roman" w:cs="Times New Roman"/>
          <w:iCs/>
          <w:color w:val="auto"/>
          <w:sz w:val="24"/>
        </w:rPr>
      </w:pPr>
      <w:r w:rsidRPr="008C200A">
        <w:rPr>
          <w:rFonts w:ascii="Times New Roman" w:eastAsiaTheme="minorEastAsia" w:hAnsi="Times New Roman" w:cs="Times New Roman"/>
          <w:iCs/>
          <w:color w:val="auto"/>
          <w:sz w:val="24"/>
        </w:rPr>
        <w:t xml:space="preserve">Where </w:t>
      </w:r>
      <m:oMath>
        <m:r>
          <w:rPr>
            <w:rFonts w:ascii="Cambria Math" w:eastAsiaTheme="minorEastAsia" w:hAnsi="Cambria Math" w:cs="Times New Roman"/>
            <w:color w:val="auto"/>
            <w:sz w:val="24"/>
          </w:rPr>
          <m:t>R</m:t>
        </m:r>
        <m:sSub>
          <m:sSubPr>
            <m:ctrlPr>
              <w:rPr>
                <w:rFonts w:ascii="Cambria Math" w:eastAsiaTheme="minorEastAsia" w:hAnsi="Cambria Math" w:cs="Times New Roman"/>
                <w:i/>
                <w:iCs/>
                <w:color w:val="auto"/>
                <w:sz w:val="24"/>
              </w:rPr>
            </m:ctrlPr>
          </m:sSubPr>
          <m:e>
            <m:r>
              <w:rPr>
                <w:rFonts w:ascii="Cambria Math" w:eastAsiaTheme="minorEastAsia" w:hAnsi="Cambria Math" w:cs="Times New Roman"/>
                <w:color w:val="auto"/>
                <w:sz w:val="24"/>
              </w:rPr>
              <m:t>GDP</m:t>
            </m:r>
          </m:e>
          <m:sub>
            <m:r>
              <w:rPr>
                <w:rFonts w:ascii="Cambria Math" w:eastAsiaTheme="minorEastAsia" w:hAnsi="Cambria Math" w:cs="Times New Roman"/>
                <w:color w:val="auto"/>
                <w:sz w:val="24"/>
              </w:rPr>
              <m:t>t</m:t>
            </m:r>
          </m:sub>
        </m:sSub>
      </m:oMath>
      <w:r w:rsidRPr="008C200A">
        <w:rPr>
          <w:rFonts w:ascii="Times New Roman" w:eastAsiaTheme="minorEastAsia" w:hAnsi="Times New Roman" w:cs="Times New Roman"/>
          <w:iCs/>
          <w:color w:val="auto"/>
          <w:sz w:val="24"/>
        </w:rPr>
        <w:t xml:space="preserve"> is the real GDP of current year; </w:t>
      </w:r>
      <m:oMath>
        <m:r>
          <w:rPr>
            <w:rFonts w:ascii="Cambria Math" w:eastAsiaTheme="minorEastAsia" w:hAnsi="Cambria Math" w:cs="Times New Roman"/>
            <w:color w:val="auto"/>
            <w:sz w:val="24"/>
          </w:rPr>
          <m:t>R</m:t>
        </m:r>
        <m:sSub>
          <m:sSubPr>
            <m:ctrlPr>
              <w:rPr>
                <w:rFonts w:ascii="Cambria Math" w:eastAsiaTheme="minorEastAsia" w:hAnsi="Cambria Math" w:cs="Times New Roman"/>
                <w:i/>
                <w:iCs/>
                <w:color w:val="auto"/>
                <w:sz w:val="24"/>
              </w:rPr>
            </m:ctrlPr>
          </m:sSubPr>
          <m:e>
            <m:r>
              <w:rPr>
                <w:rFonts w:ascii="Cambria Math" w:eastAsiaTheme="minorEastAsia" w:hAnsi="Cambria Math" w:cs="Times New Roman"/>
                <w:color w:val="auto"/>
                <w:sz w:val="24"/>
              </w:rPr>
              <m:t>GDP</m:t>
            </m:r>
          </m:e>
          <m:sub>
            <m:r>
              <w:rPr>
                <w:rFonts w:ascii="Cambria Math" w:eastAsiaTheme="minorEastAsia" w:hAnsi="Cambria Math" w:cs="Times New Roman"/>
                <w:color w:val="auto"/>
                <w:sz w:val="24"/>
              </w:rPr>
              <m:t>t-1</m:t>
            </m:r>
          </m:sub>
        </m:sSub>
      </m:oMath>
      <w:r w:rsidRPr="008C200A">
        <w:rPr>
          <w:rFonts w:ascii="Times New Roman" w:eastAsiaTheme="minorEastAsia" w:hAnsi="Times New Roman" w:cs="Times New Roman"/>
          <w:iCs/>
          <w:color w:val="auto"/>
          <w:sz w:val="24"/>
        </w:rPr>
        <w:t xml:space="preserve"> is the real GDP of the previous year. </w:t>
      </w:r>
    </w:p>
    <w:p w:rsidR="00AF6D89" w:rsidRPr="008C200A" w:rsidRDefault="00AF6D89" w:rsidP="00AF6D89">
      <w:pPr>
        <w:spacing w:after="160" w:line="259" w:lineRule="auto"/>
        <w:ind w:left="720"/>
        <w:contextualSpacing/>
        <w:jc w:val="both"/>
        <w:rPr>
          <w:rFonts w:ascii="Times New Roman" w:eastAsiaTheme="minorEastAsia" w:hAnsi="Times New Roman" w:cs="Times New Roman"/>
          <w:iCs/>
          <w:color w:val="auto"/>
          <w:sz w:val="24"/>
        </w:rPr>
      </w:pPr>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 xml:space="preserve">Net National Product (NNP). </w:t>
      </w:r>
    </w:p>
    <w:p w:rsidR="008C200A" w:rsidRPr="008C200A" w:rsidRDefault="008C200A" w:rsidP="00AF6D89">
      <w:pPr>
        <w:spacing w:after="160" w:line="259" w:lineRule="auto"/>
        <w:ind w:left="720"/>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iCs/>
          <w:color w:val="auto"/>
          <w:sz w:val="24"/>
        </w:rPr>
        <w:t>This is the value of all goods and services produced by nationals of a country within a year after allowances has been made for the consumption of fixed capital (</w:t>
      </w:r>
      <w:proofErr w:type="spellStart"/>
      <w:r w:rsidRPr="008C200A">
        <w:rPr>
          <w:rFonts w:ascii="Times New Roman" w:eastAsiaTheme="minorEastAsia" w:hAnsi="Times New Roman" w:cs="Times New Roman"/>
          <w:iCs/>
          <w:color w:val="auto"/>
          <w:sz w:val="24"/>
        </w:rPr>
        <w:t>i.e</w:t>
      </w:r>
      <w:proofErr w:type="spellEnd"/>
      <w:r w:rsidRPr="008C200A">
        <w:rPr>
          <w:rFonts w:ascii="Times New Roman" w:eastAsiaTheme="minorEastAsia" w:hAnsi="Times New Roman" w:cs="Times New Roman"/>
          <w:iCs/>
          <w:color w:val="auto"/>
          <w:sz w:val="24"/>
        </w:rPr>
        <w:t xml:space="preserve"> depreciation) used in the production process.</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b/>
          <w:iCs/>
          <w:color w:val="auto"/>
          <w:sz w:val="24"/>
        </w:rPr>
      </w:pPr>
      <m:oMathPara>
        <m:oMath>
          <m:r>
            <m:rPr>
              <m:sty m:val="bi"/>
            </m:rPr>
            <w:rPr>
              <w:rFonts w:ascii="Cambria Math" w:eastAsiaTheme="minorEastAsia" w:hAnsi="Cambria Math" w:cs="Times New Roman"/>
              <w:color w:val="auto"/>
              <w:sz w:val="24"/>
            </w:rPr>
            <m:t>NNP= GNP-Depreciation</m:t>
          </m:r>
        </m:oMath>
      </m:oMathPara>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Net Domestic Product (NDP</w:t>
      </w:r>
      <w:r w:rsidRPr="008C200A">
        <w:rPr>
          <w:rFonts w:ascii="Times New Roman" w:eastAsiaTheme="minorEastAsia" w:hAnsi="Times New Roman" w:cs="Times New Roman"/>
          <w:iCs/>
          <w:color w:val="auto"/>
          <w:sz w:val="24"/>
        </w:rPr>
        <w:t xml:space="preserve">). </w:t>
      </w:r>
    </w:p>
    <w:p w:rsidR="008C200A" w:rsidRPr="008C200A" w:rsidRDefault="008C200A" w:rsidP="00AF6D89">
      <w:pPr>
        <w:spacing w:after="160" w:line="259" w:lineRule="auto"/>
        <w:ind w:left="720"/>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iCs/>
          <w:color w:val="auto"/>
          <w:sz w:val="24"/>
        </w:rPr>
        <w:t>It is the gross </w:t>
      </w:r>
      <w:r w:rsidRPr="008C200A">
        <w:rPr>
          <w:rFonts w:ascii="Times New Roman" w:eastAsiaTheme="minorEastAsia" w:hAnsi="Times New Roman" w:cs="Times New Roman"/>
          <w:bCs/>
          <w:iCs/>
          <w:color w:val="auto"/>
          <w:sz w:val="24"/>
        </w:rPr>
        <w:t>domestic product</w:t>
      </w:r>
      <w:r w:rsidRPr="008C200A">
        <w:rPr>
          <w:rFonts w:ascii="Times New Roman" w:eastAsiaTheme="minorEastAsia" w:hAnsi="Times New Roman" w:cs="Times New Roman"/>
          <w:iCs/>
          <w:color w:val="auto"/>
          <w:sz w:val="24"/>
        </w:rPr>
        <w:t> (GDP) minus depreciation on a country's capital goods. </w:t>
      </w:r>
      <w:r w:rsidRPr="008C200A">
        <w:rPr>
          <w:rFonts w:ascii="Times New Roman" w:eastAsiaTheme="minorEastAsia" w:hAnsi="Times New Roman" w:cs="Times New Roman"/>
          <w:bCs/>
          <w:iCs/>
          <w:color w:val="auto"/>
          <w:sz w:val="24"/>
        </w:rPr>
        <w:t>Net domestic product</w:t>
      </w:r>
      <w:r w:rsidRPr="008C200A">
        <w:rPr>
          <w:rFonts w:ascii="Times New Roman" w:eastAsiaTheme="minorEastAsia" w:hAnsi="Times New Roman" w:cs="Times New Roman"/>
          <w:iCs/>
          <w:color w:val="auto"/>
          <w:sz w:val="24"/>
        </w:rPr>
        <w:t> accounts for capital that has been consumed over the year in the form of housing, vehicle, or machinery deterioration.</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b/>
          <w:iCs/>
          <w:color w:val="auto"/>
          <w:sz w:val="24"/>
        </w:rPr>
      </w:pPr>
      <m:oMathPara>
        <m:oMath>
          <m:r>
            <m:rPr>
              <m:sty m:val="bi"/>
            </m:rPr>
            <w:rPr>
              <w:rFonts w:ascii="Cambria Math" w:eastAsiaTheme="minorEastAsia" w:hAnsi="Cambria Math" w:cs="Times New Roman"/>
              <w:color w:val="auto"/>
              <w:sz w:val="24"/>
            </w:rPr>
            <m:t>NDP= GDP-Depreciation</m:t>
          </m:r>
        </m:oMath>
      </m:oMathPara>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 xml:space="preserve">Personal Income (PI). </w:t>
      </w:r>
    </w:p>
    <w:p w:rsidR="008C200A" w:rsidRPr="008C200A" w:rsidRDefault="008C200A" w:rsidP="00AF6D89">
      <w:pPr>
        <w:spacing w:after="160" w:line="259" w:lineRule="auto"/>
        <w:ind w:left="720"/>
        <w:contextualSpacing/>
        <w:jc w:val="both"/>
        <w:rPr>
          <w:rFonts w:ascii="Times New Roman" w:eastAsiaTheme="minorEastAsia" w:hAnsi="Times New Roman" w:cs="Times New Roman"/>
          <w:iCs/>
          <w:color w:val="auto"/>
          <w:sz w:val="24"/>
        </w:rPr>
      </w:pPr>
      <w:r w:rsidRPr="008C200A">
        <w:rPr>
          <w:rFonts w:ascii="Times New Roman" w:eastAsiaTheme="minorEastAsia" w:hAnsi="Times New Roman" w:cs="Times New Roman"/>
          <w:iCs/>
          <w:color w:val="auto"/>
          <w:sz w:val="24"/>
        </w:rPr>
        <w:t>This represents the total income received by households from all sources before personal income taxes are paid. Personal income can be calculated from GNP or GDP by deducting any retained company profit from total profits and adding transfer payments.</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iCs/>
          <w:color w:val="auto"/>
          <w:sz w:val="24"/>
        </w:rPr>
      </w:pPr>
      <m:oMathPara>
        <m:oMath>
          <m:r>
            <w:rPr>
              <w:rFonts w:ascii="Cambria Math" w:eastAsiaTheme="minorEastAsia" w:hAnsi="Cambria Math" w:cs="Times New Roman"/>
              <w:color w:val="auto"/>
              <w:sz w:val="24"/>
            </w:rPr>
            <m:t>PI=GNP</m:t>
          </m:r>
          <m:d>
            <m:dPr>
              <m:ctrlPr>
                <w:rPr>
                  <w:rFonts w:ascii="Cambria Math" w:eastAsiaTheme="minorEastAsia" w:hAnsi="Cambria Math" w:cs="Times New Roman"/>
                  <w:i/>
                  <w:iCs/>
                  <w:color w:val="auto"/>
                  <w:sz w:val="24"/>
                </w:rPr>
              </m:ctrlPr>
            </m:dPr>
            <m:e>
              <m:r>
                <w:rPr>
                  <w:rFonts w:ascii="Cambria Math" w:eastAsiaTheme="minorEastAsia" w:hAnsi="Cambria Math" w:cs="Times New Roman"/>
                  <w:color w:val="auto"/>
                  <w:sz w:val="24"/>
                </w:rPr>
                <m:t>or GDP</m:t>
              </m:r>
            </m:e>
          </m:d>
          <m:r>
            <w:rPr>
              <w:rFonts w:ascii="Cambria Math" w:eastAsiaTheme="minorEastAsia" w:hAnsi="Cambria Math" w:cs="Times New Roman"/>
              <w:color w:val="auto"/>
              <w:sz w:val="24"/>
            </w:rPr>
            <m:t>-retained company profits-company taxes+transfer payments</m:t>
          </m:r>
        </m:oMath>
      </m:oMathPara>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Disposable Income.</w:t>
      </w:r>
    </w:p>
    <w:p w:rsidR="008C200A" w:rsidRPr="008C200A" w:rsidRDefault="008C200A" w:rsidP="00AF6D89">
      <w:pPr>
        <w:spacing w:after="160" w:line="259" w:lineRule="auto"/>
        <w:ind w:left="720"/>
        <w:contextualSpacing/>
        <w:jc w:val="both"/>
        <w:rPr>
          <w:rFonts w:ascii="Times New Roman" w:eastAsiaTheme="minorEastAsia" w:hAnsi="Times New Roman" w:cs="Times New Roman"/>
          <w:iCs/>
          <w:color w:val="auto"/>
          <w:sz w:val="24"/>
        </w:rPr>
      </w:pPr>
      <w:r w:rsidRPr="008C200A">
        <w:rPr>
          <w:rFonts w:ascii="Times New Roman" w:eastAsiaTheme="minorEastAsia" w:hAnsi="Times New Roman" w:cs="Times New Roman"/>
          <w:iCs/>
          <w:color w:val="auto"/>
          <w:sz w:val="24"/>
        </w:rPr>
        <w:t>This is the income from all sources which accrues to households and private non-profit institutions after deducting direct taxes and other current transfers paid to them.</w:t>
      </w:r>
    </w:p>
    <w:p w:rsidR="008C200A" w:rsidRPr="008C200A" w:rsidRDefault="008C200A" w:rsidP="00AF6D89">
      <w:pPr>
        <w:spacing w:after="160" w:line="259" w:lineRule="auto"/>
        <w:ind w:left="1440"/>
        <w:contextualSpacing/>
        <w:jc w:val="both"/>
        <w:rPr>
          <w:rFonts w:ascii="Times New Roman" w:eastAsiaTheme="minorEastAsia" w:hAnsi="Times New Roman" w:cs="Times New Roman"/>
          <w:b/>
          <w:color w:val="auto"/>
          <w:sz w:val="24"/>
        </w:rPr>
      </w:pPr>
      <m:oMathPara>
        <m:oMath>
          <m:r>
            <m:rPr>
              <m:sty m:val="bi"/>
            </m:rPr>
            <w:rPr>
              <w:rFonts w:ascii="Cambria Math" w:eastAsiaTheme="minorEastAsia" w:hAnsi="Cambria Math" w:cs="Times New Roman"/>
              <w:color w:val="auto"/>
              <w:sz w:val="24"/>
            </w:rPr>
            <m:t>DI=PI-direct taxes-current transfer payments</m:t>
          </m:r>
        </m:oMath>
      </m:oMathPara>
    </w:p>
    <w:p w:rsidR="008C200A" w:rsidRPr="008C200A" w:rsidRDefault="008C200A" w:rsidP="002F2B4C">
      <w:pPr>
        <w:numPr>
          <w:ilvl w:val="0"/>
          <w:numId w:val="13"/>
        </w:numPr>
        <w:spacing w:after="160" w:line="259" w:lineRule="auto"/>
        <w:contextualSpacing/>
        <w:jc w:val="both"/>
        <w:rPr>
          <w:rFonts w:ascii="Times New Roman" w:eastAsiaTheme="minorEastAsia" w:hAnsi="Times New Roman" w:cs="Times New Roman"/>
          <w:b/>
          <w:iCs/>
          <w:color w:val="auto"/>
          <w:sz w:val="24"/>
        </w:rPr>
      </w:pPr>
      <w:r w:rsidRPr="008C200A">
        <w:rPr>
          <w:rFonts w:ascii="Times New Roman" w:eastAsiaTheme="minorEastAsia" w:hAnsi="Times New Roman" w:cs="Times New Roman"/>
          <w:b/>
          <w:iCs/>
          <w:color w:val="auto"/>
          <w:sz w:val="24"/>
        </w:rPr>
        <w:t>Transfer Payment.</w:t>
      </w:r>
    </w:p>
    <w:p w:rsidR="008C200A" w:rsidRPr="008C200A" w:rsidRDefault="008C200A" w:rsidP="008C200A">
      <w:pPr>
        <w:spacing w:after="160" w:line="259" w:lineRule="auto"/>
        <w:ind w:left="1440"/>
        <w:contextualSpacing/>
        <w:jc w:val="both"/>
        <w:rPr>
          <w:rFonts w:ascii="Times New Roman" w:eastAsiaTheme="minorEastAsia" w:hAnsi="Times New Roman" w:cs="Times New Roman"/>
          <w:iCs/>
          <w:color w:val="auto"/>
          <w:sz w:val="24"/>
        </w:rPr>
      </w:pPr>
      <w:r w:rsidRPr="008C200A">
        <w:rPr>
          <w:rFonts w:ascii="Times New Roman" w:eastAsiaTheme="minorEastAsia" w:hAnsi="Times New Roman" w:cs="Times New Roman"/>
          <w:iCs/>
          <w:color w:val="auto"/>
          <w:sz w:val="24"/>
        </w:rPr>
        <w:t xml:space="preserve">This represents the payment made by the business sector or the government for which no services are currently rendered by the individual who received them. The examples are retirement benefits, pension allowances, scholarship awards, bursary awards, food subsidies, etc. </w:t>
      </w:r>
    </w:p>
    <w:p w:rsidR="00CD7B07" w:rsidRDefault="00CD7B07" w:rsidP="003D1EB5">
      <w:pPr>
        <w:autoSpaceDE w:val="0"/>
        <w:autoSpaceDN w:val="0"/>
        <w:adjustRightInd w:val="0"/>
        <w:spacing w:line="276" w:lineRule="auto"/>
        <w:jc w:val="both"/>
        <w:rPr>
          <w:rFonts w:ascii="Times New Roman" w:hAnsi="Times New Roman" w:cs="Times New Roman"/>
          <w:b/>
          <w:sz w:val="24"/>
          <w:szCs w:val="24"/>
        </w:rPr>
      </w:pPr>
    </w:p>
    <w:p w:rsidR="00020EE8" w:rsidRDefault="00020EE8" w:rsidP="003D1EB5">
      <w:pPr>
        <w:autoSpaceDE w:val="0"/>
        <w:autoSpaceDN w:val="0"/>
        <w:adjustRightInd w:val="0"/>
        <w:spacing w:line="276" w:lineRule="auto"/>
        <w:jc w:val="both"/>
        <w:rPr>
          <w:rFonts w:ascii="Times New Roman" w:hAnsi="Times New Roman" w:cs="Times New Roman"/>
          <w:b/>
          <w:sz w:val="24"/>
          <w:szCs w:val="24"/>
        </w:rPr>
      </w:pPr>
    </w:p>
    <w:p w:rsidR="00020EE8" w:rsidRDefault="00020EE8" w:rsidP="003D1EB5">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Post-Test</w:t>
      </w:r>
    </w:p>
    <w:p w:rsidR="00020EE8" w:rsidRDefault="00A56C86" w:rsidP="00020EE8">
      <w:pPr>
        <w:pStyle w:val="ListParagraph"/>
        <w:numPr>
          <w:ilvl w:val="0"/>
          <w:numId w:val="44"/>
        </w:numPr>
        <w:autoSpaceDE w:val="0"/>
        <w:autoSpaceDN w:val="0"/>
        <w:adjustRightInd w:val="0"/>
        <w:spacing w:line="276" w:lineRule="auto"/>
        <w:jc w:val="both"/>
        <w:rPr>
          <w:rFonts w:ascii="Times New Roman" w:hAnsi="Times New Roman" w:cs="Times New Roman"/>
          <w:sz w:val="24"/>
          <w:szCs w:val="24"/>
        </w:rPr>
      </w:pPr>
      <w:r w:rsidRPr="00A56C86">
        <w:rPr>
          <w:rFonts w:ascii="Times New Roman" w:hAnsi="Times New Roman" w:cs="Times New Roman"/>
          <w:sz w:val="24"/>
          <w:szCs w:val="24"/>
        </w:rPr>
        <w:t>Practically discuss with valid points the usefulness of national income accounting in Nigeria</w:t>
      </w:r>
    </w:p>
    <w:p w:rsidR="00A56C86" w:rsidRDefault="003F1DDA" w:rsidP="00020EE8">
      <w:pPr>
        <w:pStyle w:val="ListParagraph"/>
        <w:numPr>
          <w:ilvl w:val="0"/>
          <w:numId w:val="44"/>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Critically differentiate between real GDP and nominal GDP</w:t>
      </w:r>
    </w:p>
    <w:p w:rsidR="009D1114" w:rsidRDefault="009D1114" w:rsidP="00020EE8">
      <w:pPr>
        <w:pStyle w:val="ListParagraph"/>
        <w:numPr>
          <w:ilvl w:val="0"/>
          <w:numId w:val="44"/>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Explain the meaning of underground economy and its place in national income accounting</w:t>
      </w:r>
    </w:p>
    <w:p w:rsidR="006C462B" w:rsidRDefault="006C462B" w:rsidP="006C462B">
      <w:pPr>
        <w:pStyle w:val="ListParagraph"/>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pStyle w:val="ListParagraph"/>
        <w:autoSpaceDE w:val="0"/>
        <w:autoSpaceDN w:val="0"/>
        <w:adjustRightInd w:val="0"/>
        <w:spacing w:line="276" w:lineRule="auto"/>
        <w:jc w:val="both"/>
        <w:rPr>
          <w:rFonts w:ascii="Times New Roman" w:hAnsi="Times New Roman" w:cs="Times New Roman"/>
          <w:sz w:val="24"/>
          <w:szCs w:val="24"/>
        </w:rPr>
      </w:pPr>
    </w:p>
    <w:p w:rsidR="006C462B" w:rsidRPr="006C462B" w:rsidRDefault="006C462B" w:rsidP="006C462B">
      <w:pPr>
        <w:autoSpaceDE w:val="0"/>
        <w:autoSpaceDN w:val="0"/>
        <w:adjustRightInd w:val="0"/>
        <w:spacing w:line="276" w:lineRule="auto"/>
        <w:jc w:val="both"/>
        <w:rPr>
          <w:rFonts w:ascii="Times New Roman" w:hAnsi="Times New Roman" w:cs="Times New Roman"/>
          <w:b/>
          <w:sz w:val="24"/>
          <w:szCs w:val="24"/>
        </w:rPr>
      </w:pPr>
      <w:r w:rsidRPr="006C462B">
        <w:rPr>
          <w:rFonts w:ascii="Times New Roman" w:hAnsi="Times New Roman" w:cs="Times New Roman"/>
          <w:b/>
          <w:sz w:val="24"/>
          <w:szCs w:val="24"/>
        </w:rPr>
        <w:t>Bibliography</w:t>
      </w:r>
    </w:p>
    <w:p w:rsidR="006C462B" w:rsidRPr="006C462B" w:rsidRDefault="006C462B" w:rsidP="006C462B">
      <w:pPr>
        <w:autoSpaceDE w:val="0"/>
        <w:autoSpaceDN w:val="0"/>
        <w:adjustRightInd w:val="0"/>
        <w:spacing w:line="276" w:lineRule="auto"/>
        <w:jc w:val="both"/>
        <w:rPr>
          <w:rFonts w:ascii="Times New Roman" w:hAnsi="Times New Roman" w:cs="Times New Roman"/>
          <w:sz w:val="24"/>
          <w:szCs w:val="24"/>
        </w:rPr>
      </w:pPr>
      <w:r w:rsidRPr="006C462B">
        <w:rPr>
          <w:rFonts w:ascii="Times New Roman" w:hAnsi="Times New Roman" w:cs="Times New Roman"/>
          <w:sz w:val="24"/>
          <w:szCs w:val="24"/>
        </w:rPr>
        <w:t>-</w:t>
      </w:r>
      <w:proofErr w:type="spellStart"/>
      <w:r w:rsidRPr="006C462B">
        <w:rPr>
          <w:rFonts w:ascii="Times New Roman" w:hAnsi="Times New Roman" w:cs="Times New Roman"/>
          <w:sz w:val="24"/>
          <w:szCs w:val="24"/>
        </w:rPr>
        <w:t>Mulhearn</w:t>
      </w:r>
      <w:proofErr w:type="spellEnd"/>
      <w:r w:rsidRPr="006C462B">
        <w:rPr>
          <w:rFonts w:ascii="Times New Roman" w:hAnsi="Times New Roman" w:cs="Times New Roman"/>
          <w:sz w:val="24"/>
          <w:szCs w:val="24"/>
        </w:rPr>
        <w:t xml:space="preserve"> C., Vane H.R. (1999). </w:t>
      </w:r>
      <w:proofErr w:type="gramStart"/>
      <w:r w:rsidRPr="006C462B">
        <w:rPr>
          <w:rFonts w:ascii="Times New Roman" w:hAnsi="Times New Roman" w:cs="Times New Roman"/>
          <w:sz w:val="24"/>
          <w:szCs w:val="24"/>
        </w:rPr>
        <w:t>The Objectives of Macroeconomic Policy.</w:t>
      </w:r>
      <w:proofErr w:type="gramEnd"/>
      <w:r w:rsidRPr="006C462B">
        <w:rPr>
          <w:rFonts w:ascii="Times New Roman" w:hAnsi="Times New Roman" w:cs="Times New Roman"/>
          <w:sz w:val="24"/>
          <w:szCs w:val="24"/>
        </w:rPr>
        <w:t xml:space="preserve"> In: Economics.   </w:t>
      </w:r>
    </w:p>
    <w:p w:rsidR="006C462B" w:rsidRPr="006C462B" w:rsidRDefault="006C462B" w:rsidP="006C462B">
      <w:pPr>
        <w:autoSpaceDE w:val="0"/>
        <w:autoSpaceDN w:val="0"/>
        <w:adjustRightInd w:val="0"/>
        <w:spacing w:line="276" w:lineRule="auto"/>
        <w:jc w:val="both"/>
        <w:rPr>
          <w:rFonts w:ascii="Times New Roman" w:hAnsi="Times New Roman" w:cs="Times New Roman"/>
          <w:sz w:val="24"/>
          <w:szCs w:val="24"/>
        </w:rPr>
      </w:pPr>
      <w:r w:rsidRPr="006C462B">
        <w:rPr>
          <w:rFonts w:ascii="Times New Roman" w:hAnsi="Times New Roman" w:cs="Times New Roman"/>
          <w:sz w:val="24"/>
          <w:szCs w:val="24"/>
        </w:rPr>
        <w:lastRenderedPageBreak/>
        <w:t xml:space="preserve"> </w:t>
      </w:r>
      <w:proofErr w:type="gramStart"/>
      <w:r w:rsidRPr="006C462B">
        <w:rPr>
          <w:rFonts w:ascii="Times New Roman" w:hAnsi="Times New Roman" w:cs="Times New Roman"/>
          <w:sz w:val="24"/>
          <w:szCs w:val="24"/>
        </w:rPr>
        <w:t>Macmillan Foundations.</w:t>
      </w:r>
      <w:proofErr w:type="gramEnd"/>
      <w:r w:rsidRPr="006C462B">
        <w:rPr>
          <w:rFonts w:ascii="Times New Roman" w:hAnsi="Times New Roman" w:cs="Times New Roman"/>
          <w:sz w:val="24"/>
          <w:szCs w:val="24"/>
        </w:rPr>
        <w:t xml:space="preserve"> Palgrave, London</w:t>
      </w:r>
    </w:p>
    <w:p w:rsidR="003F1DDA" w:rsidRDefault="006C462B" w:rsidP="006C462B">
      <w:pPr>
        <w:autoSpaceDE w:val="0"/>
        <w:autoSpaceDN w:val="0"/>
        <w:adjustRightInd w:val="0"/>
        <w:spacing w:line="276" w:lineRule="auto"/>
        <w:jc w:val="both"/>
        <w:rPr>
          <w:rFonts w:ascii="Times New Roman" w:hAnsi="Times New Roman" w:cs="Times New Roman"/>
          <w:sz w:val="24"/>
          <w:szCs w:val="24"/>
        </w:rPr>
      </w:pPr>
      <w:r w:rsidRPr="006C462B">
        <w:rPr>
          <w:rFonts w:ascii="Times New Roman" w:hAnsi="Times New Roman" w:cs="Times New Roman"/>
          <w:sz w:val="24"/>
          <w:szCs w:val="24"/>
        </w:rPr>
        <w:t xml:space="preserve">-Branson, W. H. (1979). </w:t>
      </w:r>
      <w:proofErr w:type="gramStart"/>
      <w:r w:rsidRPr="006C462B">
        <w:rPr>
          <w:rFonts w:ascii="Times New Roman" w:hAnsi="Times New Roman" w:cs="Times New Roman"/>
          <w:sz w:val="24"/>
          <w:szCs w:val="24"/>
        </w:rPr>
        <w:t>Macroeconomic theory and policy (No. 04; HB171. 5, B73 1979.).</w:t>
      </w:r>
      <w:proofErr w:type="gramEnd"/>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Default="006C462B" w:rsidP="006C462B">
      <w:pPr>
        <w:autoSpaceDE w:val="0"/>
        <w:autoSpaceDN w:val="0"/>
        <w:adjustRightInd w:val="0"/>
        <w:spacing w:line="276" w:lineRule="auto"/>
        <w:jc w:val="both"/>
        <w:rPr>
          <w:rFonts w:ascii="Times New Roman" w:hAnsi="Times New Roman" w:cs="Times New Roman"/>
          <w:sz w:val="24"/>
          <w:szCs w:val="24"/>
        </w:rPr>
      </w:pPr>
    </w:p>
    <w:p w:rsidR="006C462B" w:rsidRPr="003F1DDA" w:rsidRDefault="006C462B" w:rsidP="006C462B">
      <w:pPr>
        <w:autoSpaceDE w:val="0"/>
        <w:autoSpaceDN w:val="0"/>
        <w:adjustRightInd w:val="0"/>
        <w:spacing w:line="276" w:lineRule="auto"/>
        <w:jc w:val="both"/>
        <w:rPr>
          <w:rFonts w:ascii="Times New Roman" w:hAnsi="Times New Roman" w:cs="Times New Roman"/>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9D1114" w:rsidRDefault="009D1114" w:rsidP="003D1EB5">
      <w:pPr>
        <w:autoSpaceDE w:val="0"/>
        <w:autoSpaceDN w:val="0"/>
        <w:adjustRightInd w:val="0"/>
        <w:spacing w:line="276" w:lineRule="auto"/>
        <w:jc w:val="both"/>
        <w:rPr>
          <w:rFonts w:ascii="Times New Roman" w:hAnsi="Times New Roman" w:cs="Times New Roman"/>
          <w:b/>
          <w:sz w:val="24"/>
          <w:szCs w:val="24"/>
        </w:rPr>
      </w:pPr>
    </w:p>
    <w:p w:rsidR="00137972" w:rsidRPr="00137972" w:rsidRDefault="00137972" w:rsidP="003D1EB5">
      <w:pPr>
        <w:autoSpaceDE w:val="0"/>
        <w:autoSpaceDN w:val="0"/>
        <w:adjustRightInd w:val="0"/>
        <w:spacing w:line="276" w:lineRule="auto"/>
        <w:jc w:val="both"/>
        <w:rPr>
          <w:rFonts w:ascii="Times New Roman" w:hAnsi="Times New Roman" w:cs="Times New Roman"/>
          <w:b/>
          <w:sz w:val="24"/>
          <w:szCs w:val="24"/>
        </w:rPr>
      </w:pPr>
      <w:r w:rsidRPr="00137972">
        <w:rPr>
          <w:rFonts w:ascii="Times New Roman" w:hAnsi="Times New Roman" w:cs="Times New Roman"/>
          <w:b/>
          <w:sz w:val="24"/>
          <w:szCs w:val="24"/>
        </w:rPr>
        <w:t>LECTURE THREE</w:t>
      </w:r>
    </w:p>
    <w:p w:rsidR="00137972" w:rsidRDefault="00137972" w:rsidP="003D1EB5">
      <w:pPr>
        <w:autoSpaceDE w:val="0"/>
        <w:autoSpaceDN w:val="0"/>
        <w:adjustRightInd w:val="0"/>
        <w:spacing w:line="276" w:lineRule="auto"/>
        <w:jc w:val="both"/>
        <w:rPr>
          <w:rFonts w:ascii="Times New Roman" w:hAnsi="Times New Roman" w:cs="Times New Roman"/>
          <w:b/>
          <w:sz w:val="24"/>
          <w:szCs w:val="24"/>
        </w:rPr>
      </w:pPr>
      <w:r w:rsidRPr="00137972">
        <w:rPr>
          <w:rFonts w:ascii="Times New Roman" w:hAnsi="Times New Roman" w:cs="Times New Roman"/>
          <w:b/>
          <w:sz w:val="24"/>
          <w:szCs w:val="24"/>
        </w:rPr>
        <w:t>THEORY OF NATIONAL INCOME DETERMINATION</w:t>
      </w:r>
    </w:p>
    <w:p w:rsidR="009D1114" w:rsidRDefault="00DF727F" w:rsidP="003D1EB5">
      <w:pPr>
        <w:autoSpaceDE w:val="0"/>
        <w:autoSpaceDN w:val="0"/>
        <w:adjustRightInd w:val="0"/>
        <w:spacing w:line="276" w:lineRule="auto"/>
        <w:jc w:val="both"/>
        <w:rPr>
          <w:rFonts w:ascii="Times New Roman" w:hAnsi="Times New Roman" w:cs="Times New Roman"/>
          <w:b/>
          <w:sz w:val="24"/>
          <w:szCs w:val="24"/>
        </w:rPr>
      </w:pPr>
      <w:r>
        <w:rPr>
          <w:rFonts w:ascii="Times New Roman" w:hAnsi="Times New Roman" w:cs="Times New Roman"/>
          <w:b/>
          <w:sz w:val="24"/>
          <w:szCs w:val="24"/>
        </w:rPr>
        <w:t>INTRODUCTION</w:t>
      </w:r>
    </w:p>
    <w:p w:rsidR="00D108ED" w:rsidRDefault="000E4587" w:rsidP="000E4587">
      <w:pPr>
        <w:autoSpaceDE w:val="0"/>
        <w:autoSpaceDN w:val="0"/>
        <w:adjustRightInd w:val="0"/>
        <w:spacing w:line="276" w:lineRule="auto"/>
        <w:jc w:val="both"/>
        <w:rPr>
          <w:rFonts w:ascii="Times New Roman" w:hAnsi="Times New Roman" w:cs="Times New Roman"/>
          <w:sz w:val="24"/>
          <w:szCs w:val="24"/>
        </w:rPr>
      </w:pPr>
      <w:r w:rsidRPr="000E4587">
        <w:rPr>
          <w:rFonts w:ascii="Times New Roman" w:hAnsi="Times New Roman" w:cs="Times New Roman"/>
          <w:sz w:val="24"/>
          <w:szCs w:val="24"/>
        </w:rPr>
        <w:t>This lecture prepares students</w:t>
      </w:r>
      <w:r w:rsidR="00BE268E">
        <w:rPr>
          <w:rFonts w:ascii="Times New Roman" w:hAnsi="Times New Roman" w:cs="Times New Roman"/>
          <w:sz w:val="24"/>
          <w:szCs w:val="24"/>
        </w:rPr>
        <w:t xml:space="preserve"> for the understanding of the theory of national income determination</w:t>
      </w:r>
      <w:r w:rsidR="00E12F62">
        <w:rPr>
          <w:rFonts w:ascii="Times New Roman" w:hAnsi="Times New Roman" w:cs="Times New Roman"/>
          <w:sz w:val="24"/>
          <w:szCs w:val="24"/>
        </w:rPr>
        <w:t xml:space="preserve"> with Keynesian approach. The precise</w:t>
      </w:r>
      <w:r w:rsidR="00E91734">
        <w:rPr>
          <w:rFonts w:ascii="Times New Roman" w:hAnsi="Times New Roman" w:cs="Times New Roman"/>
          <w:sz w:val="24"/>
          <w:szCs w:val="24"/>
        </w:rPr>
        <w:t xml:space="preserve"> discussions are done on consumption and </w:t>
      </w:r>
      <w:r w:rsidR="00861062">
        <w:rPr>
          <w:rFonts w:ascii="Times New Roman" w:hAnsi="Times New Roman" w:cs="Times New Roman"/>
          <w:sz w:val="24"/>
          <w:szCs w:val="24"/>
        </w:rPr>
        <w:t>saving functions. Students are exposed to the concepts of marginal propensity to consume</w:t>
      </w:r>
      <w:r w:rsidR="00DF0E80">
        <w:rPr>
          <w:rFonts w:ascii="Times New Roman" w:hAnsi="Times New Roman" w:cs="Times New Roman"/>
          <w:sz w:val="24"/>
          <w:szCs w:val="24"/>
        </w:rPr>
        <w:t xml:space="preserve"> (MPC)</w:t>
      </w:r>
      <w:r w:rsidR="00D108ED">
        <w:rPr>
          <w:rFonts w:ascii="Times New Roman" w:hAnsi="Times New Roman" w:cs="Times New Roman"/>
          <w:sz w:val="24"/>
          <w:szCs w:val="24"/>
        </w:rPr>
        <w:t>, marginal propensity to save</w:t>
      </w:r>
      <w:r w:rsidR="00825CBF">
        <w:rPr>
          <w:rFonts w:ascii="Times New Roman" w:hAnsi="Times New Roman" w:cs="Times New Roman"/>
          <w:sz w:val="24"/>
          <w:szCs w:val="24"/>
        </w:rPr>
        <w:t xml:space="preserve"> (MPS)</w:t>
      </w:r>
      <w:r w:rsidR="00D108ED">
        <w:rPr>
          <w:rFonts w:ascii="Times New Roman" w:hAnsi="Times New Roman" w:cs="Times New Roman"/>
          <w:sz w:val="24"/>
          <w:szCs w:val="24"/>
        </w:rPr>
        <w:t>, average propensity to consume</w:t>
      </w:r>
      <w:r w:rsidR="00825CBF">
        <w:rPr>
          <w:rFonts w:ascii="Times New Roman" w:hAnsi="Times New Roman" w:cs="Times New Roman"/>
          <w:sz w:val="24"/>
          <w:szCs w:val="24"/>
        </w:rPr>
        <w:t xml:space="preserve"> (APC)</w:t>
      </w:r>
      <w:r w:rsidR="00D108ED">
        <w:rPr>
          <w:rFonts w:ascii="Times New Roman" w:hAnsi="Times New Roman" w:cs="Times New Roman"/>
          <w:sz w:val="24"/>
          <w:szCs w:val="24"/>
        </w:rPr>
        <w:t>, average propensity to save</w:t>
      </w:r>
      <w:r w:rsidR="00825CBF">
        <w:rPr>
          <w:rFonts w:ascii="Times New Roman" w:hAnsi="Times New Roman" w:cs="Times New Roman"/>
          <w:sz w:val="24"/>
          <w:szCs w:val="24"/>
        </w:rPr>
        <w:t xml:space="preserve"> (APC)</w:t>
      </w:r>
      <w:r w:rsidR="00D108ED">
        <w:rPr>
          <w:rFonts w:ascii="Times New Roman" w:hAnsi="Times New Roman" w:cs="Times New Roman"/>
          <w:sz w:val="24"/>
          <w:szCs w:val="24"/>
        </w:rPr>
        <w:t xml:space="preserve">, </w:t>
      </w:r>
      <w:proofErr w:type="spellStart"/>
      <w:proofErr w:type="gramStart"/>
      <w:r w:rsidR="00D108ED">
        <w:rPr>
          <w:rFonts w:ascii="Times New Roman" w:hAnsi="Times New Roman" w:cs="Times New Roman"/>
          <w:sz w:val="24"/>
          <w:szCs w:val="24"/>
        </w:rPr>
        <w:t>e.t.c</w:t>
      </w:r>
      <w:proofErr w:type="spellEnd"/>
      <w:proofErr w:type="gramEnd"/>
      <w:r w:rsidR="00D108ED">
        <w:rPr>
          <w:rFonts w:ascii="Times New Roman" w:hAnsi="Times New Roman" w:cs="Times New Roman"/>
          <w:sz w:val="24"/>
          <w:szCs w:val="24"/>
        </w:rPr>
        <w:t>.</w:t>
      </w:r>
      <w:r w:rsidR="00350E38">
        <w:rPr>
          <w:rFonts w:ascii="Times New Roman" w:hAnsi="Times New Roman" w:cs="Times New Roman"/>
          <w:sz w:val="24"/>
          <w:szCs w:val="24"/>
        </w:rPr>
        <w:t xml:space="preserve"> </w:t>
      </w:r>
      <w:r w:rsidR="00D108ED">
        <w:rPr>
          <w:rFonts w:ascii="Times New Roman" w:hAnsi="Times New Roman" w:cs="Times New Roman"/>
          <w:sz w:val="24"/>
          <w:szCs w:val="24"/>
        </w:rPr>
        <w:t xml:space="preserve">The art of model buildings are extensively discussed as touching two-sector model, three-sector model, </w:t>
      </w:r>
      <w:proofErr w:type="spellStart"/>
      <w:r w:rsidR="00D108ED">
        <w:rPr>
          <w:rFonts w:ascii="Times New Roman" w:hAnsi="Times New Roman" w:cs="Times New Roman"/>
          <w:sz w:val="24"/>
          <w:szCs w:val="24"/>
        </w:rPr>
        <w:t>e.t.c</w:t>
      </w:r>
      <w:proofErr w:type="spellEnd"/>
      <w:r w:rsidR="00D108ED">
        <w:rPr>
          <w:rFonts w:ascii="Times New Roman" w:hAnsi="Times New Roman" w:cs="Times New Roman"/>
          <w:sz w:val="24"/>
          <w:szCs w:val="24"/>
        </w:rPr>
        <w:t>.</w:t>
      </w:r>
      <w:r w:rsidR="00350E38">
        <w:rPr>
          <w:rFonts w:ascii="Times New Roman" w:hAnsi="Times New Roman" w:cs="Times New Roman"/>
          <w:sz w:val="24"/>
          <w:szCs w:val="24"/>
        </w:rPr>
        <w:t xml:space="preserve"> The meaning of multiplier effect and its implications in national income</w:t>
      </w:r>
      <w:r w:rsidR="00825CBF">
        <w:rPr>
          <w:rFonts w:ascii="Times New Roman" w:hAnsi="Times New Roman" w:cs="Times New Roman"/>
          <w:sz w:val="24"/>
          <w:szCs w:val="24"/>
        </w:rPr>
        <w:t xml:space="preserve"> determination</w:t>
      </w:r>
      <w:r w:rsidR="00350E38">
        <w:rPr>
          <w:rFonts w:ascii="Times New Roman" w:hAnsi="Times New Roman" w:cs="Times New Roman"/>
          <w:sz w:val="24"/>
          <w:szCs w:val="24"/>
        </w:rPr>
        <w:t xml:space="preserve"> are well discussed</w:t>
      </w:r>
    </w:p>
    <w:p w:rsidR="00D108ED" w:rsidRDefault="00D108ED" w:rsidP="000E4587">
      <w:pPr>
        <w:autoSpaceDE w:val="0"/>
        <w:autoSpaceDN w:val="0"/>
        <w:adjustRightInd w:val="0"/>
        <w:spacing w:line="276" w:lineRule="auto"/>
        <w:jc w:val="both"/>
        <w:rPr>
          <w:rFonts w:ascii="Times New Roman" w:hAnsi="Times New Roman" w:cs="Times New Roman"/>
          <w:sz w:val="24"/>
          <w:szCs w:val="24"/>
        </w:rPr>
      </w:pPr>
    </w:p>
    <w:p w:rsidR="00D108ED" w:rsidRDefault="00D108ED" w:rsidP="000E4587">
      <w:pPr>
        <w:autoSpaceDE w:val="0"/>
        <w:autoSpaceDN w:val="0"/>
        <w:adjustRightInd w:val="0"/>
        <w:spacing w:line="276" w:lineRule="auto"/>
        <w:jc w:val="both"/>
        <w:rPr>
          <w:rFonts w:ascii="Times New Roman" w:hAnsi="Times New Roman" w:cs="Times New Roman"/>
          <w:b/>
          <w:sz w:val="24"/>
          <w:szCs w:val="24"/>
        </w:rPr>
      </w:pPr>
      <w:r w:rsidRPr="00D108ED">
        <w:rPr>
          <w:rFonts w:ascii="Times New Roman" w:hAnsi="Times New Roman" w:cs="Times New Roman"/>
          <w:b/>
          <w:sz w:val="24"/>
          <w:szCs w:val="24"/>
        </w:rPr>
        <w:t>Objectives</w:t>
      </w:r>
    </w:p>
    <w:p w:rsidR="00CE400D" w:rsidRDefault="00CE400D" w:rsidP="00CE400D">
      <w:pPr>
        <w:autoSpaceDE w:val="0"/>
        <w:autoSpaceDN w:val="0"/>
        <w:adjustRightInd w:val="0"/>
        <w:spacing w:line="276" w:lineRule="auto"/>
        <w:jc w:val="both"/>
        <w:rPr>
          <w:rFonts w:ascii="Times New Roman" w:hAnsi="Times New Roman" w:cs="Times New Roman"/>
          <w:sz w:val="24"/>
          <w:szCs w:val="24"/>
        </w:rPr>
      </w:pPr>
      <w:r w:rsidRPr="00CE400D">
        <w:rPr>
          <w:rFonts w:ascii="Times New Roman" w:hAnsi="Times New Roman" w:cs="Times New Roman"/>
          <w:sz w:val="24"/>
          <w:szCs w:val="24"/>
        </w:rPr>
        <w:lastRenderedPageBreak/>
        <w:t>At the end of this lecture, students should be able to:</w:t>
      </w:r>
    </w:p>
    <w:p w:rsidR="00DF0E80" w:rsidRDefault="00DF0E80" w:rsidP="00DF0E80">
      <w:pPr>
        <w:pStyle w:val="ListParagraph"/>
        <w:numPr>
          <w:ilvl w:val="0"/>
          <w:numId w:val="45"/>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understand details on consumption and savings function</w:t>
      </w:r>
    </w:p>
    <w:p w:rsidR="00C77698" w:rsidRDefault="00825CBF" w:rsidP="00DF0E80">
      <w:pPr>
        <w:pStyle w:val="ListParagraph"/>
        <w:numPr>
          <w:ilvl w:val="0"/>
          <w:numId w:val="45"/>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explain the meanings of MPC, </w:t>
      </w:r>
      <w:r w:rsidR="00C77698">
        <w:rPr>
          <w:rFonts w:ascii="Times New Roman" w:hAnsi="Times New Roman" w:cs="Times New Roman"/>
          <w:sz w:val="24"/>
          <w:szCs w:val="24"/>
        </w:rPr>
        <w:t>MPS, APC and APS</w:t>
      </w:r>
    </w:p>
    <w:p w:rsidR="00C126DD" w:rsidRDefault="00C126DD" w:rsidP="00DF0E80">
      <w:pPr>
        <w:pStyle w:val="ListParagraph"/>
        <w:numPr>
          <w:ilvl w:val="0"/>
          <w:numId w:val="45"/>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have proper understanding of autonomous and induced consumption</w:t>
      </w:r>
    </w:p>
    <w:p w:rsidR="00C126DD" w:rsidRDefault="00C126DD" w:rsidP="00DF0E80">
      <w:pPr>
        <w:pStyle w:val="ListParagraph"/>
        <w:numPr>
          <w:ilvl w:val="0"/>
          <w:numId w:val="45"/>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work with national income models (two-sector, three-sector, </w:t>
      </w:r>
      <w:proofErr w:type="spellStart"/>
      <w:r>
        <w:rPr>
          <w:rFonts w:ascii="Times New Roman" w:hAnsi="Times New Roman" w:cs="Times New Roman"/>
          <w:sz w:val="24"/>
          <w:szCs w:val="24"/>
        </w:rPr>
        <w:t>e.t.c</w:t>
      </w:r>
      <w:proofErr w:type="spellEnd"/>
      <w:r>
        <w:rPr>
          <w:rFonts w:ascii="Times New Roman" w:hAnsi="Times New Roman" w:cs="Times New Roman"/>
          <w:sz w:val="24"/>
          <w:szCs w:val="24"/>
        </w:rPr>
        <w:t>)</w:t>
      </w:r>
    </w:p>
    <w:p w:rsidR="00C126DD" w:rsidRDefault="00C126DD" w:rsidP="00095698">
      <w:pPr>
        <w:tabs>
          <w:tab w:val="left" w:pos="3179"/>
        </w:tabs>
        <w:autoSpaceDE w:val="0"/>
        <w:autoSpaceDN w:val="0"/>
        <w:adjustRightInd w:val="0"/>
        <w:spacing w:line="276" w:lineRule="auto"/>
        <w:jc w:val="both"/>
        <w:rPr>
          <w:rFonts w:ascii="Times New Roman" w:hAnsi="Times New Roman" w:cs="Times New Roman"/>
          <w:b/>
          <w:sz w:val="24"/>
          <w:szCs w:val="24"/>
        </w:rPr>
      </w:pPr>
      <w:r w:rsidRPr="00C126DD">
        <w:rPr>
          <w:rFonts w:ascii="Times New Roman" w:hAnsi="Times New Roman" w:cs="Times New Roman"/>
          <w:b/>
          <w:sz w:val="24"/>
          <w:szCs w:val="24"/>
        </w:rPr>
        <w:t>Pre-Test</w:t>
      </w:r>
      <w:r w:rsidR="00095698">
        <w:rPr>
          <w:rFonts w:ascii="Times New Roman" w:hAnsi="Times New Roman" w:cs="Times New Roman"/>
          <w:b/>
          <w:sz w:val="24"/>
          <w:szCs w:val="24"/>
        </w:rPr>
        <w:tab/>
      </w:r>
    </w:p>
    <w:p w:rsidR="00C126DD" w:rsidRDefault="00095698" w:rsidP="00095698">
      <w:pPr>
        <w:pStyle w:val="ListParagraph"/>
        <w:numPr>
          <w:ilvl w:val="0"/>
          <w:numId w:val="46"/>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D</w:t>
      </w:r>
      <w:r w:rsidRPr="00095698">
        <w:rPr>
          <w:rFonts w:ascii="Times New Roman" w:hAnsi="Times New Roman" w:cs="Times New Roman"/>
          <w:sz w:val="24"/>
          <w:szCs w:val="24"/>
        </w:rPr>
        <w:t>ifferentiate between autonomous consumption and induced consumption</w:t>
      </w:r>
    </w:p>
    <w:p w:rsidR="00095698" w:rsidRDefault="00095698" w:rsidP="00095698">
      <w:pPr>
        <w:pStyle w:val="ListParagraph"/>
        <w:numPr>
          <w:ilvl w:val="0"/>
          <w:numId w:val="46"/>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Explain </w:t>
      </w:r>
      <w:r w:rsidR="008A1C96">
        <w:rPr>
          <w:rFonts w:ascii="Times New Roman" w:hAnsi="Times New Roman" w:cs="Times New Roman"/>
          <w:sz w:val="24"/>
          <w:szCs w:val="24"/>
        </w:rPr>
        <w:t>every component of a consumption function</w:t>
      </w:r>
    </w:p>
    <w:p w:rsidR="008A1C96" w:rsidRDefault="008A1C96" w:rsidP="00095698">
      <w:pPr>
        <w:pStyle w:val="ListParagraph"/>
        <w:numPr>
          <w:ilvl w:val="0"/>
          <w:numId w:val="46"/>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Build structural models of national income</w:t>
      </w:r>
    </w:p>
    <w:p w:rsidR="00DF0E80" w:rsidRPr="008A1C96" w:rsidRDefault="008A1C96" w:rsidP="00C126DD">
      <w:pPr>
        <w:pStyle w:val="ListParagraph"/>
        <w:numPr>
          <w:ilvl w:val="0"/>
          <w:numId w:val="46"/>
        </w:numPr>
        <w:autoSpaceDE w:val="0"/>
        <w:autoSpaceDN w:val="0"/>
        <w:adjustRightInd w:val="0"/>
        <w:spacing w:line="276" w:lineRule="auto"/>
        <w:jc w:val="both"/>
        <w:rPr>
          <w:rFonts w:ascii="Times New Roman" w:hAnsi="Times New Roman" w:cs="Times New Roman"/>
          <w:sz w:val="24"/>
          <w:szCs w:val="24"/>
        </w:rPr>
      </w:pPr>
      <w:r>
        <w:rPr>
          <w:rFonts w:ascii="Times New Roman" w:hAnsi="Times New Roman" w:cs="Times New Roman"/>
          <w:sz w:val="24"/>
          <w:szCs w:val="24"/>
        </w:rPr>
        <w:t>Define multiplier</w:t>
      </w:r>
    </w:p>
    <w:p w:rsidR="006F3D77" w:rsidRPr="006F3D77" w:rsidRDefault="006F3D77" w:rsidP="000E4587">
      <w:pPr>
        <w:autoSpaceDE w:val="0"/>
        <w:autoSpaceDN w:val="0"/>
        <w:adjustRightInd w:val="0"/>
        <w:spacing w:line="276" w:lineRule="auto"/>
        <w:jc w:val="both"/>
        <w:rPr>
          <w:rFonts w:ascii="Times New Roman" w:eastAsiaTheme="minorHAnsi" w:hAnsi="Times New Roman" w:cs="Times New Roman"/>
          <w:b/>
          <w:color w:val="auto"/>
          <w:sz w:val="24"/>
        </w:rPr>
      </w:pPr>
      <w:r>
        <w:rPr>
          <w:rFonts w:ascii="Times New Roman" w:eastAsiaTheme="minorHAnsi" w:hAnsi="Times New Roman" w:cs="Times New Roman"/>
          <w:b/>
          <w:color w:val="auto"/>
          <w:sz w:val="24"/>
        </w:rPr>
        <w:t xml:space="preserve">3.1 </w:t>
      </w:r>
      <w:r>
        <w:rPr>
          <w:rFonts w:ascii="Times New Roman" w:eastAsiaTheme="minorHAnsi" w:hAnsi="Times New Roman" w:cs="Times New Roman"/>
          <w:b/>
          <w:color w:val="auto"/>
          <w:sz w:val="24"/>
        </w:rPr>
        <w:tab/>
      </w:r>
      <w:r w:rsidRPr="006F3D77">
        <w:rPr>
          <w:rFonts w:ascii="Times New Roman" w:eastAsiaTheme="minorHAnsi" w:hAnsi="Times New Roman" w:cs="Times New Roman"/>
          <w:b/>
          <w:color w:val="auto"/>
          <w:sz w:val="24"/>
        </w:rPr>
        <w:t>Consumption Function</w:t>
      </w:r>
    </w:p>
    <w:p w:rsidR="00552AA4" w:rsidRDefault="006F3D77" w:rsidP="008A1C96">
      <w:pPr>
        <w:spacing w:after="160" w:line="259" w:lineRule="auto"/>
        <w:jc w:val="both"/>
        <w:rPr>
          <w:rFonts w:ascii="Times New Roman" w:eastAsiaTheme="minorHAnsi" w:hAnsi="Times New Roman" w:cs="Times New Roman"/>
          <w:color w:val="auto"/>
          <w:sz w:val="24"/>
        </w:rPr>
      </w:pPr>
      <w:r w:rsidRPr="006F3D77">
        <w:rPr>
          <w:rFonts w:ascii="Times New Roman" w:eastAsiaTheme="minorHAnsi" w:hAnsi="Times New Roman" w:cs="Times New Roman"/>
          <w:bCs/>
          <w:color w:val="auto"/>
          <w:sz w:val="24"/>
        </w:rPr>
        <w:t>Consumption function has a pivotal role in Keynes's </w:t>
      </w:r>
      <w:r w:rsidRPr="006F3D77">
        <w:rPr>
          <w:rFonts w:ascii="Times New Roman" w:eastAsiaTheme="minorHAnsi" w:hAnsi="Times New Roman" w:cs="Times New Roman"/>
          <w:bCs/>
          <w:i/>
          <w:iCs/>
          <w:color w:val="auto"/>
          <w:sz w:val="24"/>
        </w:rPr>
        <w:t>General Theory of employment, interest and money</w:t>
      </w:r>
      <w:r w:rsidRPr="006F3D77">
        <w:rPr>
          <w:rFonts w:ascii="Times New Roman" w:eastAsiaTheme="minorHAnsi" w:hAnsi="Times New Roman" w:cs="Times New Roman"/>
          <w:bCs/>
          <w:color w:val="auto"/>
          <w:sz w:val="24"/>
        </w:rPr>
        <w:t xml:space="preserve">. Keynes consumption function is a macroeconomic concept which shows the relation between aggregate consumption </w:t>
      </w:r>
      <w:r w:rsidRPr="006F3D77">
        <w:rPr>
          <w:rFonts w:ascii="Times New Roman" w:eastAsiaTheme="minorHAnsi" w:hAnsi="Times New Roman" w:cs="Times New Roman"/>
          <w:color w:val="auto"/>
          <w:sz w:val="24"/>
        </w:rPr>
        <w:t>and aggregate income. Let us start with the basic understandi</w:t>
      </w:r>
      <w:r w:rsidR="008A1C96">
        <w:rPr>
          <w:rFonts w:ascii="Times New Roman" w:eastAsiaTheme="minorHAnsi" w:hAnsi="Times New Roman" w:cs="Times New Roman"/>
          <w:color w:val="auto"/>
          <w:sz w:val="24"/>
        </w:rPr>
        <w:t>ng of circular flow of income. </w:t>
      </w: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8A1C96">
      <w:pPr>
        <w:spacing w:after="160" w:line="259" w:lineRule="auto"/>
        <w:jc w:val="both"/>
        <w:rPr>
          <w:rFonts w:ascii="Times New Roman" w:eastAsiaTheme="minorHAnsi" w:hAnsi="Times New Roman" w:cs="Times New Roman"/>
          <w:color w:val="auto"/>
          <w:sz w:val="24"/>
        </w:rPr>
      </w:pPr>
    </w:p>
    <w:p w:rsidR="00552AA4" w:rsidRDefault="00552AA4" w:rsidP="00552AA4">
      <w:pPr>
        <w:spacing w:after="160" w:line="259" w:lineRule="auto"/>
        <w:jc w:val="both"/>
        <w:rPr>
          <w:rFonts w:ascii="Times New Roman" w:eastAsiaTheme="minorHAnsi" w:hAnsi="Times New Roman" w:cs="Times New Roman"/>
          <w:color w:val="auto"/>
          <w:sz w:val="24"/>
        </w:rPr>
      </w:pPr>
    </w:p>
    <w:p w:rsidR="006F3D77" w:rsidRPr="006F3D77" w:rsidRDefault="006F3D77" w:rsidP="00552AA4">
      <w:pPr>
        <w:spacing w:after="160" w:line="259" w:lineRule="auto"/>
        <w:jc w:val="both"/>
        <w:rPr>
          <w:rFonts w:ascii="Times New Roman" w:eastAsiaTheme="minorHAnsi" w:hAnsi="Times New Roman" w:cs="Times New Roman"/>
          <w:color w:val="auto"/>
          <w:sz w:val="24"/>
        </w:rPr>
      </w:pPr>
      <w:r w:rsidRPr="006F3D77">
        <w:rPr>
          <w:rFonts w:asciiTheme="minorHAnsi" w:eastAsiaTheme="minorHAnsi" w:hAnsiTheme="minorHAnsi" w:cstheme="minorBidi"/>
          <w:noProof/>
          <w:color w:val="auto"/>
        </w:rPr>
        <mc:AlternateContent>
          <mc:Choice Requires="wpg">
            <w:drawing>
              <wp:anchor distT="0" distB="0" distL="114300" distR="114300" simplePos="0" relativeHeight="251664384" behindDoc="0" locked="0" layoutInCell="1" allowOverlap="1" wp14:anchorId="5542CD83" wp14:editId="7ED30103">
                <wp:simplePos x="0" y="0"/>
                <wp:positionH relativeFrom="column">
                  <wp:posOffset>200660</wp:posOffset>
                </wp:positionH>
                <wp:positionV relativeFrom="paragraph">
                  <wp:posOffset>793956</wp:posOffset>
                </wp:positionV>
                <wp:extent cx="5031099" cy="3298186"/>
                <wp:effectExtent l="0" t="0" r="0" b="0"/>
                <wp:wrapNone/>
                <wp:docPr id="6" name="Group 13"/>
                <wp:cNvGraphicFramePr/>
                <a:graphic xmlns:a="http://schemas.openxmlformats.org/drawingml/2006/main">
                  <a:graphicData uri="http://schemas.microsoft.com/office/word/2010/wordprocessingGroup">
                    <wpg:wgp>
                      <wpg:cNvGrpSpPr/>
                      <wpg:grpSpPr>
                        <a:xfrm>
                          <a:off x="0" y="0"/>
                          <a:ext cx="5031099" cy="3298186"/>
                          <a:chOff x="-126536" y="-60840"/>
                          <a:chExt cx="6690841" cy="4744979"/>
                        </a:xfrm>
                      </wpg:grpSpPr>
                      <wps:wsp>
                        <wps:cNvPr id="8" name="Straight Connector 8"/>
                        <wps:cNvCnPr/>
                        <wps:spPr>
                          <a:xfrm>
                            <a:off x="386362" y="399249"/>
                            <a:ext cx="12879" cy="3840480"/>
                          </a:xfrm>
                          <a:prstGeom prst="line">
                            <a:avLst/>
                          </a:prstGeom>
                          <a:noFill/>
                          <a:ln w="38100" cap="flat" cmpd="sng" algn="ctr">
                            <a:solidFill>
                              <a:sysClr val="windowText" lastClr="000000"/>
                            </a:solidFill>
                            <a:prstDash val="solid"/>
                            <a:miter lim="800000"/>
                          </a:ln>
                          <a:effectLst/>
                        </wps:spPr>
                        <wps:bodyPr/>
                      </wps:wsp>
                      <wps:wsp>
                        <wps:cNvPr id="9" name="Straight Connector 9"/>
                        <wps:cNvCnPr/>
                        <wps:spPr>
                          <a:xfrm flipV="1">
                            <a:off x="399241" y="4224275"/>
                            <a:ext cx="5029200" cy="12879"/>
                          </a:xfrm>
                          <a:prstGeom prst="line">
                            <a:avLst/>
                          </a:prstGeom>
                          <a:noFill/>
                          <a:ln w="38100" cap="flat" cmpd="sng" algn="ctr">
                            <a:solidFill>
                              <a:sysClr val="windowText" lastClr="000000"/>
                            </a:solidFill>
                            <a:prstDash val="solid"/>
                            <a:miter lim="800000"/>
                          </a:ln>
                          <a:effectLst/>
                        </wps:spPr>
                        <wps:bodyPr/>
                      </wps:wsp>
                      <wps:wsp>
                        <wps:cNvPr id="12" name="Straight Connector 12"/>
                        <wps:cNvCnPr/>
                        <wps:spPr>
                          <a:xfrm flipV="1">
                            <a:off x="399241" y="927284"/>
                            <a:ext cx="3528811" cy="3296991"/>
                          </a:xfrm>
                          <a:prstGeom prst="line">
                            <a:avLst/>
                          </a:prstGeom>
                          <a:noFill/>
                          <a:ln w="38100" cap="flat" cmpd="sng" algn="ctr">
                            <a:solidFill>
                              <a:sysClr val="windowText" lastClr="000000"/>
                            </a:solidFill>
                            <a:prstDash val="solid"/>
                            <a:miter lim="800000"/>
                          </a:ln>
                          <a:effectLst/>
                        </wps:spPr>
                        <wps:bodyPr/>
                      </wps:wsp>
                      <wps:wsp>
                        <wps:cNvPr id="13" name="Arc 13"/>
                        <wps:cNvSpPr/>
                        <wps:spPr>
                          <a:xfrm>
                            <a:off x="798485" y="3747757"/>
                            <a:ext cx="360609" cy="476518"/>
                          </a:xfrm>
                          <a:prstGeom prst="arc">
                            <a:avLst>
                              <a:gd name="adj1" fmla="val 14796880"/>
                              <a:gd name="adj2" fmla="val 5150652"/>
                            </a:avLst>
                          </a:prstGeom>
                          <a:noFill/>
                          <a:ln w="38100" cap="flat" cmpd="sng" algn="ctr">
                            <a:solidFill>
                              <a:sysClr val="windowText" lastClr="000000"/>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wps:wsp>
                        <wps:cNvPr id="14" name="TextBox 8"/>
                        <wps:cNvSpPr txBox="1"/>
                        <wps:spPr>
                          <a:xfrm>
                            <a:off x="-126536" y="-60840"/>
                            <a:ext cx="708339" cy="646350"/>
                          </a:xfrm>
                          <a:prstGeom prst="rect">
                            <a:avLst/>
                          </a:prstGeom>
                          <a:noFill/>
                        </wps:spPr>
                        <wps:txbx>
                          <w:txbxContent>
                            <w:p w:rsidR="00703AA1" w:rsidRDefault="00703AA1" w:rsidP="006F3D77">
                              <w:pPr>
                                <w:pStyle w:val="NormalWeb"/>
                                <w:spacing w:before="0" w:beforeAutospacing="0" w:after="0" w:afterAutospacing="0"/>
                                <w:jc w:val="center"/>
                              </w:pPr>
                              <w:r>
                                <w:rPr>
                                  <w:rFonts w:asciiTheme="minorHAnsi" w:hAnsi="Calibri" w:cstheme="minorBidi"/>
                                  <w:b/>
                                  <w:bCs/>
                                  <w:color w:val="000000" w:themeColor="text1"/>
                                  <w:kern w:val="24"/>
                                  <w:sz w:val="56"/>
                                  <w:szCs w:val="56"/>
                                </w:rPr>
                                <w:t>C</w:t>
                              </w:r>
                            </w:p>
                          </w:txbxContent>
                        </wps:txbx>
                        <wps:bodyPr wrap="square" rtlCol="0">
                          <a:noAutofit/>
                        </wps:bodyPr>
                      </wps:wsp>
                      <wps:wsp>
                        <wps:cNvPr id="15" name="TextBox 9"/>
                        <wps:cNvSpPr txBox="1"/>
                        <wps:spPr>
                          <a:xfrm>
                            <a:off x="3811876" y="592412"/>
                            <a:ext cx="1397358" cy="754195"/>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Y = E</w:t>
                              </w:r>
                            </w:p>
                          </w:txbxContent>
                        </wps:txbx>
                        <wps:bodyPr wrap="square" rtlCol="0">
                          <a:noAutofit/>
                        </wps:bodyPr>
                      </wps:wsp>
                      <wps:wsp>
                        <wps:cNvPr id="16" name="TextBox 10"/>
                        <wps:cNvSpPr txBox="1"/>
                        <wps:spPr>
                          <a:xfrm>
                            <a:off x="1107447" y="3372726"/>
                            <a:ext cx="1751330" cy="862784"/>
                          </a:xfrm>
                          <a:prstGeom prst="rect">
                            <a:avLst/>
                          </a:prstGeom>
                          <a:noFill/>
                        </wps:spPr>
                        <wps:txbx>
                          <w:txbxContent>
                            <w:p w:rsidR="00703AA1" w:rsidRDefault="00703AA1" w:rsidP="006F3D77">
                              <w:pPr>
                                <w:pStyle w:val="NormalWeb"/>
                                <w:spacing w:before="0" w:beforeAutospacing="0" w:after="0" w:afterAutospacing="0"/>
                              </w:pPr>
                              <w:r>
                                <w:rPr>
                                  <w:rFonts w:eastAsia="Calibri" w:cstheme="minorBidi"/>
                                  <w:b/>
                                  <w:bCs/>
                                  <w:color w:val="000000" w:themeColor="text1"/>
                                  <w:kern w:val="24"/>
                                  <w:sz w:val="64"/>
                                  <w:szCs w:val="64"/>
                                </w:rPr>
                                <w:t>45</w:t>
                              </w:r>
                              <w:r>
                                <w:rPr>
                                  <w:rFonts w:eastAsia="Calibri" w:cstheme="minorBidi"/>
                                  <w:b/>
                                  <w:bCs/>
                                  <w:color w:val="000000" w:themeColor="text1"/>
                                  <w:kern w:val="24"/>
                                  <w:position w:val="19"/>
                                  <w:sz w:val="64"/>
                                  <w:szCs w:val="64"/>
                                  <w:vertAlign w:val="superscript"/>
                                </w:rPr>
                                <w:t>0</w:t>
                              </w:r>
                            </w:p>
                          </w:txbxContent>
                        </wps:txbx>
                        <wps:bodyPr wrap="square" rtlCol="0">
                          <a:noAutofit/>
                        </wps:bodyPr>
                      </wps:wsp>
                      <wps:wsp>
                        <wps:cNvPr id="17" name="TextBox 11"/>
                        <wps:cNvSpPr txBox="1"/>
                        <wps:spPr>
                          <a:xfrm>
                            <a:off x="5334372" y="3793352"/>
                            <a:ext cx="1229933" cy="693069"/>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Y</w:t>
                              </w:r>
                            </w:p>
                          </w:txbxContent>
                        </wps:txbx>
                        <wps:bodyPr wrap="square" rtlCol="0">
                          <a:noAutofit/>
                        </wps:bodyPr>
                      </wps:wsp>
                      <wps:wsp>
                        <wps:cNvPr id="18" name="TextBox 12"/>
                        <wps:cNvSpPr txBox="1"/>
                        <wps:spPr>
                          <a:xfrm>
                            <a:off x="65517" y="4023891"/>
                            <a:ext cx="734096" cy="660248"/>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0</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5542CD83" id="Group 13" o:spid="_x0000_s1029" style="position:absolute;left:0;text-align:left;margin-left:15.8pt;margin-top:62.5pt;width:396.15pt;height:259.7pt;z-index:251664384;mso-width-relative:margin;mso-height-relative:margin" coordorigin="-1265,-608" coordsize="66908,474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">
                <v:line id="Straight Connector 8" o:spid="_x0000_s1030" style="position:absolute;visibility:visible;mso-wrap-style:square" from="3863,3992" to="3992,423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VIAob4AAADaAAAADwAAAGRycy9kb3ducmV2LnhtbERPPWvDMBDdC/kP4gLZGjkeQu1GCSWQ&#10;0i3UNXQ9rKvt1joZ62Ir/74aCh0f7/twim5QM02h92xgt81AETfe9twaqD8uj0+ggiBbHDyTgTsF&#10;OB1XDwcsrV/4neZKWpVCOJRooBMZS61D05HDsPUjceK+/ORQEpxabSdcUrgbdJ5le+2w59TQ4Ujn&#10;jpqf6uYM8BDz79YVLK9VFa/nWj7zW2HMZh1fnkEJRfkX/7nfrIG0NV1JN0AffwE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BFUgChvgAAANoAAAAPAAAAAAAAAAAAAAAAAKEC&#10;AABkcnMvZG93bnJldi54bWxQSwUGAAAAAAQABAD5AAAAjAMAAAAA&#10;" strokecolor="windowText" strokeweight="3pt">
                  <v:stroke joinstyle="miter"/>
                </v:line>
                <v:line id="Straight Connector 9" o:spid="_x0000_s1031" style="position:absolute;flip:y;visibility:visible;mso-wrap-style:square" from="3992,42242" to="54284,423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oFIBcEAAADaAAAADwAAAGRycy9kb3ducmV2LnhtbESPQYvCMBSE74L/ITzBi2iiLLJW0yKC&#10;ouxJV++P5tkWm5fSRK376zcLCx6HmfmGWWWdrcWDWl851jCdKBDEuTMVFxrO39vxJwgfkA3WjknD&#10;izxkab+3wsS4Jx/pcQqFiBD2CWooQ2gSKX1ekkU/cQ1x9K6utRiibAtpWnxGuK3lTKm5tFhxXCix&#10;oU1J+e10txq8U1+jC4VqN3L+46x2h5+pOWg9HHTrJYhAXXiH/9t7o2EBf1fiDZDp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6gUgFwQAAANoAAAAPAAAAAAAAAAAAAAAA&#10;AKECAABkcnMvZG93bnJldi54bWxQSwUGAAAAAAQABAD5AAAAjwMAAAAA&#10;" strokecolor="windowText" strokeweight="3pt">
                  <v:stroke joinstyle="miter"/>
                </v:line>
                <v:line id="Straight Connector 12" o:spid="_x0000_s1032" style="position:absolute;flip:y;visibility:visible;mso-wrap-style:square" from="3992,9272" to="39280,422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kQK8sAAAADbAAAADwAAAGRycy9kb3ducmV2LnhtbERPTYvCMBC9C/6HMIKXoollEekaZRGU&#10;LXvaqvehmW3LNpPSZLX6640g7G0e73PW28G24kK9bxxrWMwVCOLSmYYrDafjfrYC4QOywdYxabiR&#10;h+1mPFpjZtyVv+lShErEEPYZaqhD6DIpfVmTRT93HXHkflxvMUTYV9L0eI3htpWpUktpseHYUGNH&#10;u5rK3+LPavBOfSVnCs0hcf7tpA75fWFyraeT4eMdRKAh/Itf7k8T56fw/CUeIDcP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HJECvLAAAAA2wAAAA8AAAAAAAAAAAAAAAAA&#10;oQIAAGRycy9kb3ducmV2LnhtbFBLBQYAAAAABAAEAPkAAACOAwAAAAA=&#10;" strokecolor="windowText" strokeweight="3pt">
                  <v:stroke joinstyle="miter"/>
                </v:line>
                <v:shape id="Arc 13" o:spid="_x0000_s1033" style="position:absolute;left:7984;top:37477;width:3606;height:4765;visibility:visible;mso-wrap-style:square;v-text-anchor:middle" coordsize="360609,47651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p2cMEA&#10;AADbAAAADwAAAGRycy9kb3ducmV2LnhtbERPS4vCMBC+C/sfwix407RbFOkaRQrr4yKoe9nb0My2&#10;xWZSmlirv94Igrf5+J4zX/amFh21rrKsIB5HIIhzqysuFPyefkYzEM4ja6wtk4IbOVguPgZzTLW9&#10;8oG6oy9ECGGXooLS+yaV0uUlGXRj2xAH7t+2Bn2AbSF1i9cQbmr5FUVTabDi0FBiQ1lJ+fl4MQr+&#10;kvg0SfbxPt7QJevWfpId7julhp/96huEp96/xS/3Vof5CTx/CQfIx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oqdnDBAAAA2wAAAA8AAAAAAAAAAAAAAAAAmAIAAGRycy9kb3du&#10;cmV2LnhtbFBLBQYAAAAABAAEAPUAAACGAwAAAAA=&#10;" path="m90848,31392nsc167552,-26527,264716,-2477,320356,88201v36341,59225,49036,137856,34151,211522c335082,395858,272492,465918,197537,475428l180305,238259,90848,31392xem90848,31392nfc167552,-26527,264716,-2477,320356,88201v36341,59225,49036,137856,34151,211522c335082,395858,272492,465918,197537,475428e" filled="f" strokecolor="windowText" strokeweight="3pt">
                  <v:stroke joinstyle="miter"/>
                  <v:path arrowok="t" o:connecttype="custom" o:connectlocs="90848,31392;320356,88201;354507,299723;197537,475428" o:connectangles="0,0,0,0"/>
                </v:shape>
                <v:shape id="TextBox 8" o:spid="_x0000_s1034" type="#_x0000_t202" style="position:absolute;left:-1265;top:-608;width:7083;height:64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7vT+sAA&#10;AADbAAAADwAAAGRycy9kb3ducmV2LnhtbERPS4vCMBC+C/6HMII3TRQVtxpFFGFPLj52YW9DM7bF&#10;ZlKaaLv/fiMI3ubje85y3dpSPKj2hWMNo6ECQZw6U3Cm4XLeD+YgfEA2WDomDX/kYb3qdpaYGNfw&#10;kR6nkIkYwj5BDXkIVSKlT3Oy6IeuIo7c1dUWQ4R1Jk2NTQy3pRwrNZMWC44NOVa0zSm9ne5Ww/fh&#10;+vszUV/Zzk6rxrVKsv2QWvd77WYBIlAb3uKX+9PE+RN4/hIP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7vT+sAAAADbAAAADwAAAAAAAAAAAAAAAACYAgAAZHJzL2Rvd25y&#10;ZXYueG1sUEsFBgAAAAAEAAQA9QAAAIUDAAAAAA==&#10;" filled="f" stroked="f">
                  <v:textbox>
                    <w:txbxContent>
                      <w:p w:rsidR="00703AA1" w:rsidRDefault="00703AA1" w:rsidP="006F3D77">
                        <w:pPr>
                          <w:pStyle w:val="NormalWeb"/>
                          <w:spacing w:before="0" w:beforeAutospacing="0" w:after="0" w:afterAutospacing="0"/>
                          <w:jc w:val="center"/>
                        </w:pPr>
                        <w:r>
                          <w:rPr>
                            <w:rFonts w:asciiTheme="minorHAnsi" w:hAnsi="Calibri" w:cstheme="minorBidi"/>
                            <w:b/>
                            <w:bCs/>
                            <w:color w:val="000000" w:themeColor="text1"/>
                            <w:kern w:val="24"/>
                            <w:sz w:val="56"/>
                            <w:szCs w:val="56"/>
                          </w:rPr>
                          <w:t>C</w:t>
                        </w:r>
                      </w:p>
                    </w:txbxContent>
                  </v:textbox>
                </v:shape>
                <v:shape id="TextBox 9" o:spid="_x0000_s1035" type="#_x0000_t202" style="position:absolute;left:38118;top:5924;width:13974;height:754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Pd2Yb8A&#10;AADbAAAADwAAAGRycy9kb3ducmV2LnhtbERPTYvCMBC9L/gfwgje1kTRxa1GEUXwpKy6C3sbmrEt&#10;NpPSRFv/vREEb/N4nzNbtLYUN6p94VjDoK9AEKfOFJxpOB03nxMQPiAbLB2Thjt5WMw7HzNMjGv4&#10;h26HkIkYwj5BDXkIVSKlT3Oy6PuuIo7c2dUWQ4R1Jk2NTQy3pRwq9SUtFhwbcqxolVN6OVytht/d&#10;+f9vpPbZ2o6rxrVKsv2WWve67XIKIlAb3uKXe2vi/DE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93ZhvwAAANsAAAAPAAAAAAAAAAAAAAAAAJgCAABkcnMvZG93bnJl&#10;di54bWxQSwUGAAAAAAQABAD1AAAAhAM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Y = E</w:t>
                        </w:r>
                      </w:p>
                    </w:txbxContent>
                  </v:textbox>
                </v:shape>
                <v:shape id="TextBox 10" o:spid="_x0000_s1036" type="#_x0000_t202" style="position:absolute;left:11074;top:33727;width:17513;height:8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CXoFsEA&#10;AADbAAAADwAAAGRycy9kb3ducmV2LnhtbERPTWvCQBC9F/wPywi9NbsWDTZmFakIPVWa2kJvQ3ZM&#10;gtnZkF1N+u9dodDbPN7n5JvRtuJKvW8ca5glCgRx6UzDlYbj5/5pCcIHZIOtY9LwSx4268lDjplx&#10;A3/QtQiViCHsM9RQh9BlUvqyJos+cR1x5E6utxgi7CtpehxiuG3ls1KptNhwbKixo9eaynNxsRq+&#10;3k8/33N1qHZ20Q1uVJLti9T6cTpuVyACjeFf/Od+M3F+Cvdf4gFyf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wl6BbBAAAA2wAAAA8AAAAAAAAAAAAAAAAAmAIAAGRycy9kb3du&#10;cmV2LnhtbFBLBQYAAAAABAAEAPUAAACGAwAAAAA=&#10;" filled="f" stroked="f">
                  <v:textbox>
                    <w:txbxContent>
                      <w:p w:rsidR="00703AA1" w:rsidRDefault="00703AA1" w:rsidP="006F3D77">
                        <w:pPr>
                          <w:pStyle w:val="NormalWeb"/>
                          <w:spacing w:before="0" w:beforeAutospacing="0" w:after="0" w:afterAutospacing="0"/>
                        </w:pPr>
                        <w:r>
                          <w:rPr>
                            <w:rFonts w:eastAsia="Calibri" w:cstheme="minorBidi"/>
                            <w:b/>
                            <w:bCs/>
                            <w:color w:val="000000" w:themeColor="text1"/>
                            <w:kern w:val="24"/>
                            <w:sz w:val="64"/>
                            <w:szCs w:val="64"/>
                          </w:rPr>
                          <w:t>45</w:t>
                        </w:r>
                        <w:r>
                          <w:rPr>
                            <w:rFonts w:eastAsia="Calibri" w:cstheme="minorBidi"/>
                            <w:b/>
                            <w:bCs/>
                            <w:color w:val="000000" w:themeColor="text1"/>
                            <w:kern w:val="24"/>
                            <w:position w:val="19"/>
                            <w:sz w:val="64"/>
                            <w:szCs w:val="64"/>
                            <w:vertAlign w:val="superscript"/>
                          </w:rPr>
                          <w:t>0</w:t>
                        </w:r>
                      </w:p>
                    </w:txbxContent>
                  </v:textbox>
                </v:shape>
                <v:shape id="TextBox 11" o:spid="_x0000_s1037" type="#_x0000_t202" style="position:absolute;left:53343;top:37933;width:12300;height:69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Y</w:t>
                        </w:r>
                      </w:p>
                    </w:txbxContent>
                  </v:textbox>
                </v:shape>
                <v:shape id="TextBox 12" o:spid="_x0000_s1038" type="#_x0000_t202" style="position:absolute;left:655;top:40238;width:7341;height:66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bZ/8QA&#10;AADbAAAADwAAAGRycy9kb3ducmV2LnhtbESPT2vCQBDF70K/wzIFb7rbYkWjq5SWgqcW4x/wNmTH&#10;JDQ7G7JbE79951DobYb35r3frLeDb9SNulgHtvA0NaCIi+BqLi0cDx+TBaiYkB02gcnCnSJsNw+j&#10;NWYu9LynW55KJSEcM7RQpdRmWseiIo9xGlpi0a6h85hk7UrtOuwl3Df62Zi59lizNFTY0ltFxXf+&#10;4y2cPq+X88x8le/+pe3DYDT7pbZ2/Di8rkAlGtK/+e965wRfYOUXGUB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L22f/EAAAA2wAAAA8AAAAAAAAAAAAAAAAAmAIAAGRycy9k&#10;b3ducmV2LnhtbFBLBQYAAAAABAAEAPUAAACJAw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0</w:t>
                        </w:r>
                      </w:p>
                    </w:txbxContent>
                  </v:textbox>
                </v:shape>
              </v:group>
            </w:pict>
          </mc:Fallback>
        </mc:AlternateContent>
      </w: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ind w:firstLine="360"/>
        <w:jc w:val="center"/>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8A1C96" w:rsidRDefault="008A1C96" w:rsidP="006F3D77">
      <w:pPr>
        <w:spacing w:after="160" w:line="259" w:lineRule="auto"/>
        <w:jc w:val="both"/>
        <w:rPr>
          <w:rFonts w:ascii="Times New Roman" w:eastAsiaTheme="minorHAnsi" w:hAnsi="Times New Roman" w:cs="Times New Roman"/>
          <w:color w:val="auto"/>
          <w:sz w:val="24"/>
        </w:rPr>
      </w:pPr>
    </w:p>
    <w:p w:rsidR="00552AA4" w:rsidRDefault="00552AA4" w:rsidP="0012095D">
      <w:pPr>
        <w:spacing w:after="160" w:line="259" w:lineRule="auto"/>
        <w:ind w:firstLine="720"/>
        <w:jc w:val="both"/>
        <w:rPr>
          <w:rFonts w:ascii="Times New Roman" w:eastAsiaTheme="minorHAnsi" w:hAnsi="Times New Roman" w:cs="Times New Roman"/>
          <w:color w:val="auto"/>
          <w:sz w:val="24"/>
        </w:rPr>
      </w:pPr>
    </w:p>
    <w:p w:rsidR="00552AA4" w:rsidRDefault="00552AA4" w:rsidP="0012095D">
      <w:pPr>
        <w:spacing w:after="160" w:line="259" w:lineRule="auto"/>
        <w:ind w:firstLine="720"/>
        <w:jc w:val="both"/>
        <w:rPr>
          <w:rFonts w:ascii="Times New Roman" w:eastAsiaTheme="minorHAnsi" w:hAnsi="Times New Roman" w:cs="Times New Roman"/>
          <w:color w:val="auto"/>
          <w:sz w:val="24"/>
        </w:rPr>
      </w:pPr>
    </w:p>
    <w:p w:rsidR="00552AA4" w:rsidRDefault="00552AA4" w:rsidP="0012095D">
      <w:pPr>
        <w:spacing w:after="160" w:line="259" w:lineRule="auto"/>
        <w:ind w:firstLine="720"/>
        <w:jc w:val="both"/>
        <w:rPr>
          <w:rFonts w:ascii="Times New Roman" w:eastAsiaTheme="minorHAnsi" w:hAnsi="Times New Roman" w:cs="Times New Roman"/>
          <w:color w:val="auto"/>
          <w:sz w:val="24"/>
        </w:rPr>
      </w:pPr>
    </w:p>
    <w:p w:rsidR="00552AA4" w:rsidRDefault="000555C2" w:rsidP="0012095D">
      <w:pPr>
        <w:spacing w:after="160" w:line="259" w:lineRule="auto"/>
        <w:ind w:firstLine="720"/>
        <w:jc w:val="both"/>
        <w:rPr>
          <w:rFonts w:ascii="Times New Roman" w:eastAsiaTheme="minorHAnsi" w:hAnsi="Times New Roman" w:cs="Times New Roman"/>
          <w:color w:val="auto"/>
          <w:sz w:val="24"/>
        </w:rPr>
      </w:pPr>
      <w:r w:rsidRPr="006F3D77">
        <w:rPr>
          <w:rFonts w:asciiTheme="minorHAnsi" w:eastAsiaTheme="minorHAnsi" w:hAnsiTheme="minorHAnsi" w:cstheme="minorBidi"/>
          <w:noProof/>
          <w:color w:val="auto"/>
        </w:rPr>
        <mc:AlternateContent>
          <mc:Choice Requires="wps">
            <w:drawing>
              <wp:anchor distT="0" distB="0" distL="114300" distR="114300" simplePos="0" relativeHeight="251665408" behindDoc="0" locked="0" layoutInCell="1" allowOverlap="1" wp14:anchorId="0BA8C3E8" wp14:editId="64704131">
                <wp:simplePos x="0" y="0"/>
                <wp:positionH relativeFrom="column">
                  <wp:posOffset>254099</wp:posOffset>
                </wp:positionH>
                <wp:positionV relativeFrom="paragraph">
                  <wp:posOffset>32451</wp:posOffset>
                </wp:positionV>
                <wp:extent cx="5030470" cy="295991"/>
                <wp:effectExtent l="0" t="0" r="0" b="8890"/>
                <wp:wrapNone/>
                <wp:docPr id="19" name="Text Box 19"/>
                <wp:cNvGraphicFramePr/>
                <a:graphic xmlns:a="http://schemas.openxmlformats.org/drawingml/2006/main">
                  <a:graphicData uri="http://schemas.microsoft.com/office/word/2010/wordprocessingShape">
                    <wps:wsp>
                      <wps:cNvSpPr txBox="1"/>
                      <wps:spPr>
                        <a:xfrm>
                          <a:off x="0" y="0"/>
                          <a:ext cx="5030470" cy="295991"/>
                        </a:xfrm>
                        <a:prstGeom prst="rect">
                          <a:avLst/>
                        </a:prstGeom>
                        <a:solidFill>
                          <a:prstClr val="white"/>
                        </a:solidFill>
                        <a:ln>
                          <a:noFill/>
                        </a:ln>
                        <a:effectLst/>
                      </wps:spPr>
                      <wps:txbx>
                        <w:txbxContent>
                          <w:p w:rsidR="00703AA1" w:rsidRPr="00B92AAC" w:rsidRDefault="00703AA1" w:rsidP="006F3D77">
                            <w:pPr>
                              <w:pStyle w:val="Caption"/>
                              <w:jc w:val="center"/>
                              <w:rPr>
                                <w:rFonts w:ascii="Times New Roman" w:hAnsi="Times New Roman" w:cs="Times New Roman"/>
                                <w:i w:val="0"/>
                                <w:noProof/>
                                <w:sz w:val="34"/>
                                <w:szCs w:val="34"/>
                              </w:rPr>
                            </w:pPr>
                            <w:r w:rsidRPr="00B92AAC">
                              <w:rPr>
                                <w:rFonts w:ascii="Times New Roman" w:hAnsi="Times New Roman" w:cs="Times New Roman"/>
                                <w:i w:val="0"/>
                                <w:sz w:val="34"/>
                                <w:szCs w:val="34"/>
                              </w:rPr>
                              <w:t xml:space="preserve">Figure </w:t>
                            </w:r>
                            <w:r w:rsidRPr="00B92AAC">
                              <w:rPr>
                                <w:rFonts w:ascii="Times New Roman" w:hAnsi="Times New Roman" w:cs="Times New Roman"/>
                                <w:i w:val="0"/>
                                <w:sz w:val="34"/>
                                <w:szCs w:val="34"/>
                              </w:rPr>
                              <w:fldChar w:fldCharType="begin"/>
                            </w:r>
                            <w:r w:rsidRPr="00B92AAC">
                              <w:rPr>
                                <w:rFonts w:ascii="Times New Roman" w:hAnsi="Times New Roman" w:cs="Times New Roman"/>
                                <w:i w:val="0"/>
                                <w:sz w:val="34"/>
                                <w:szCs w:val="34"/>
                              </w:rPr>
                              <w:instrText xml:space="preserve"> SEQ Figure \* ARABIC </w:instrText>
                            </w:r>
                            <w:r w:rsidRPr="00B92AAC">
                              <w:rPr>
                                <w:rFonts w:ascii="Times New Roman" w:hAnsi="Times New Roman" w:cs="Times New Roman"/>
                                <w:i w:val="0"/>
                                <w:sz w:val="34"/>
                                <w:szCs w:val="34"/>
                              </w:rPr>
                              <w:fldChar w:fldCharType="separate"/>
                            </w:r>
                            <w:r>
                              <w:rPr>
                                <w:rFonts w:ascii="Times New Roman" w:hAnsi="Times New Roman" w:cs="Times New Roman"/>
                                <w:i w:val="0"/>
                                <w:noProof/>
                                <w:sz w:val="34"/>
                                <w:szCs w:val="34"/>
                              </w:rPr>
                              <w:t>5</w:t>
                            </w:r>
                            <w:r w:rsidRPr="00B92AAC">
                              <w:rPr>
                                <w:rFonts w:ascii="Times New Roman" w:hAnsi="Times New Roman" w:cs="Times New Roman"/>
                                <w:i w:val="0"/>
                                <w:sz w:val="34"/>
                                <w:szCs w:val="34"/>
                              </w:rPr>
                              <w:fldChar w:fldCharType="end"/>
                            </w:r>
                            <w:r w:rsidRPr="00B92AAC">
                              <w:rPr>
                                <w:rFonts w:ascii="Times New Roman" w:hAnsi="Times New Roman" w:cs="Times New Roman"/>
                                <w:i w:val="0"/>
                                <w:sz w:val="34"/>
                                <w:szCs w:val="34"/>
                              </w:rPr>
                              <w:t>: Income = Consumption Expenditures (Y = 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BA8C3E8" id="Text Box 19" o:spid="_x0000_s1039" type="#_x0000_t202" style="position:absolute;left:0;text-align:left;margin-left:20pt;margin-top:2.55pt;width:396.1pt;height:23.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" stroked="f">
                <v:textbox inset="0,0,0,0">
                  <w:txbxContent>
                    <w:p w:rsidR="00703AA1" w:rsidRPr="00B92AAC" w:rsidRDefault="00703AA1" w:rsidP="006F3D77">
                      <w:pPr>
                        <w:pStyle w:val="Caption"/>
                        <w:jc w:val="center"/>
                        <w:rPr>
                          <w:rFonts w:ascii="Times New Roman" w:hAnsi="Times New Roman" w:cs="Times New Roman"/>
                          <w:i w:val="0"/>
                          <w:noProof/>
                          <w:sz w:val="34"/>
                          <w:szCs w:val="34"/>
                        </w:rPr>
                      </w:pPr>
                      <w:r w:rsidRPr="00B92AAC">
                        <w:rPr>
                          <w:rFonts w:ascii="Times New Roman" w:hAnsi="Times New Roman" w:cs="Times New Roman"/>
                          <w:i w:val="0"/>
                          <w:sz w:val="34"/>
                          <w:szCs w:val="34"/>
                        </w:rPr>
                        <w:t xml:space="preserve">Figure </w:t>
                      </w:r>
                      <w:r w:rsidRPr="00B92AAC">
                        <w:rPr>
                          <w:rFonts w:ascii="Times New Roman" w:hAnsi="Times New Roman" w:cs="Times New Roman"/>
                          <w:i w:val="0"/>
                          <w:sz w:val="34"/>
                          <w:szCs w:val="34"/>
                        </w:rPr>
                        <w:fldChar w:fldCharType="begin"/>
                      </w:r>
                      <w:r w:rsidRPr="00B92AAC">
                        <w:rPr>
                          <w:rFonts w:ascii="Times New Roman" w:hAnsi="Times New Roman" w:cs="Times New Roman"/>
                          <w:i w:val="0"/>
                          <w:sz w:val="34"/>
                          <w:szCs w:val="34"/>
                        </w:rPr>
                        <w:instrText xml:space="preserve"> SEQ Figure \* ARABIC </w:instrText>
                      </w:r>
                      <w:r w:rsidRPr="00B92AAC">
                        <w:rPr>
                          <w:rFonts w:ascii="Times New Roman" w:hAnsi="Times New Roman" w:cs="Times New Roman"/>
                          <w:i w:val="0"/>
                          <w:sz w:val="34"/>
                          <w:szCs w:val="34"/>
                        </w:rPr>
                        <w:fldChar w:fldCharType="separate"/>
                      </w:r>
                      <w:r>
                        <w:rPr>
                          <w:rFonts w:ascii="Times New Roman" w:hAnsi="Times New Roman" w:cs="Times New Roman"/>
                          <w:i w:val="0"/>
                          <w:noProof/>
                          <w:sz w:val="34"/>
                          <w:szCs w:val="34"/>
                        </w:rPr>
                        <w:t>5</w:t>
                      </w:r>
                      <w:r w:rsidRPr="00B92AAC">
                        <w:rPr>
                          <w:rFonts w:ascii="Times New Roman" w:hAnsi="Times New Roman" w:cs="Times New Roman"/>
                          <w:i w:val="0"/>
                          <w:sz w:val="34"/>
                          <w:szCs w:val="34"/>
                        </w:rPr>
                        <w:fldChar w:fldCharType="end"/>
                      </w:r>
                      <w:r w:rsidRPr="00B92AAC">
                        <w:rPr>
                          <w:rFonts w:ascii="Times New Roman" w:hAnsi="Times New Roman" w:cs="Times New Roman"/>
                          <w:i w:val="0"/>
                          <w:sz w:val="34"/>
                          <w:szCs w:val="34"/>
                        </w:rPr>
                        <w:t>: Income = Consumption Expenditures (Y = C)</w:t>
                      </w:r>
                    </w:p>
                  </w:txbxContent>
                </v:textbox>
              </v:shape>
            </w:pict>
          </mc:Fallback>
        </mc:AlternateContent>
      </w:r>
    </w:p>
    <w:p w:rsidR="00552AA4" w:rsidRDefault="00552AA4" w:rsidP="0012095D">
      <w:pPr>
        <w:spacing w:after="160" w:line="259" w:lineRule="auto"/>
        <w:ind w:firstLine="720"/>
        <w:jc w:val="both"/>
        <w:rPr>
          <w:rFonts w:ascii="Times New Roman" w:eastAsiaTheme="minorHAnsi" w:hAnsi="Times New Roman" w:cs="Times New Roman"/>
          <w:color w:val="auto"/>
          <w:sz w:val="24"/>
        </w:rPr>
      </w:pPr>
    </w:p>
    <w:p w:rsidR="008A1C96" w:rsidRDefault="008A1C96" w:rsidP="0012095D">
      <w:pPr>
        <w:spacing w:after="160" w:line="259" w:lineRule="auto"/>
        <w:ind w:firstLine="720"/>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4"/>
        </w:rPr>
        <w:t xml:space="preserve">Under the two-sector model of circular flow of national income, it is initially assumed that all income earned by the household is spent on consumer goods and services. This means that income (Y) is equal to expenditures on consumption (C), such </w:t>
      </w:r>
      <w:proofErr w:type="gramStart"/>
      <w:r w:rsidRPr="006F3D77">
        <w:rPr>
          <w:rFonts w:ascii="Times New Roman" w:eastAsiaTheme="minorHAnsi" w:hAnsi="Times New Roman" w:cs="Times New Roman"/>
          <w:color w:val="auto"/>
          <w:sz w:val="24"/>
        </w:rPr>
        <w:t xml:space="preserve">that </w:t>
      </w:r>
      <w:proofErr w:type="gramEnd"/>
      <m:oMath>
        <m:r>
          <w:rPr>
            <w:rFonts w:ascii="Cambria Math" w:eastAsiaTheme="minorHAnsi" w:hAnsi="Cambria Math" w:cs="Times New Roman"/>
            <w:color w:val="auto"/>
            <w:sz w:val="24"/>
          </w:rPr>
          <m:t>Y = C</m:t>
        </m:r>
      </m:oMath>
      <w:r w:rsidRPr="006F3D77">
        <w:rPr>
          <w:rFonts w:ascii="Times New Roman" w:eastAsiaTheme="minorHAnsi" w:hAnsi="Times New Roman" w:cs="Times New Roman"/>
          <w:color w:val="auto"/>
          <w:sz w:val="24"/>
        </w:rPr>
        <w:t>. This is usually represented by the 45</w:t>
      </w:r>
      <w:r w:rsidRPr="006F3D77">
        <w:rPr>
          <w:rFonts w:ascii="Times New Roman" w:eastAsiaTheme="minorHAnsi" w:hAnsi="Times New Roman" w:cs="Times New Roman"/>
          <w:color w:val="auto"/>
          <w:sz w:val="24"/>
          <w:vertAlign w:val="superscript"/>
        </w:rPr>
        <w:t>0</w:t>
      </w:r>
      <w:r w:rsidRPr="006F3D77">
        <w:rPr>
          <w:rFonts w:ascii="Times New Roman" w:eastAsiaTheme="minorHAnsi" w:hAnsi="Times New Roman" w:cs="Times New Roman"/>
          <w:color w:val="auto"/>
          <w:sz w:val="24"/>
        </w:rPr>
        <w:t xml:space="preserve"> line as in the following diagram below</w:t>
      </w: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4"/>
        </w:rPr>
        <w:t>However, for analytical purposes the 45</w:t>
      </w:r>
      <w:r w:rsidRPr="006F3D77">
        <w:rPr>
          <w:rFonts w:ascii="Times New Roman" w:eastAsiaTheme="minorHAnsi" w:hAnsi="Times New Roman" w:cs="Times New Roman"/>
          <w:color w:val="auto"/>
          <w:sz w:val="24"/>
          <w:vertAlign w:val="superscript"/>
        </w:rPr>
        <w:t>0</w:t>
      </w:r>
      <w:r w:rsidRPr="006F3D77">
        <w:rPr>
          <w:rFonts w:ascii="Times New Roman" w:eastAsiaTheme="minorHAnsi" w:hAnsi="Times New Roman" w:cs="Times New Roman"/>
          <w:color w:val="auto"/>
          <w:sz w:val="24"/>
        </w:rPr>
        <w:t xml:space="preserve"> line is merely used to determine the equilibrium of national income, which is where national income is exactly equal to consumption expenditures. In reality, we know that not all income is spent as a certain fraction is saved. This shows that income (Y) is often more than consumption expenditures (C). Meanwhile, it is important to stress it that consumption (C) level depends on the level of income (Y). In fact, John Maynard Keynes believes that current consumption expenditure is a highly dependable and stable function of current income. He puts it that "the amount of aggregate consumption mainly depends on the amount of aggregate income (both measured in terms of wage units)." He termed it a "fundamental psychological rule of any modern community that, when its real income is increased, it will not increase its consumption by an equal absolute amount," and stated somewhat less definitely that "as a </w:t>
      </w:r>
      <w:proofErr w:type="gramStart"/>
      <w:r w:rsidRPr="006F3D77">
        <w:rPr>
          <w:rFonts w:ascii="Times New Roman" w:eastAsiaTheme="minorHAnsi" w:hAnsi="Times New Roman" w:cs="Times New Roman"/>
          <w:color w:val="auto"/>
          <w:sz w:val="24"/>
        </w:rPr>
        <w:t>rule, . .</w:t>
      </w:r>
      <w:proofErr w:type="gramEnd"/>
      <w:r w:rsidRPr="006F3D77">
        <w:rPr>
          <w:rFonts w:ascii="Times New Roman" w:eastAsiaTheme="minorHAnsi" w:hAnsi="Times New Roman" w:cs="Times New Roman"/>
          <w:color w:val="auto"/>
          <w:sz w:val="24"/>
        </w:rPr>
        <w:t xml:space="preserve"> </w:t>
      </w:r>
      <w:proofErr w:type="gramStart"/>
      <w:r w:rsidRPr="006F3D77">
        <w:rPr>
          <w:rFonts w:ascii="Times New Roman" w:eastAsiaTheme="minorHAnsi" w:hAnsi="Times New Roman" w:cs="Times New Roman"/>
          <w:color w:val="auto"/>
          <w:sz w:val="24"/>
        </w:rPr>
        <w:t>a</w:t>
      </w:r>
      <w:proofErr w:type="gramEnd"/>
      <w:r w:rsidRPr="006F3D77">
        <w:rPr>
          <w:rFonts w:ascii="Times New Roman" w:eastAsiaTheme="minorHAnsi" w:hAnsi="Times New Roman" w:cs="Times New Roman"/>
          <w:color w:val="auto"/>
          <w:sz w:val="24"/>
        </w:rPr>
        <w:t xml:space="preserve"> greater proportion of income,. . </w:t>
      </w:r>
      <w:proofErr w:type="gramStart"/>
      <w:r w:rsidRPr="006F3D77">
        <w:rPr>
          <w:rFonts w:ascii="Times New Roman" w:eastAsiaTheme="minorHAnsi" w:hAnsi="Times New Roman" w:cs="Times New Roman"/>
          <w:color w:val="auto"/>
          <w:sz w:val="24"/>
        </w:rPr>
        <w:t>is</w:t>
      </w:r>
      <w:proofErr w:type="gramEnd"/>
      <w:r w:rsidRPr="006F3D77">
        <w:rPr>
          <w:rFonts w:ascii="Times New Roman" w:eastAsiaTheme="minorHAnsi" w:hAnsi="Times New Roman" w:cs="Times New Roman"/>
          <w:color w:val="auto"/>
          <w:sz w:val="24"/>
        </w:rPr>
        <w:t xml:space="preserve"> saved as real income increases."</w:t>
      </w: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4"/>
        </w:rPr>
        <w:t>This functional relationship between consumption and income is called the propensity to consume or consumption function. Symbolically, it is expressed as follows:</w:t>
      </w:r>
    </w:p>
    <w:p w:rsidR="006F3D77" w:rsidRPr="006F3D77" w:rsidRDefault="006F3D77" w:rsidP="006F3D77">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C=f(Y)</m:t>
          </m:r>
        </m:oMath>
      </m:oMathPara>
    </w:p>
    <w:p w:rsidR="006F3D77" w:rsidRPr="006F3D77" w:rsidRDefault="006F3D77" w:rsidP="006F3D77">
      <w:pPr>
        <w:spacing w:after="160" w:line="259" w:lineRule="auto"/>
        <w:jc w:val="both"/>
        <w:rPr>
          <w:rFonts w:ascii="Times New Roman" w:eastAsiaTheme="minorEastAsia" w:hAnsi="Times New Roman" w:cs="Times New Roman"/>
          <w:color w:val="auto"/>
          <w:sz w:val="24"/>
        </w:rPr>
      </w:pPr>
      <w:r w:rsidRPr="006F3D77">
        <w:rPr>
          <w:rFonts w:ascii="Times New Roman" w:eastAsiaTheme="minorEastAsia" w:hAnsi="Times New Roman" w:cs="Times New Roman"/>
          <w:color w:val="auto"/>
          <w:sz w:val="24"/>
        </w:rPr>
        <w:t xml:space="preserve">The functional consumption function above shows that consumption expenditure (C) is a positive function of income. This shows that consumption increases with increase in income. According to Keynes, the relationship between income and consumption is based on “fundamental psychological law” that “men are disposed, as a rule and on average, to increase their consumption as their income increases, but not as much as the increase in their income”. </w:t>
      </w:r>
      <w:proofErr w:type="gramStart"/>
      <w:r w:rsidRPr="006F3D77">
        <w:rPr>
          <w:rFonts w:ascii="Times New Roman" w:eastAsiaTheme="minorEastAsia" w:hAnsi="Times New Roman" w:cs="Times New Roman"/>
          <w:color w:val="auto"/>
          <w:sz w:val="24"/>
        </w:rPr>
        <w:t xml:space="preserve">In line with the principle of Keynes, the relationship between income and consumption using the concept of </w:t>
      </w:r>
      <w:r w:rsidRPr="006F3D77">
        <w:rPr>
          <w:rFonts w:ascii="Times New Roman" w:eastAsiaTheme="minorEastAsia" w:hAnsi="Times New Roman" w:cs="Times New Roman"/>
          <w:b/>
          <w:i/>
          <w:color w:val="auto"/>
          <w:sz w:val="24"/>
        </w:rPr>
        <w:t>marginal propensity to consume (MPC).</w:t>
      </w:r>
      <w:proofErr w:type="gramEnd"/>
      <w:r w:rsidRPr="006F3D77">
        <w:rPr>
          <w:rFonts w:ascii="Times New Roman" w:eastAsiaTheme="minorEastAsia" w:hAnsi="Times New Roman" w:cs="Times New Roman"/>
          <w:color w:val="auto"/>
          <w:sz w:val="24"/>
        </w:rPr>
        <w:t xml:space="preserve"> </w:t>
      </w:r>
    </w:p>
    <w:p w:rsidR="0012095D" w:rsidRDefault="006F3D77" w:rsidP="006F3D77">
      <w:pPr>
        <w:spacing w:after="160" w:line="259" w:lineRule="auto"/>
        <w:jc w:val="both"/>
        <w:rPr>
          <w:rFonts w:ascii="Times New Roman" w:eastAsiaTheme="minorHAnsi" w:hAnsi="Times New Roman" w:cs="Times New Roman"/>
          <w:color w:val="auto"/>
          <w:sz w:val="24"/>
        </w:rPr>
      </w:pPr>
      <w:proofErr w:type="gramStart"/>
      <w:r w:rsidRPr="006F3D77">
        <w:rPr>
          <w:rFonts w:ascii="Times New Roman" w:eastAsiaTheme="minorEastAsia" w:hAnsi="Times New Roman" w:cs="Times New Roman"/>
          <w:b/>
          <w:color w:val="auto"/>
          <w:sz w:val="24"/>
          <w:u w:val="single"/>
        </w:rPr>
        <w:t>Marginal Propensity to Consume (MPC).</w:t>
      </w:r>
      <w:proofErr w:type="gramEnd"/>
      <w:r w:rsidRPr="006F3D77">
        <w:rPr>
          <w:rFonts w:ascii="Times New Roman" w:eastAsiaTheme="minorEastAsia" w:hAnsi="Times New Roman" w:cs="Times New Roman"/>
          <w:color w:val="auto"/>
          <w:sz w:val="24"/>
        </w:rPr>
        <w:t xml:space="preserve"> </w:t>
      </w:r>
      <w:r w:rsidRPr="006F3D77">
        <w:rPr>
          <w:rFonts w:ascii="Times New Roman" w:eastAsiaTheme="minorHAnsi" w:hAnsi="Times New Roman" w:cs="Times New Roman"/>
          <w:color w:val="auto"/>
          <w:sz w:val="24"/>
        </w:rPr>
        <w:t xml:space="preserve">MPC is the change in consumption as a result of change in income. The marginal propensity to consume can be symbolically expressed </w:t>
      </w:r>
      <w:proofErr w:type="gramStart"/>
      <w:r w:rsidRPr="006F3D77">
        <w:rPr>
          <w:rFonts w:ascii="Times New Roman" w:eastAsiaTheme="minorHAnsi" w:hAnsi="Times New Roman" w:cs="Times New Roman"/>
          <w:color w:val="auto"/>
          <w:sz w:val="24"/>
        </w:rPr>
        <w:t xml:space="preserve">as  </w:t>
      </w:r>
      <w:proofErr w:type="gramEnd"/>
      <m:oMath>
        <m:f>
          <m:fPr>
            <m:ctrlPr>
              <w:rPr>
                <w:rFonts w:ascii="Cambria Math" w:eastAsiaTheme="minorHAnsi" w:hAnsi="Cambria Math" w:cs="Times New Roman"/>
                <w:i/>
                <w:color w:val="auto"/>
                <w:sz w:val="24"/>
              </w:rPr>
            </m:ctrlPr>
          </m:fPr>
          <m:num>
            <m:r>
              <w:rPr>
                <w:rFonts w:ascii="Cambria Math" w:eastAsiaTheme="minorHAnsi" w:hAnsi="Cambria Math" w:cs="Times New Roman"/>
                <w:color w:val="auto"/>
                <w:sz w:val="24"/>
              </w:rPr>
              <m:t>∆C</m:t>
            </m:r>
          </m:num>
          <m:den>
            <m:r>
              <w:rPr>
                <w:rFonts w:ascii="Cambria Math" w:eastAsiaTheme="minorHAnsi" w:hAnsi="Cambria Math" w:cs="Times New Roman"/>
                <w:color w:val="auto"/>
                <w:sz w:val="24"/>
              </w:rPr>
              <m:t>∆Y</m:t>
            </m:r>
          </m:den>
        </m:f>
      </m:oMath>
      <w:r w:rsidRPr="006F3D77">
        <w:rPr>
          <w:rFonts w:ascii="Times New Roman" w:eastAsiaTheme="minorEastAsia" w:hAnsi="Times New Roman" w:cs="Times New Roman"/>
          <w:color w:val="auto"/>
          <w:sz w:val="24"/>
        </w:rPr>
        <w:t xml:space="preserve">. It can also be defined as the ratio of change in consumption due to change in income. In the opinion of Keynes, MPC decreases as the income increases. In plain words, it means that as </w:t>
      </w:r>
      <w:r w:rsidRPr="006F3D77">
        <w:rPr>
          <w:rFonts w:ascii="Times New Roman" w:eastAsiaTheme="minorEastAsia" w:hAnsi="Times New Roman" w:cs="Times New Roman"/>
          <w:color w:val="auto"/>
          <w:sz w:val="24"/>
        </w:rPr>
        <w:lastRenderedPageBreak/>
        <w:t xml:space="preserve">income increases, people tend to consume a decreasing proportion of the marginal income. This kind of income-consumption relationship represents the Keynesian consumption function. The Keynesian theory of consumption produces a non-linear consumption function as shown below.  </w:t>
      </w:r>
      <w:r w:rsidRPr="006F3D77">
        <w:rPr>
          <w:rFonts w:ascii="Times New Roman" w:eastAsiaTheme="minorHAnsi" w:hAnsi="Times New Roman" w:cs="Times New Roman"/>
          <w:color w:val="auto"/>
          <w:sz w:val="24"/>
        </w:rPr>
        <w:t xml:space="preserve">  </w:t>
      </w:r>
    </w:p>
    <w:p w:rsidR="0012095D" w:rsidRDefault="0012095D"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heme="minorHAnsi" w:eastAsiaTheme="minorHAnsi" w:hAnsiTheme="minorHAnsi" w:cstheme="minorBidi"/>
          <w:noProof/>
          <w:color w:val="auto"/>
        </w:rPr>
        <mc:AlternateContent>
          <mc:Choice Requires="wpg">
            <w:drawing>
              <wp:anchor distT="0" distB="0" distL="114300" distR="114300" simplePos="0" relativeHeight="251666432" behindDoc="0" locked="0" layoutInCell="1" allowOverlap="1" wp14:anchorId="21509404" wp14:editId="2B4B18B9">
                <wp:simplePos x="0" y="0"/>
                <wp:positionH relativeFrom="column">
                  <wp:posOffset>17645</wp:posOffset>
                </wp:positionH>
                <wp:positionV relativeFrom="paragraph">
                  <wp:posOffset>1027</wp:posOffset>
                </wp:positionV>
                <wp:extent cx="6221730" cy="5575935"/>
                <wp:effectExtent l="0" t="0" r="0" b="0"/>
                <wp:wrapNone/>
                <wp:docPr id="37" name="Group 11"/>
                <wp:cNvGraphicFramePr/>
                <a:graphic xmlns:a="http://schemas.openxmlformats.org/drawingml/2006/main">
                  <a:graphicData uri="http://schemas.microsoft.com/office/word/2010/wordprocessingGroup">
                    <wpg:wgp>
                      <wpg:cNvGrpSpPr/>
                      <wpg:grpSpPr>
                        <a:xfrm>
                          <a:off x="0" y="0"/>
                          <a:ext cx="6221730" cy="5575935"/>
                          <a:chOff x="-26196" y="0"/>
                          <a:chExt cx="6907200" cy="7383903"/>
                        </a:xfrm>
                      </wpg:grpSpPr>
                      <wps:wsp>
                        <wps:cNvPr id="38" name="Straight Connector 38"/>
                        <wps:cNvCnPr/>
                        <wps:spPr>
                          <a:xfrm>
                            <a:off x="454447" y="750324"/>
                            <a:ext cx="1" cy="5191144"/>
                          </a:xfrm>
                          <a:prstGeom prst="line">
                            <a:avLst/>
                          </a:prstGeom>
                          <a:noFill/>
                          <a:ln w="38100" cap="flat" cmpd="sng" algn="ctr">
                            <a:solidFill>
                              <a:sysClr val="windowText" lastClr="000000"/>
                            </a:solidFill>
                            <a:prstDash val="solid"/>
                            <a:miter lim="800000"/>
                          </a:ln>
                          <a:effectLst/>
                        </wps:spPr>
                        <wps:bodyPr/>
                      </wps:wsp>
                      <wps:wsp>
                        <wps:cNvPr id="39" name="Straight Connector 39"/>
                        <wps:cNvCnPr/>
                        <wps:spPr>
                          <a:xfrm flipV="1">
                            <a:off x="454447" y="5915712"/>
                            <a:ext cx="4816699" cy="12878"/>
                          </a:xfrm>
                          <a:prstGeom prst="line">
                            <a:avLst/>
                          </a:prstGeom>
                          <a:noFill/>
                          <a:ln w="38100" cap="flat" cmpd="sng" algn="ctr">
                            <a:solidFill>
                              <a:sysClr val="windowText" lastClr="000000"/>
                            </a:solidFill>
                            <a:prstDash val="solid"/>
                            <a:miter lim="800000"/>
                          </a:ln>
                          <a:effectLst/>
                        </wps:spPr>
                        <wps:bodyPr/>
                      </wps:wsp>
                      <wps:wsp>
                        <wps:cNvPr id="40" name="Arc 40"/>
                        <wps:cNvSpPr/>
                        <wps:spPr>
                          <a:xfrm rot="16200000">
                            <a:off x="1375287" y="1878186"/>
                            <a:ext cx="4584880" cy="6426554"/>
                          </a:xfrm>
                          <a:prstGeom prst="arc">
                            <a:avLst>
                              <a:gd name="adj1" fmla="val 16200000"/>
                              <a:gd name="adj2" fmla="val 21507104"/>
                            </a:avLst>
                          </a:prstGeom>
                          <a:noFill/>
                          <a:ln w="38100" cap="flat" cmpd="sng" algn="ctr">
                            <a:solidFill>
                              <a:sysClr val="windowText" lastClr="000000"/>
                            </a:solidFill>
                            <a:prstDash val="solid"/>
                            <a:miter lim="800000"/>
                          </a:ln>
                          <a:effectLst/>
                        </wps:spPr>
                        <wps:bodyPr rtlCol="0" anchor="ctr"/>
                      </wps:wsp>
                      <wps:wsp>
                        <wps:cNvPr id="41" name="TextBox 7"/>
                        <wps:cNvSpPr txBox="1"/>
                        <wps:spPr>
                          <a:xfrm>
                            <a:off x="131059" y="0"/>
                            <a:ext cx="708452" cy="777742"/>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C</w:t>
                              </w:r>
                            </w:p>
                          </w:txbxContent>
                        </wps:txbx>
                        <wps:bodyPr wrap="square" rtlCol="0">
                          <a:spAutoFit/>
                        </wps:bodyPr>
                      </wps:wsp>
                      <wps:wsp>
                        <wps:cNvPr id="42" name="TextBox 8"/>
                        <wps:cNvSpPr txBox="1"/>
                        <wps:spPr>
                          <a:xfrm>
                            <a:off x="2296062" y="2018787"/>
                            <a:ext cx="1854663" cy="860141"/>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C =f(Y)</w:t>
                              </w:r>
                            </w:p>
                          </w:txbxContent>
                        </wps:txbx>
                        <wps:bodyPr wrap="square" rtlCol="0">
                          <a:spAutoFit/>
                        </wps:bodyPr>
                      </wps:wsp>
                      <wps:wsp>
                        <wps:cNvPr id="43" name="TextBox 9"/>
                        <wps:cNvSpPr txBox="1"/>
                        <wps:spPr>
                          <a:xfrm>
                            <a:off x="5142196" y="5554491"/>
                            <a:ext cx="1235737" cy="860141"/>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Y</w:t>
                              </w:r>
                            </w:p>
                          </w:txbxContent>
                        </wps:txbx>
                        <wps:bodyPr wrap="square" rtlCol="0">
                          <a:spAutoFit/>
                        </wps:bodyPr>
                      </wps:wsp>
                      <wps:wsp>
                        <wps:cNvPr id="44" name="TextBox 10"/>
                        <wps:cNvSpPr txBox="1"/>
                        <wps:spPr>
                          <a:xfrm>
                            <a:off x="158231" y="5747650"/>
                            <a:ext cx="644303" cy="860141"/>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0</w:t>
                              </w:r>
                            </w:p>
                          </w:txbxContent>
                        </wps:txbx>
                        <wps:bodyPr wrap="square" rtlCol="0">
                          <a:spAutoFit/>
                        </wps:bodyPr>
                      </wps:wsp>
                      <wps:wsp>
                        <wps:cNvPr id="45" name="TextBox 1"/>
                        <wps:cNvSpPr txBox="1"/>
                        <wps:spPr>
                          <a:xfrm>
                            <a:off x="1008208" y="5853057"/>
                            <a:ext cx="3837623" cy="860141"/>
                          </a:xfrm>
                          <a:prstGeom prst="rect">
                            <a:avLst/>
                          </a:prstGeom>
                          <a:noFill/>
                        </wps:spPr>
                        <wps:txbx>
                          <w:txbxContent>
                            <w:p w:rsidR="00703AA1" w:rsidRDefault="00703AA1" w:rsidP="006F3D77">
                              <w:pPr>
                                <w:pStyle w:val="NormalWeb"/>
                                <w:spacing w:before="0" w:beforeAutospacing="0" w:after="0" w:afterAutospacing="0"/>
                                <w:jc w:val="center"/>
                              </w:pPr>
                              <w:r>
                                <w:rPr>
                                  <w:rFonts w:asciiTheme="minorHAnsi" w:hAnsi="Calibri" w:cstheme="minorBidi"/>
                                  <w:b/>
                                  <w:bCs/>
                                  <w:color w:val="000000" w:themeColor="text1"/>
                                  <w:kern w:val="24"/>
                                  <w:sz w:val="72"/>
                                  <w:szCs w:val="72"/>
                                </w:rPr>
                                <w:t>Income</w:t>
                              </w:r>
                            </w:p>
                          </w:txbxContent>
                        </wps:txbx>
                        <wps:bodyPr wrap="square" rtlCol="0">
                          <a:spAutoFit/>
                        </wps:bodyPr>
                      </wps:wsp>
                      <wps:wsp>
                        <wps:cNvPr id="46" name="TextBox 4"/>
                        <wps:cNvSpPr txBox="1"/>
                        <wps:spPr>
                          <a:xfrm rot="16200000">
                            <a:off x="-2524628" y="2682930"/>
                            <a:ext cx="5511461" cy="514597"/>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48"/>
                                  <w:szCs w:val="48"/>
                                </w:rPr>
                                <w:t>Consumption Expenditure</w:t>
                              </w:r>
                            </w:p>
                          </w:txbxContent>
                        </wps:txbx>
                        <wps:bodyPr wrap="square" rtlCol="0">
                          <a:spAutoFit/>
                        </wps:bodyPr>
                      </wps:wsp>
                    </wpg:wg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509404" id="Group 11" o:spid="_x0000_s1040" style="position:absolute;left:0;text-align:left;margin-left:1.4pt;margin-top:.1pt;width:489.9pt;height:439.05pt;z-index:251666432" coordorigin="-261" coordsize="69072,738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">
                <v:line id="Straight Connector 38" o:spid="_x0000_s1041" style="position:absolute;visibility:visible;mso-wrap-style:square" from="4544,7503" to="4544,5941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TpZb4AAADbAAAADwAAAGRycy9kb3ducmV2LnhtbERPTWvCQBC9F/wPywi91Y0RSo2uIoLi&#10;TZoKXofsmESzsyE76vbfu4dCj4/3vVxH16kHDaH1bGA6yUARV962XBs4/ew+vkAFQbbYeSYDvxRg&#10;vRq9LbGw/snf9CilVimEQ4EGGpG+0DpUDTkME98TJ+7iB4eS4FBrO+AzhbtO51n2qR22nBoa7Gnb&#10;UHUr784AdzG/1m7Osi/LeNye5Jzf58a8j+NmAUooyr/4z32wBmZpbPqSfoBev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j5OllvgAAANsAAAAPAAAAAAAAAAAAAAAAAKEC&#10;AABkcnMvZG93bnJldi54bWxQSwUGAAAAAAQABAD5AAAAjAMAAAAA&#10;" strokecolor="windowText" strokeweight="3pt">
                  <v:stroke joinstyle="miter"/>
                </v:line>
                <v:line id="Straight Connector 39" o:spid="_x0000_s1042" style="position:absolute;flip:y;visibility:visible;mso-wrap-style:square" from="4544,59157" to="52711,5928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1XE48MAAADbAAAADwAAAGRycy9kb3ducmV2LnhtbESPQWvCQBSE7wX/w/KEXqTZtRapqatI&#10;ocHQkxrvj+xrEsy+Ddmtpv56VxB6HGbmG2a5HmwrztT7xrGGaaJAEJfONFxpKA5fL+8gfEA22Dom&#10;DX/kYb0aPS0xNe7COzrvQyUihH2KGuoQulRKX9Zk0SeuI47ej+sthij7SpoeLxFuW/mq1FxabDgu&#10;1NjRZ03laf9rNXinvidHCk02cf6tUFl+nZpc6+fxsPkAEWgI/+FHe2s0zBZw/xJ/gFzd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DdVxOPDAAAA2wAAAA8AAAAAAAAAAAAA&#10;AAAAoQIAAGRycy9kb3ducmV2LnhtbFBLBQYAAAAABAAEAPkAAACRAwAAAAA=&#10;" strokecolor="windowText" strokeweight="3pt">
                  <v:stroke joinstyle="miter"/>
                </v:line>
                <v:shape id="Arc 40" o:spid="_x0000_s1043" style="position:absolute;left:13752;top:18782;width:45849;height:64266;rotation:-90;visibility:visible;mso-wrap-style:square;v-text-anchor:middle" coordsize="4584880,64265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doNMAA&#10;AADbAAAADwAAAGRycy9kb3ducmV2LnhtbERPTWvCQBC9F/wPywje6iYiRaKrlKLi0aZCPA7ZaZKa&#10;nQ2ZVaO/vnso9Ph436vN4Fp1o14azwbSaQKKuPS24crA6Wv3ugAlAdli65kMPEhgsx69rDCz/s6f&#10;dMtDpWIIS4YG6hC6TGspa3IoU98RR+7b9w5DhH2lbY/3GO5aPUuSN+2w4dhQY0cfNZWX/OoM5POi&#10;3R5mz+LnkspifzxJcU7FmMl4eF+CCjSEf/Gf+2ANzOP6+CX+AL3+B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RYdoNMAAAADbAAAADwAAAAAAAAAAAAAAAACYAgAAZHJzL2Rvd25y&#10;ZXYueG1sUEsFBgAAAAAEAAQA9QAAAIUDAAAAAA==&#10;" path="m2292440,nsc3541293,,4560377,1401155,4584454,3151326r-2292014,61951l2292440,xem2292440,nfc3541293,,4560377,1401155,4584454,3151326e" filled="f" strokecolor="windowText" strokeweight="3pt">
                  <v:stroke joinstyle="miter"/>
                  <v:path arrowok="t" o:connecttype="custom" o:connectlocs="2292440,0;4584454,3151326" o:connectangles="0,0"/>
                </v:shape>
                <v:shape id="TextBox 7" o:spid="_x0000_s1044" type="#_x0000_t202" style="position:absolute;left:1310;width:7085;height:77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nztvsIA&#10;AADbAAAADwAAAGRycy9kb3ducmV2LnhtbESPzWrDMBCE74W+g9hCb43s0IbiRAkhP5BDL0md+2Jt&#10;LVNrZaxN7Lx9FCj0OMzMN8xiNfpWXamPTWAD+SQDRVwF23BtoPzev32CioJssQ1MBm4UYbV8flpg&#10;YcPAR7qepFYJwrFAA06kK7SOlSOPcRI64uT9hN6jJNnX2vY4JLhv9TTLZtpjw2nBYUcbR9Xv6eIN&#10;iNh1fit3Ph7O49d2cFn1gaUxry/jeg5KaJT/8F/7YA285/D4kn6AXt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2fO2+wgAAANsAAAAPAAAAAAAAAAAAAAAAAJgCAABkcnMvZG93&#10;bnJldi54bWxQSwUGAAAAAAQABAD1AAAAhwMAAAAA&#10;" filled="f" stroked="f">
                  <v:textbox style="mso-fit-shape-to-text:t">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C</w:t>
                        </w:r>
                      </w:p>
                    </w:txbxContent>
                  </v:textbox>
                </v:shape>
                <v:shape id="TextBox 8" o:spid="_x0000_s1045" type="#_x0000_t202" style="position:absolute;left:22960;top:20187;width:18547;height:8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zycIA&#10;AADbAAAADwAAAGRycy9kb3ducmV2LnhtbESPT2vCQBTE7wW/w/IKvdWN0oqkriL+AQ+9qPH+yL5m&#10;Q7NvQ/Zp4rd3hUKPw8z8hlmsBt+oG3WxDmxgMs5AEZfB1lwZKM779zmoKMgWm8Bk4E4RVsvRywJz&#10;G3o+0u0klUoQjjkacCJtrnUsHXmM49ASJ+8ndB4lya7StsM+wX2jp1k20x5rTgsOW9o4Kn9PV29A&#10;xK4n92Ln4+EyfG97l5WfWBjz9jqsv0AJDfIf/msfrIGPKTy/pB+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rnPJwgAAANsAAAAPAAAAAAAAAAAAAAAAAJgCAABkcnMvZG93&#10;bnJldi54bWxQSwUGAAAAAAQABAD1AAAAhwMAAAAA&#10;" filled="f" stroked="f">
                  <v:textbox style="mso-fit-shape-to-text:t">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C =f(Y)</w:t>
                        </w:r>
                      </w:p>
                    </w:txbxContent>
                  </v:textbox>
                </v:shape>
                <v:shape id="TextBox 9" o:spid="_x0000_s1046" type="#_x0000_t202" style="position:absolute;left:51421;top:55544;width:12358;height:86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LWUsIA&#10;AADbAAAADwAAAGRycy9kb3ducmV2LnhtbESPQWvCQBSE7wX/w/KE3upGbaWkriJqwYOXarw/sq/Z&#10;0OzbkH2a+O+7hYLHYWa+YZbrwTfqRl2sAxuYTjJQxGWwNVcGivPnyzuoKMgWm8Bk4E4R1qvR0xJz&#10;G3r+ottJKpUgHHM04ETaXOtYOvIYJ6ElTt536DxKkl2lbYd9gvtGz7JsoT3WnBYctrR1VP6crt6A&#10;iN1M78Xex8NlOO56l5VvWBjzPB42H6CEBnmE/9sHa+B1Dn9f0g/Qq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4tZSwgAAANsAAAAPAAAAAAAAAAAAAAAAAJgCAABkcnMvZG93&#10;bnJldi54bWxQSwUGAAAAAAQABAD1AAAAhwMAAAAA&#10;" filled="f" stroked="f">
                  <v:textbox style="mso-fit-shape-to-text:t">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Y</w:t>
                        </w:r>
                      </w:p>
                    </w:txbxContent>
                  </v:textbox>
                </v:shape>
                <v:shape id="TextBox 10" o:spid="_x0000_s1047" type="#_x0000_t202" style="position:absolute;left:1582;top:57476;width:6443;height:8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gtOJsEA&#10;AADbAAAADwAAAGRycy9kb3ducmV2LnhtbESPQWvCQBSE7wX/w/IK3upGsSKpq4hW8NCLGu+P7Gs2&#10;NPs2ZF9N/PfdguBxmJlvmNVm8I26URfrwAamkwwUcRlszZWB4nJ4W4KKgmyxCUwG7hRhsx69rDC3&#10;oecT3c5SqQThmKMBJ9LmWsfSkcc4CS1x8r5D51GS7CptO+wT3Dd6lmUL7bHmtOCwpZ2j8uf86w2I&#10;2O30Xnz6eLwOX/veZeU7FsaMX4ftByihQZ7hR/toDczn8P8l/QC9/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YLTibBAAAA2wAAAA8AAAAAAAAAAAAAAAAAmAIAAGRycy9kb3du&#10;cmV2LnhtbFBLBQYAAAAABAAEAPUAAACGAwAAAAA=&#10;" filled="f" stroked="f">
                  <v:textbox style="mso-fit-shape-to-text:t">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0</w:t>
                        </w:r>
                      </w:p>
                    </w:txbxContent>
                  </v:textbox>
                </v:shape>
                <v:shape id="TextBox 1" o:spid="_x0000_s1048" type="#_x0000_t202" style="position:absolute;left:10082;top:58530;width:38376;height:860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frvcEA&#10;AADbAAAADwAAAGRycy9kb3ducmV2LnhtbESPQWvCQBSE7wX/w/IKvdWNoiKpq4hW8OBFjfdH9jUb&#10;mn0bsq8m/vuuUOhxmJlvmNVm8I26UxfrwAYm4wwUcRlszZWB4np4X4KKgmyxCUwGHhRhsx69rDC3&#10;oecz3S9SqQThmKMBJ9LmWsfSkcc4Di1x8r5C51GS7CptO+wT3Dd6mmUL7bHmtOCwpZ2j8vvy4w2I&#10;2O3kUXz6eLwNp33vsnKOhTFvr8P2A5TQIP/hv/bRGpjN4fkl/QC9/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lH673BAAAA2wAAAA8AAAAAAAAAAAAAAAAAmAIAAGRycy9kb3du&#10;cmV2LnhtbFBLBQYAAAAABAAEAPUAAACGAwAAAAA=&#10;" filled="f" stroked="f">
                  <v:textbox style="mso-fit-shape-to-text:t">
                    <w:txbxContent>
                      <w:p w:rsidR="00703AA1" w:rsidRDefault="00703AA1" w:rsidP="006F3D77">
                        <w:pPr>
                          <w:pStyle w:val="NormalWeb"/>
                          <w:spacing w:before="0" w:beforeAutospacing="0" w:after="0" w:afterAutospacing="0"/>
                          <w:jc w:val="center"/>
                        </w:pPr>
                        <w:r>
                          <w:rPr>
                            <w:rFonts w:asciiTheme="minorHAnsi" w:hAnsi="Calibri" w:cstheme="minorBidi"/>
                            <w:b/>
                            <w:bCs/>
                            <w:color w:val="000000" w:themeColor="text1"/>
                            <w:kern w:val="24"/>
                            <w:sz w:val="72"/>
                            <w:szCs w:val="72"/>
                          </w:rPr>
                          <w:t>Income</w:t>
                        </w:r>
                      </w:p>
                    </w:txbxContent>
                  </v:textbox>
                </v:shape>
                <v:shape id="TextBox 4" o:spid="_x0000_s1049" type="#_x0000_t202" style="position:absolute;left:-25246;top:26829;width:55115;height:5145;rotation:-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eBcMQA&#10;AADbAAAADwAAAGRycy9kb3ducmV2LnhtbESPS2vDMBCE74X8B7GBXkosp01McaOEECiUXkoS5761&#10;1g9qrYyl+tFfXwUCOQ4z8w2z2Y2mET11rrasYBnFIIhzq2suFWTn98UrCOeRNTaWScFEDnbb2cMG&#10;U20HPlJ/8qUIEHYpKqi8b1MpXV6RQRfZljh4he0M+iC7UuoOhwA3jXyO40QarDksVNjSoaL85/Rr&#10;FDwVh2y6fNqvv8RQtv7udf2SeaUe5+P+DYSn0d/Dt/aHVrBK4Pol/AC5/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WHgXDEAAAA2wAAAA8AAAAAAAAAAAAAAAAAmAIAAGRycy9k&#10;b3ducmV2LnhtbFBLBQYAAAAABAAEAPUAAACJAwAAAAA=&#10;" filled="f" stroked="f">
                  <v:textbox style="mso-fit-shape-to-text:t">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48"/>
                            <w:szCs w:val="48"/>
                          </w:rPr>
                          <w:t>Consumption Expenditure</w:t>
                        </w:r>
                      </w:p>
                    </w:txbxContent>
                  </v:textbox>
                </v:shape>
              </v:group>
            </w:pict>
          </mc:Fallback>
        </mc:AlternateContent>
      </w: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heme="minorHAnsi" w:eastAsiaTheme="minorHAnsi" w:hAnsiTheme="minorHAnsi" w:cstheme="minorBidi"/>
          <w:noProof/>
          <w:color w:val="auto"/>
        </w:rPr>
        <mc:AlternateContent>
          <mc:Choice Requires="wps">
            <w:drawing>
              <wp:anchor distT="0" distB="0" distL="114300" distR="114300" simplePos="0" relativeHeight="251667456" behindDoc="0" locked="0" layoutInCell="1" allowOverlap="1" wp14:anchorId="462AA01B" wp14:editId="6C4CFE3A">
                <wp:simplePos x="0" y="0"/>
                <wp:positionH relativeFrom="margin">
                  <wp:align>center</wp:align>
                </wp:positionH>
                <wp:positionV relativeFrom="paragraph">
                  <wp:posOffset>331639</wp:posOffset>
                </wp:positionV>
                <wp:extent cx="6221730" cy="635"/>
                <wp:effectExtent l="0" t="0" r="7620" b="0"/>
                <wp:wrapNone/>
                <wp:docPr id="47" name="Text Box 47"/>
                <wp:cNvGraphicFramePr/>
                <a:graphic xmlns:a="http://schemas.openxmlformats.org/drawingml/2006/main">
                  <a:graphicData uri="http://schemas.microsoft.com/office/word/2010/wordprocessingShape">
                    <wps:wsp>
                      <wps:cNvSpPr txBox="1"/>
                      <wps:spPr>
                        <a:xfrm>
                          <a:off x="0" y="0"/>
                          <a:ext cx="6221730" cy="635"/>
                        </a:xfrm>
                        <a:prstGeom prst="rect">
                          <a:avLst/>
                        </a:prstGeom>
                        <a:solidFill>
                          <a:prstClr val="white"/>
                        </a:solidFill>
                        <a:ln>
                          <a:noFill/>
                        </a:ln>
                        <a:effectLst/>
                      </wps:spPr>
                      <wps:txbx>
                        <w:txbxContent>
                          <w:p w:rsidR="00703AA1" w:rsidRPr="002A6480" w:rsidRDefault="00703AA1" w:rsidP="006F3D77">
                            <w:pPr>
                              <w:pStyle w:val="Caption"/>
                              <w:jc w:val="center"/>
                              <w:rPr>
                                <w:i w:val="0"/>
                                <w:noProof/>
                                <w:sz w:val="36"/>
                              </w:rPr>
                            </w:pPr>
                            <w:r w:rsidRPr="002A6480">
                              <w:rPr>
                                <w:i w:val="0"/>
                                <w:sz w:val="36"/>
                              </w:rPr>
                              <w:t xml:space="preserve">Figure </w:t>
                            </w:r>
                            <w:r w:rsidRPr="002A6480">
                              <w:rPr>
                                <w:i w:val="0"/>
                                <w:sz w:val="36"/>
                              </w:rPr>
                              <w:fldChar w:fldCharType="begin"/>
                            </w:r>
                            <w:r w:rsidRPr="002A6480">
                              <w:rPr>
                                <w:i w:val="0"/>
                                <w:sz w:val="36"/>
                              </w:rPr>
                              <w:instrText xml:space="preserve"> SEQ Figure \* ARABIC </w:instrText>
                            </w:r>
                            <w:r w:rsidRPr="002A6480">
                              <w:rPr>
                                <w:i w:val="0"/>
                                <w:sz w:val="36"/>
                              </w:rPr>
                              <w:fldChar w:fldCharType="separate"/>
                            </w:r>
                            <w:r>
                              <w:rPr>
                                <w:i w:val="0"/>
                                <w:noProof/>
                                <w:sz w:val="36"/>
                              </w:rPr>
                              <w:t>6</w:t>
                            </w:r>
                            <w:r w:rsidRPr="002A6480">
                              <w:rPr>
                                <w:i w:val="0"/>
                                <w:sz w:val="36"/>
                              </w:rPr>
                              <w:fldChar w:fldCharType="end"/>
                            </w:r>
                            <w:r w:rsidRPr="002A6480">
                              <w:rPr>
                                <w:i w:val="0"/>
                                <w:sz w:val="36"/>
                              </w:rPr>
                              <w:t>: Non-Linear Consumption Function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62AA01B" id="Text Box 47" o:spid="_x0000_s1050" type="#_x0000_t202" style="position:absolute;left:0;text-align:left;margin-left:0;margin-top:26.1pt;width:489.9pt;height:.05pt;z-index:251667456;visibility:visible;mso-wrap-style:squar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" stroked="f">
                <v:textbox style="mso-fit-shape-to-text:t" inset="0,0,0,0">
                  <w:txbxContent>
                    <w:p w:rsidR="00703AA1" w:rsidRPr="002A6480" w:rsidRDefault="00703AA1" w:rsidP="006F3D77">
                      <w:pPr>
                        <w:pStyle w:val="Caption"/>
                        <w:jc w:val="center"/>
                        <w:rPr>
                          <w:i w:val="0"/>
                          <w:noProof/>
                          <w:sz w:val="36"/>
                        </w:rPr>
                      </w:pPr>
                      <w:r w:rsidRPr="002A6480">
                        <w:rPr>
                          <w:i w:val="0"/>
                          <w:sz w:val="36"/>
                        </w:rPr>
                        <w:t xml:space="preserve">Figure </w:t>
                      </w:r>
                      <w:r w:rsidRPr="002A6480">
                        <w:rPr>
                          <w:i w:val="0"/>
                          <w:sz w:val="36"/>
                        </w:rPr>
                        <w:fldChar w:fldCharType="begin"/>
                      </w:r>
                      <w:r w:rsidRPr="002A6480">
                        <w:rPr>
                          <w:i w:val="0"/>
                          <w:sz w:val="36"/>
                        </w:rPr>
                        <w:instrText xml:space="preserve"> SEQ Figure \* ARABIC </w:instrText>
                      </w:r>
                      <w:r w:rsidRPr="002A6480">
                        <w:rPr>
                          <w:i w:val="0"/>
                          <w:sz w:val="36"/>
                        </w:rPr>
                        <w:fldChar w:fldCharType="separate"/>
                      </w:r>
                      <w:r>
                        <w:rPr>
                          <w:i w:val="0"/>
                          <w:noProof/>
                          <w:sz w:val="36"/>
                        </w:rPr>
                        <w:t>6</w:t>
                      </w:r>
                      <w:r w:rsidRPr="002A6480">
                        <w:rPr>
                          <w:i w:val="0"/>
                          <w:sz w:val="36"/>
                        </w:rPr>
                        <w:fldChar w:fldCharType="end"/>
                      </w:r>
                      <w:r w:rsidRPr="002A6480">
                        <w:rPr>
                          <w:i w:val="0"/>
                          <w:sz w:val="36"/>
                        </w:rPr>
                        <w:t>: Non-Linear Consumption Function</w:t>
                      </w:r>
                    </w:p>
                  </w:txbxContent>
                </v:textbox>
                <w10:wrap anchorx="margin"/>
              </v:shape>
            </w:pict>
          </mc:Fallback>
        </mc:AlternateContent>
      </w: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4"/>
        </w:rPr>
        <w:t xml:space="preserve">The consumption function may be relevant for individual household’s consumption </w:t>
      </w:r>
      <w:proofErr w:type="spellStart"/>
      <w:r w:rsidRPr="006F3D77">
        <w:rPr>
          <w:rFonts w:ascii="Times New Roman" w:eastAsiaTheme="minorHAnsi" w:hAnsi="Times New Roman" w:cs="Times New Roman"/>
          <w:color w:val="auto"/>
          <w:sz w:val="24"/>
        </w:rPr>
        <w:t>behaviour</w:t>
      </w:r>
      <w:proofErr w:type="spellEnd"/>
      <w:r w:rsidRPr="006F3D77">
        <w:rPr>
          <w:rFonts w:ascii="Times New Roman" w:eastAsiaTheme="minorHAnsi" w:hAnsi="Times New Roman" w:cs="Times New Roman"/>
          <w:color w:val="auto"/>
          <w:sz w:val="24"/>
        </w:rPr>
        <w:t>. At the aggregate level, however, the Keynesian economists have estimated and used linear consumption in reconstructing Keynes’s income theory. Based on this fact, let us look at the linear consumption function</w:t>
      </w:r>
    </w:p>
    <w:p w:rsidR="006F3D77" w:rsidRPr="006F3D77" w:rsidRDefault="006F3D77" w:rsidP="006F3D77">
      <w:pPr>
        <w:spacing w:after="160" w:line="259" w:lineRule="auto"/>
        <w:jc w:val="both"/>
        <w:rPr>
          <w:rFonts w:ascii="Times New Roman" w:eastAsiaTheme="minorHAnsi" w:hAnsi="Times New Roman" w:cs="Times New Roman"/>
          <w:b/>
          <w:color w:val="auto"/>
          <w:sz w:val="24"/>
          <w:u w:val="single"/>
        </w:rPr>
      </w:pPr>
      <w:r w:rsidRPr="006F3D77">
        <w:rPr>
          <w:rFonts w:ascii="Times New Roman" w:eastAsiaTheme="minorHAnsi" w:hAnsi="Times New Roman" w:cs="Times New Roman"/>
          <w:b/>
          <w:color w:val="auto"/>
          <w:sz w:val="24"/>
          <w:u w:val="single"/>
        </w:rPr>
        <w:t xml:space="preserve">The Linear Consumption Function </w:t>
      </w:r>
    </w:p>
    <w:p w:rsidR="006F3D77" w:rsidRPr="006F3D77" w:rsidRDefault="006F3D77" w:rsidP="006F3D77">
      <w:pPr>
        <w:spacing w:after="160" w:line="259" w:lineRule="auto"/>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4"/>
        </w:rPr>
        <w:t>Although Keynes postulated non-linear consumption function, it is now a convention in the modern interpretation and analysis of Keynesian macroeconomics to use a linear consumption function of the following form.</w:t>
      </w:r>
    </w:p>
    <w:p w:rsidR="006F3D77" w:rsidRPr="006F3D77" w:rsidRDefault="006F3D77" w:rsidP="006F3D77">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C=a+bY</m:t>
          </m:r>
        </m:oMath>
      </m:oMathPara>
    </w:p>
    <w:p w:rsidR="006F3D77" w:rsidRPr="006F3D77" w:rsidRDefault="006F3D77" w:rsidP="006F3D77">
      <w:pPr>
        <w:spacing w:after="160" w:line="259" w:lineRule="auto"/>
        <w:jc w:val="both"/>
        <w:rPr>
          <w:rFonts w:ascii="Times New Roman" w:eastAsiaTheme="minorEastAsia" w:hAnsi="Times New Roman" w:cs="Times New Roman"/>
          <w:color w:val="auto"/>
          <w:sz w:val="24"/>
        </w:rPr>
      </w:pPr>
      <w:r w:rsidRPr="006F3D77">
        <w:rPr>
          <w:rFonts w:ascii="Times New Roman" w:eastAsiaTheme="minorEastAsia" w:hAnsi="Times New Roman" w:cs="Times New Roman"/>
          <w:color w:val="auto"/>
          <w:sz w:val="24"/>
        </w:rPr>
        <w:lastRenderedPageBreak/>
        <w:t>In the consumption function above, the components are explained as follows:</w:t>
      </w:r>
    </w:p>
    <w:p w:rsidR="006F3D77" w:rsidRPr="006F3D77" w:rsidRDefault="006F3D77" w:rsidP="002F2B4C">
      <w:pPr>
        <w:numPr>
          <w:ilvl w:val="0"/>
          <w:numId w:val="16"/>
        </w:numPr>
        <w:spacing w:after="160" w:line="259" w:lineRule="auto"/>
        <w:contextualSpacing/>
        <w:jc w:val="both"/>
        <w:rPr>
          <w:rFonts w:ascii="Times New Roman" w:eastAsiaTheme="minorHAnsi" w:hAnsi="Times New Roman" w:cs="Times New Roman"/>
          <w:color w:val="auto"/>
          <w:sz w:val="24"/>
        </w:rPr>
      </w:pPr>
      <w:r w:rsidRPr="006F3D77">
        <w:rPr>
          <w:rFonts w:ascii="Times New Roman" w:eastAsiaTheme="minorEastAsia" w:hAnsi="Times New Roman" w:cs="Times New Roman"/>
          <w:color w:val="auto"/>
          <w:sz w:val="24"/>
        </w:rPr>
        <w:t xml:space="preserve">C = aggregate consumption expenditure; </w:t>
      </w:r>
    </w:p>
    <w:p w:rsidR="006F3D77" w:rsidRPr="006F3D77" w:rsidRDefault="006F3D77" w:rsidP="002F2B4C">
      <w:pPr>
        <w:numPr>
          <w:ilvl w:val="0"/>
          <w:numId w:val="16"/>
        </w:numPr>
        <w:spacing w:after="160" w:line="259" w:lineRule="auto"/>
        <w:contextualSpacing/>
        <w:jc w:val="both"/>
        <w:rPr>
          <w:rFonts w:ascii="Times New Roman" w:eastAsiaTheme="minorHAnsi" w:hAnsi="Times New Roman" w:cs="Times New Roman"/>
          <w:color w:val="auto"/>
          <w:sz w:val="24"/>
        </w:rPr>
      </w:pPr>
      <w:r w:rsidRPr="006F3D77">
        <w:rPr>
          <w:rFonts w:ascii="Times New Roman" w:eastAsiaTheme="minorEastAsia" w:hAnsi="Times New Roman" w:cs="Times New Roman"/>
          <w:color w:val="auto"/>
          <w:sz w:val="24"/>
        </w:rPr>
        <w:t xml:space="preserve">Y = total national income. </w:t>
      </w:r>
    </w:p>
    <w:p w:rsidR="006F3D77" w:rsidRPr="006F3D77" w:rsidRDefault="006F3D77" w:rsidP="002F2B4C">
      <w:pPr>
        <w:numPr>
          <w:ilvl w:val="0"/>
          <w:numId w:val="16"/>
        </w:numPr>
        <w:spacing w:after="160" w:line="259" w:lineRule="auto"/>
        <w:contextualSpacing/>
        <w:jc w:val="both"/>
        <w:rPr>
          <w:rFonts w:ascii="Times New Roman" w:eastAsiaTheme="minorHAnsi" w:hAnsi="Times New Roman" w:cs="Times New Roman"/>
          <w:color w:val="auto"/>
          <w:sz w:val="24"/>
        </w:rPr>
      </w:pPr>
      <w:r w:rsidRPr="006F3D77">
        <w:rPr>
          <w:rFonts w:ascii="Times New Roman" w:eastAsiaTheme="minorEastAsia" w:hAnsi="Times New Roman" w:cs="Times New Roman"/>
          <w:color w:val="auto"/>
          <w:sz w:val="24"/>
        </w:rPr>
        <w:t xml:space="preserve">Intercept “a” is a positive constant.  This “a” denotes the level of consumption at zero level of income. The consumption at zero level of income is called </w:t>
      </w:r>
      <w:r w:rsidRPr="006F3D77">
        <w:rPr>
          <w:rFonts w:ascii="Times New Roman" w:eastAsiaTheme="minorEastAsia" w:hAnsi="Times New Roman" w:cs="Times New Roman"/>
          <w:i/>
          <w:color w:val="auto"/>
          <w:sz w:val="24"/>
        </w:rPr>
        <w:t xml:space="preserve">autonomous consumption. </w:t>
      </w:r>
      <w:r w:rsidRPr="006F3D77">
        <w:rPr>
          <w:rFonts w:ascii="Times New Roman" w:eastAsiaTheme="minorEastAsia" w:hAnsi="Times New Roman" w:cs="Times New Roman"/>
          <w:b/>
          <w:bCs/>
          <w:i/>
          <w:color w:val="auto"/>
          <w:sz w:val="24"/>
        </w:rPr>
        <w:t>Autonomous consumption</w:t>
      </w:r>
      <w:r w:rsidRPr="006F3D77">
        <w:rPr>
          <w:rFonts w:ascii="Times New Roman" w:eastAsiaTheme="minorEastAsia" w:hAnsi="Times New Roman" w:cs="Times New Roman"/>
          <w:i/>
          <w:color w:val="auto"/>
          <w:sz w:val="24"/>
        </w:rPr>
        <w:t> </w:t>
      </w:r>
      <w:r w:rsidRPr="006F3D77">
        <w:rPr>
          <w:rFonts w:ascii="Times New Roman" w:eastAsiaTheme="minorEastAsia" w:hAnsi="Times New Roman" w:cs="Times New Roman"/>
          <w:color w:val="auto"/>
          <w:sz w:val="24"/>
        </w:rPr>
        <w:t>is the minimum level of </w:t>
      </w:r>
      <w:r w:rsidRPr="006F3D77">
        <w:rPr>
          <w:rFonts w:ascii="Times New Roman" w:eastAsiaTheme="minorEastAsia" w:hAnsi="Times New Roman" w:cs="Times New Roman"/>
          <w:b/>
          <w:bCs/>
          <w:color w:val="auto"/>
          <w:sz w:val="24"/>
        </w:rPr>
        <w:t>consumption</w:t>
      </w:r>
      <w:r w:rsidRPr="006F3D77">
        <w:rPr>
          <w:rFonts w:ascii="Times New Roman" w:eastAsiaTheme="minorEastAsia" w:hAnsi="Times New Roman" w:cs="Times New Roman"/>
          <w:color w:val="auto"/>
          <w:sz w:val="24"/>
        </w:rPr>
        <w:t> that would still exist even if a consumer had absolutely no income. It is usually financed out of past saving.</w:t>
      </w:r>
    </w:p>
    <w:p w:rsidR="006F3D77" w:rsidRPr="006F3D77" w:rsidRDefault="006F3D77" w:rsidP="002F2B4C">
      <w:pPr>
        <w:numPr>
          <w:ilvl w:val="0"/>
          <w:numId w:val="16"/>
        </w:numPr>
        <w:spacing w:after="160" w:line="259" w:lineRule="auto"/>
        <w:contextualSpacing/>
        <w:jc w:val="both"/>
        <w:rPr>
          <w:rFonts w:ascii="Times New Roman" w:eastAsiaTheme="minorHAnsi" w:hAnsi="Times New Roman" w:cs="Times New Roman"/>
          <w:color w:val="auto"/>
          <w:sz w:val="24"/>
        </w:rPr>
      </w:pPr>
      <w:r w:rsidRPr="006F3D77">
        <w:rPr>
          <w:rFonts w:ascii="Times New Roman" w:eastAsiaTheme="minorEastAsia" w:hAnsi="Times New Roman" w:cs="Times New Roman"/>
          <w:color w:val="auto"/>
          <w:sz w:val="24"/>
        </w:rPr>
        <w:t>“</w:t>
      </w:r>
      <w:proofErr w:type="gramStart"/>
      <w:r w:rsidRPr="006F3D77">
        <w:rPr>
          <w:rFonts w:ascii="Times New Roman" w:eastAsiaTheme="minorEastAsia" w:hAnsi="Times New Roman" w:cs="Times New Roman"/>
          <w:color w:val="auto"/>
          <w:sz w:val="24"/>
        </w:rPr>
        <w:t>b</w:t>
      </w:r>
      <w:proofErr w:type="gramEnd"/>
      <w:r w:rsidRPr="006F3D77">
        <w:rPr>
          <w:rFonts w:ascii="Times New Roman" w:eastAsiaTheme="minorEastAsia" w:hAnsi="Times New Roman" w:cs="Times New Roman"/>
          <w:color w:val="auto"/>
          <w:sz w:val="24"/>
        </w:rPr>
        <w:t>” is a positive constant. Mathematically, it represents the slope of a straight line consumption function. The constant “b” is called marginal propensity to consume (</w:t>
      </w:r>
      <m:oMath>
        <m:r>
          <w:rPr>
            <w:rFonts w:ascii="Cambria Math" w:eastAsiaTheme="minorEastAsia" w:hAnsi="Cambria Math" w:cs="Times New Roman"/>
            <w:color w:val="auto"/>
            <w:sz w:val="24"/>
          </w:rPr>
          <m:t xml:space="preserve">MPC=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∆C</m:t>
            </m:r>
          </m:num>
          <m:den>
            <m:r>
              <w:rPr>
                <w:rFonts w:ascii="Cambria Math" w:eastAsiaTheme="minorEastAsia" w:hAnsi="Cambria Math" w:cs="Times New Roman"/>
                <w:color w:val="auto"/>
                <w:sz w:val="24"/>
              </w:rPr>
              <m:t>∆Y</m:t>
            </m:r>
          </m:den>
        </m:f>
      </m:oMath>
      <w:r w:rsidRPr="006F3D77">
        <w:rPr>
          <w:rFonts w:ascii="Times New Roman" w:eastAsiaTheme="minorEastAsia" w:hAnsi="Times New Roman" w:cs="Times New Roman"/>
          <w:color w:val="auto"/>
          <w:sz w:val="24"/>
        </w:rPr>
        <w:t>). The MPC is less than 1 but greater than 0, that is, 0 &lt; b &lt; 1.</w:t>
      </w:r>
    </w:p>
    <w:p w:rsidR="006F3D77" w:rsidRPr="006F3D77" w:rsidRDefault="006F3D77" w:rsidP="006F3D77">
      <w:pPr>
        <w:spacing w:after="160" w:line="259" w:lineRule="auto"/>
        <w:ind w:left="720"/>
        <w:contextualSpacing/>
        <w:jc w:val="both"/>
        <w:rPr>
          <w:rFonts w:ascii="Times New Roman" w:eastAsiaTheme="minorEastAsia" w:hAnsi="Times New Roman" w:cs="Times New Roman"/>
          <w:color w:val="auto"/>
          <w:sz w:val="24"/>
        </w:rPr>
      </w:pPr>
      <w:r w:rsidRPr="006F3D77">
        <w:rPr>
          <w:rFonts w:asciiTheme="minorHAnsi" w:eastAsiaTheme="minorHAnsi" w:hAnsiTheme="minorHAnsi" w:cstheme="minorBidi"/>
          <w:noProof/>
          <w:color w:val="auto"/>
        </w:rPr>
        <mc:AlternateContent>
          <mc:Choice Requires="wpg">
            <w:drawing>
              <wp:anchor distT="0" distB="0" distL="114300" distR="114300" simplePos="0" relativeHeight="251668480" behindDoc="0" locked="0" layoutInCell="1" allowOverlap="1" wp14:anchorId="60C1EFC7" wp14:editId="0B18971D">
                <wp:simplePos x="0" y="0"/>
                <wp:positionH relativeFrom="margin">
                  <wp:posOffset>-95140</wp:posOffset>
                </wp:positionH>
                <wp:positionV relativeFrom="paragraph">
                  <wp:posOffset>567044</wp:posOffset>
                </wp:positionV>
                <wp:extent cx="6909535" cy="3631171"/>
                <wp:effectExtent l="0" t="0" r="0" b="0"/>
                <wp:wrapNone/>
                <wp:docPr id="58" name="Group 16"/>
                <wp:cNvGraphicFramePr/>
                <a:graphic xmlns:a="http://schemas.openxmlformats.org/drawingml/2006/main">
                  <a:graphicData uri="http://schemas.microsoft.com/office/word/2010/wordprocessingGroup">
                    <wpg:wgp>
                      <wpg:cNvGrpSpPr/>
                      <wpg:grpSpPr>
                        <a:xfrm>
                          <a:off x="0" y="0"/>
                          <a:ext cx="6909535" cy="3631171"/>
                          <a:chOff x="-107134" y="-409698"/>
                          <a:chExt cx="7780715" cy="6369331"/>
                        </a:xfrm>
                      </wpg:grpSpPr>
                      <wps:wsp>
                        <wps:cNvPr id="59" name="Straight Connector 59"/>
                        <wps:cNvCnPr/>
                        <wps:spPr>
                          <a:xfrm flipH="1">
                            <a:off x="398889" y="419110"/>
                            <a:ext cx="1" cy="4940402"/>
                          </a:xfrm>
                          <a:prstGeom prst="line">
                            <a:avLst/>
                          </a:prstGeom>
                          <a:noFill/>
                          <a:ln w="57150" cap="flat" cmpd="sng" algn="ctr">
                            <a:solidFill>
                              <a:srgbClr val="5B9BD5"/>
                            </a:solidFill>
                            <a:prstDash val="solid"/>
                            <a:miter lim="800000"/>
                          </a:ln>
                          <a:effectLst/>
                        </wps:spPr>
                        <wps:bodyPr/>
                      </wps:wsp>
                      <wps:wsp>
                        <wps:cNvPr id="60" name="Straight Connector 60"/>
                        <wps:cNvCnPr/>
                        <wps:spPr>
                          <a:xfrm>
                            <a:off x="383392" y="5344014"/>
                            <a:ext cx="5893420" cy="0"/>
                          </a:xfrm>
                          <a:prstGeom prst="line">
                            <a:avLst/>
                          </a:prstGeom>
                          <a:noFill/>
                          <a:ln w="57150" cap="flat" cmpd="sng" algn="ctr">
                            <a:solidFill>
                              <a:srgbClr val="5B9BD5"/>
                            </a:solidFill>
                            <a:prstDash val="solid"/>
                            <a:miter lim="800000"/>
                          </a:ln>
                          <a:effectLst/>
                        </wps:spPr>
                        <wps:bodyPr/>
                      </wps:wsp>
                      <wps:wsp>
                        <wps:cNvPr id="61" name="Straight Connector 61"/>
                        <wps:cNvCnPr/>
                        <wps:spPr>
                          <a:xfrm flipV="1">
                            <a:off x="398889" y="1085537"/>
                            <a:ext cx="4111116" cy="3068664"/>
                          </a:xfrm>
                          <a:prstGeom prst="line">
                            <a:avLst/>
                          </a:prstGeom>
                          <a:noFill/>
                          <a:ln w="6350" cap="flat" cmpd="sng" algn="ctr">
                            <a:solidFill>
                              <a:srgbClr val="5B9BD5"/>
                            </a:solidFill>
                            <a:prstDash val="solid"/>
                            <a:miter lim="800000"/>
                          </a:ln>
                          <a:effectLst/>
                        </wps:spPr>
                        <wps:bodyPr/>
                      </wps:wsp>
                      <wps:wsp>
                        <wps:cNvPr id="62" name="TextBox 10"/>
                        <wps:cNvSpPr txBox="1"/>
                        <wps:spPr>
                          <a:xfrm>
                            <a:off x="-107134" y="3570757"/>
                            <a:ext cx="1127312" cy="1137261"/>
                          </a:xfrm>
                          <a:prstGeom prst="rect">
                            <a:avLst/>
                          </a:prstGeom>
                          <a:noFill/>
                        </wps:spPr>
                        <wps:txbx>
                          <w:txbxContent>
                            <w:p w:rsidR="00703AA1" w:rsidRDefault="00703AA1" w:rsidP="006F3D77">
                              <w:pPr>
                                <w:pStyle w:val="NormalWeb"/>
                                <w:spacing w:before="0" w:beforeAutospacing="0" w:after="0" w:afterAutospacing="0"/>
                              </w:pPr>
                              <w:proofErr w:type="gramStart"/>
                              <w:r>
                                <w:rPr>
                                  <w:rFonts w:asciiTheme="minorHAnsi" w:hAnsi="Calibri" w:cstheme="minorBidi"/>
                                  <w:b/>
                                  <w:bCs/>
                                  <w:color w:val="000000" w:themeColor="text1"/>
                                  <w:kern w:val="24"/>
                                  <w:sz w:val="88"/>
                                  <w:szCs w:val="88"/>
                                </w:rPr>
                                <w:t>a</w:t>
                              </w:r>
                              <w:proofErr w:type="gramEnd"/>
                            </w:p>
                          </w:txbxContent>
                        </wps:txbx>
                        <wps:bodyPr wrap="square" rtlCol="0">
                          <a:noAutofit/>
                        </wps:bodyPr>
                      </wps:wsp>
                      <wps:wsp>
                        <wps:cNvPr id="63" name="TextBox 11"/>
                        <wps:cNvSpPr txBox="1"/>
                        <wps:spPr>
                          <a:xfrm>
                            <a:off x="4435980" y="194821"/>
                            <a:ext cx="1069383" cy="962318"/>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C</w:t>
                              </w:r>
                            </w:p>
                          </w:txbxContent>
                        </wps:txbx>
                        <wps:bodyPr wrap="square" rtlCol="0">
                          <a:noAutofit/>
                        </wps:bodyPr>
                      </wps:wsp>
                      <wps:wsp>
                        <wps:cNvPr id="64" name="TextBox 12"/>
                        <wps:cNvSpPr txBox="1"/>
                        <wps:spPr>
                          <a:xfrm rot="19925914">
                            <a:off x="110189" y="1336155"/>
                            <a:ext cx="4033520" cy="1003869"/>
                          </a:xfrm>
                          <a:prstGeom prst="rect">
                            <a:avLst/>
                          </a:prstGeom>
                          <a:noFill/>
                        </wps:spPr>
                        <wps:txbx>
                          <w:txbxContent>
                            <w:p w:rsidR="00703AA1" w:rsidRDefault="00703AA1" w:rsidP="006F3D77">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72"/>
                                      <w:szCs w:val="72"/>
                                    </w:rPr>
                                    <m:t>C=a+bY</m:t>
                                  </m:r>
                                </m:oMath>
                              </m:oMathPara>
                            </w:p>
                          </w:txbxContent>
                        </wps:txbx>
                        <wps:bodyPr wrap="square" rtlCol="0">
                          <a:noAutofit/>
                        </wps:bodyPr>
                      </wps:wsp>
                      <wps:wsp>
                        <wps:cNvPr id="65" name="TextBox 13"/>
                        <wps:cNvSpPr txBox="1"/>
                        <wps:spPr>
                          <a:xfrm>
                            <a:off x="6186181" y="4983815"/>
                            <a:ext cx="1487400" cy="741546"/>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Y</w:t>
                              </w:r>
                            </w:p>
                          </w:txbxContent>
                        </wps:txbx>
                        <wps:bodyPr wrap="square" rtlCol="0">
                          <a:noAutofit/>
                        </wps:bodyPr>
                      </wps:wsp>
                      <wps:wsp>
                        <wps:cNvPr id="66" name="TextBox 14"/>
                        <wps:cNvSpPr txBox="1"/>
                        <wps:spPr>
                          <a:xfrm>
                            <a:off x="162062" y="-409698"/>
                            <a:ext cx="888642" cy="828804"/>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C</w:t>
                              </w:r>
                            </w:p>
                          </w:txbxContent>
                        </wps:txbx>
                        <wps:bodyPr wrap="square" rtlCol="0">
                          <a:noAutofit/>
                        </wps:bodyPr>
                      </wps:wsp>
                      <wps:wsp>
                        <wps:cNvPr id="67" name="TextBox 15"/>
                        <wps:cNvSpPr txBox="1"/>
                        <wps:spPr>
                          <a:xfrm>
                            <a:off x="96272" y="5077267"/>
                            <a:ext cx="819543" cy="882366"/>
                          </a:xfrm>
                          <a:prstGeom prst="rect">
                            <a:avLst/>
                          </a:prstGeom>
                          <a:noFill/>
                        </wps:spPr>
                        <wps:txb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0</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60C1EFC7" id="Group 16" o:spid="_x0000_s1051" style="position:absolute;left:0;text-align:left;margin-left:-7.5pt;margin-top:44.65pt;width:544.05pt;height:285.9pt;z-index:251668480;mso-position-horizontal-relative:margin;mso-width-relative:margin;mso-height-relative:margin" coordorigin="-1071,-4096" coordsize="77807,63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">
                <v:line id="Straight Connector 59" o:spid="_x0000_s1052" style="position:absolute;flip:x;visibility:visible;mso-wrap-style:square" from="3988,4191" to="3988,5359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Z2TdsMAAADbAAAADwAAAGRycy9kb3ducmV2LnhtbESPQWsCMRSE74X+h/AKXkrNqrTVrVFE&#10;EPRY3d4fm2d27eZlSaKu/nojCB6HmfmGmc4724gT+VA7VjDoZyCIS6drNgqK3epjDCJEZI2NY1Jw&#10;oQDz2evLFHPtzvxLp200IkE45KigirHNpQxlRRZD37XEyds7bzEm6Y3UHs8Jbhs5zLIvabHmtFBh&#10;S8uKyv/t0So4vP8Nx933Ye1NcZVmMNqsqNgo1XvrFj8gInXxGX6011rB5wTuX9IPkLM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Wdk3bDAAAA2wAAAA8AAAAAAAAAAAAA&#10;AAAAoQIAAGRycy9kb3ducmV2LnhtbFBLBQYAAAAABAAEAPkAAACRAwAAAAA=&#10;" strokecolor="#5b9bd5" strokeweight="4.5pt">
                  <v:stroke joinstyle="miter"/>
                </v:line>
                <v:line id="Straight Connector 60" o:spid="_x0000_s1053" style="position:absolute;visibility:visible;mso-wrap-style:square" from="3833,53440" to="62768,534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KJHtcIAAADbAAAADwAAAGRycy9kb3ducmV2LnhtbESPwW7CMAyG75P2DpEn7bam4wCoI6Bp&#10;EhMXkGDsbjVe09E4VRLa8vbzAWlH6/f/2d9qM/lODRRTG9jAa1GCIq6DbbkxcP7avixBpYxssQtM&#10;Bm6UYLN+fFhhZcPIRxpOuVEC4VShAZdzX2mdakceUxF6Ysl+QvSYZYyNthFHgftOz8pyrj22LBcc&#10;9vThqL6crl4o8XNYjtvF/ru7/c4uhNN+ODhjnp+m9zdQmab8v3xv76yBuXwvLuIBe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KJHtcIAAADbAAAADwAAAAAAAAAAAAAA&#10;AAChAgAAZHJzL2Rvd25yZXYueG1sUEsFBgAAAAAEAAQA+QAAAJADAAAAAA==&#10;" strokecolor="#5b9bd5" strokeweight="4.5pt">
                  <v:stroke joinstyle="miter"/>
                </v:line>
                <v:line id="Straight Connector 61" o:spid="_x0000_s1054" style="position:absolute;flip:y;visibility:visible;mso-wrap-style:square" from="3988,10855" to="45100,41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V4/i8EAAADbAAAADwAAAGRycy9kb3ducmV2LnhtbESPQWvCQBSE74L/YXlCb2ZjoaFEV5HY&#10;Qo/VBr0+ss8kmH0bstts/PfdguBxmJlvmM1uMp0YaXCtZQWrJAVBXFndcq2g/PlcvoNwHlljZ5kU&#10;3MnBbjufbTDXNvCRxpOvRYSwy1FB432fS+mqhgy6xPbE0bvawaCPcqilHjBEuOnka5pm0mDLcaHB&#10;noqGqtvp1yjAbxwPH8e3LFwmWYa7PBdFZ5R6WUz7NQhPk3+GH+0vrSBbwf+X+APk9g8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Xj+LwQAAANsAAAAPAAAAAAAAAAAAAAAA&#10;AKECAABkcnMvZG93bnJldi54bWxQSwUGAAAAAAQABAD5AAAAjwMAAAAA&#10;" strokecolor="#5b9bd5" strokeweight=".5pt">
                  <v:stroke joinstyle="miter"/>
                </v:line>
                <v:shape id="TextBox 10" o:spid="_x0000_s1055" type="#_x0000_t202" style="position:absolute;left:-1071;top:35707;width:11272;height:113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xidaMMA&#10;AADbAAAADwAAAGRycy9kb3ducmV2LnhtbESPzWrDMBCE74W8g9hAb7WU0JrEsRJCSqGnluYPclus&#10;jW1irYyl2u7bV4VCjsPMfMPkm9E2oqfO1441zBIFgrhwpuZSw/Hw9rQA4QOywcYxafghD5v15CHH&#10;zLiBv6jfh1JECPsMNVQhtJmUvqjIok9cSxy9q+sshii7UpoOhwi3jZwrlUqLNceFClvaVVTc9t9W&#10;w+njejk/q8/y1b60gxuVZLuUWj9Ox+0KRKAx3MP/7XejIZ3D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xidaMMAAADbAAAADwAAAAAAAAAAAAAAAACYAgAAZHJzL2Rv&#10;d25yZXYueG1sUEsFBgAAAAAEAAQA9QAAAIgDA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88"/>
                            <w:szCs w:val="88"/>
                          </w:rPr>
                          <w:t>a</w:t>
                        </w:r>
                      </w:p>
                    </w:txbxContent>
                  </v:textbox>
                </v:shape>
                <v:shape id="TextBox 11" o:spid="_x0000_s1056" type="#_x0000_t202" style="position:absolute;left:44359;top:1948;width:10694;height:96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FQ488MA&#10;AADbAAAADwAAAGRycy9kb3ducmV2LnhtbESPQWvCQBSE74L/YXlCb7prraKpq0il0JPSVAVvj+wz&#10;Cc2+DdmtSf+9Kwgeh5n5hlmuO1uJKzW+dKxhPFIgiDNnSs41HH4+h3MQPiAbrByThn/ysF71e0tM&#10;jGv5m65pyEWEsE9QQxFCnUjps4Is+pGriaN3cY3FEGWTS9NgG+G2kq9KzaTFkuNCgTV9FJT9pn9W&#10;w3F3OZ/e1D7f2mnduk5Jtgup9cug27yDCNSFZ/jR/jIaZh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FQ488MAAADbAAAADwAAAAAAAAAAAAAAAACYAgAAZHJzL2Rv&#10;d25yZXYueG1sUEsFBgAAAAAEAAQA9QAAAIgDA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72"/>
                            <w:szCs w:val="72"/>
                          </w:rPr>
                          <w:t>C</w:t>
                        </w:r>
                      </w:p>
                    </w:txbxContent>
                  </v:textbox>
                </v:shape>
                <v:shape id="TextBox 12" o:spid="_x0000_s1057" type="#_x0000_t202" style="position:absolute;left:1101;top:13361;width:40336;height:10039;rotation:-1828548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hdoT8EA&#10;AADbAAAADwAAAGRycy9kb3ducmV2LnhtbESPQYvCMBSE74L/ITzBm6aKyFKNsoiK4EFWi+e3ydu2&#10;2+alNFHrvzfCwh6HmfmGWa47W4s7tb50rGAyTkAQa2dKzhVkl93oA4QPyAZrx6TgSR7Wq35vialx&#10;D/6i+znkIkLYp6igCKFJpfS6IIt+7Bri6P241mKIss2lafER4baW0ySZS4slx4UCG9oUpKvzzUYK&#10;6yw7/TbbY8j20+u3rsq8SpQaDrrPBYhAXfgP/7UPRsF8Bu8v8QfI1Q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YXaE/BAAAA2wAAAA8AAAAAAAAAAAAAAAAAmAIAAGRycy9kb3du&#10;cmV2LnhtbFBLBQYAAAAABAAEAPUAAACGAwAAAAA=&#10;" filled="f" stroked="f">
                  <v:textbox>
                    <w:txbxContent>
                      <w:p w:rsidR="00703AA1" w:rsidRDefault="00703AA1" w:rsidP="006F3D77">
                        <w:pPr>
                          <w:pStyle w:val="NormalWeb"/>
                          <w:spacing w:before="0" w:beforeAutospacing="0" w:after="0" w:afterAutospacing="0"/>
                        </w:pPr>
                        <m:oMathPara>
                          <m:oMathParaPr>
                            <m:jc m:val="centerGroup"/>
                          </m:oMathParaPr>
                          <m:oMath>
                            <m:r>
                              <w:rPr>
                                <w:rFonts w:ascii="Cambria Math" w:hAnsi="Cambria Math" w:cstheme="minorBidi"/>
                                <w:color w:val="000000" w:themeColor="text1"/>
                                <w:kern w:val="24"/>
                                <w:sz w:val="72"/>
                                <w:szCs w:val="72"/>
                              </w:rPr>
                              <m:t>C=a+bY</m:t>
                            </m:r>
                          </m:oMath>
                        </m:oMathPara>
                      </w:p>
                    </w:txbxContent>
                  </v:textbox>
                </v:shape>
                <v:shape id="TextBox 13" o:spid="_x0000_s1058" type="#_x0000_t202" style="position:absolute;left:61861;top:49838;width:14874;height:74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EFHMIA&#10;AADbAAAADwAAAGRycy9kb3ducmV2LnhtbESPT4vCMBTE74LfITxhb5ooq2g1iijCnlzWf+Dt0Tzb&#10;YvNSmmi7394sLHgcZuY3zGLV2lI8qfaFYw3DgQJBnDpTcKbhdNz1pyB8QDZYOiYNv+Rhtex2FpgY&#10;1/APPQ8hExHCPkENeQhVIqVPc7LoB64ijt7N1RZDlHUmTY1NhNtSjpSaSIsFx4UcK9rklN4PD6vh&#10;vL9dL5/qO9vacdW4Vkm2M6n1R69dz0EEasM7/N/+MhomY/j7En+AXL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8QUcwgAAANsAAAAPAAAAAAAAAAAAAAAAAJgCAABkcnMvZG93&#10;bnJldi54bWxQSwUGAAAAAAQABAD1AAAAhwM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Y</w:t>
                        </w:r>
                      </w:p>
                    </w:txbxContent>
                  </v:textbox>
                </v:shape>
                <v:shape id="TextBox 14" o:spid="_x0000_s1059" type="#_x0000_t202" style="position:absolute;left:1620;top:-4096;width:8887;height:82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Oba8MA&#10;AADbAAAADwAAAGRycy9kb3ducmV2LnhtbESPQWvCQBSE74L/YXmF3sxuRUObuopYhJ4UtRW8PbLP&#10;JDT7NmS3Jv57VxA8DjPzDTNb9LYWF2p95VjDW6JAEOfOVFxo+DmsR+8gfEA2WDsmDVfysJgPBzPM&#10;jOt4R5d9KESEsM9QQxlCk0np85Is+sQ1xNE7u9ZiiLItpGmxi3Bby7FSqbRYcVwosaFVSfnf/t9q&#10;+N2cT8eJ2hZfdtp0rleS7YfU+vWlX36CCNSHZ/jR/jYa0hTuX+IPkPMb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COba8MAAADbAAAADwAAAAAAAAAAAAAAAACYAgAAZHJzL2Rv&#10;d25yZXYueG1sUEsFBgAAAAAEAAQA9QAAAIgDA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56"/>
                            <w:szCs w:val="56"/>
                          </w:rPr>
                          <w:t>C</w:t>
                        </w:r>
                      </w:p>
                    </w:txbxContent>
                  </v:textbox>
                </v:shape>
                <v:shape id="TextBox 15" o:spid="_x0000_s1060" type="#_x0000_t202" style="position:absolute;left:962;top:50772;width:8196;height:88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28+8MMA&#10;AADbAAAADwAAAGRycy9kb3ducmV2LnhtbESPQWvCQBSE74L/YXlCb7prsVZTV5FKoSfFVAVvj+wz&#10;Cc2+DdmtSf+9Kwgeh5n5hlmsOluJKzW+dKxhPFIgiDNnSs41HH6+hjMQPiAbrByThn/ysFr2ewtM&#10;jGt5T9c05CJC2CeooQihTqT0WUEW/cjVxNG7uMZiiLLJpWmwjXBbyVelptJiyXGhwJo+C8p+0z+r&#10;4bi9nE8Ttcs39q1uXack27nU+mXQrT9ABOrCM/xofxsN03e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28+8MMAAADbAAAADwAAAAAAAAAAAAAAAACYAgAAZHJzL2Rv&#10;d25yZXYueG1sUEsFBgAAAAAEAAQA9QAAAIgDAAAAAA==&#10;" filled="f" stroked="f">
                  <v:textbox>
                    <w:txbxContent>
                      <w:p w:rsidR="00703AA1" w:rsidRDefault="00703AA1" w:rsidP="006F3D77">
                        <w:pPr>
                          <w:pStyle w:val="NormalWeb"/>
                          <w:spacing w:before="0" w:beforeAutospacing="0" w:after="0" w:afterAutospacing="0"/>
                        </w:pPr>
                        <w:r>
                          <w:rPr>
                            <w:rFonts w:asciiTheme="minorHAnsi" w:hAnsi="Calibri" w:cstheme="minorBidi"/>
                            <w:b/>
                            <w:bCs/>
                            <w:color w:val="000000" w:themeColor="text1"/>
                            <w:kern w:val="24"/>
                            <w:sz w:val="64"/>
                            <w:szCs w:val="64"/>
                          </w:rPr>
                          <w:t>0</w:t>
                        </w:r>
                      </w:p>
                    </w:txbxContent>
                  </v:textbox>
                </v:shape>
                <w10:wrap anchorx="margin"/>
              </v:group>
            </w:pict>
          </mc:Fallback>
        </mc:AlternateContent>
      </w:r>
      <w:r w:rsidRPr="006F3D77">
        <w:rPr>
          <w:rFonts w:ascii="Times New Roman" w:eastAsiaTheme="minorEastAsia" w:hAnsi="Times New Roman" w:cs="Times New Roman"/>
          <w:color w:val="auto"/>
          <w:sz w:val="24"/>
        </w:rPr>
        <w:t xml:space="preserve">Given the consumption function, it can be shown </w:t>
      </w:r>
      <w:proofErr w:type="gramStart"/>
      <w:r w:rsidRPr="006F3D77">
        <w:rPr>
          <w:rFonts w:ascii="Times New Roman" w:eastAsiaTheme="minorEastAsia" w:hAnsi="Times New Roman" w:cs="Times New Roman"/>
          <w:color w:val="auto"/>
          <w:sz w:val="24"/>
        </w:rPr>
        <w:t xml:space="preserve">that </w:t>
      </w:r>
      <w:proofErr w:type="gramEnd"/>
      <m:oMath>
        <m:r>
          <w:rPr>
            <w:rFonts w:ascii="Cambria Math" w:eastAsiaTheme="minorEastAsia" w:hAnsi="Cambria Math" w:cs="Times New Roman"/>
            <w:color w:val="auto"/>
            <w:sz w:val="24"/>
          </w:rPr>
          <m:t>b=</m:t>
        </m:r>
        <m:f>
          <m:fPr>
            <m:type m:val="skw"/>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∆C</m:t>
            </m:r>
          </m:num>
          <m:den>
            <m:r>
              <w:rPr>
                <w:rFonts w:ascii="Cambria Math" w:eastAsiaTheme="minorEastAsia" w:hAnsi="Cambria Math" w:cs="Times New Roman"/>
                <w:color w:val="auto"/>
                <w:sz w:val="24"/>
              </w:rPr>
              <m:t>∆Y</m:t>
            </m:r>
          </m:den>
        </m:f>
      </m:oMath>
      <w:r w:rsidRPr="006F3D77">
        <w:rPr>
          <w:rFonts w:ascii="Times New Roman" w:eastAsiaTheme="minorEastAsia" w:hAnsi="Times New Roman" w:cs="Times New Roman"/>
          <w:color w:val="auto"/>
          <w:sz w:val="24"/>
        </w:rPr>
        <w:t>.</w:t>
      </w:r>
    </w:p>
    <w:p w:rsidR="006F3D77" w:rsidRPr="006F3D77" w:rsidRDefault="006F3D77" w:rsidP="002F2B4C">
      <w:pPr>
        <w:numPr>
          <w:ilvl w:val="0"/>
          <w:numId w:val="16"/>
        </w:numPr>
        <w:spacing w:after="160" w:line="259" w:lineRule="auto"/>
        <w:contextualSpacing/>
        <w:jc w:val="both"/>
        <w:rPr>
          <w:rFonts w:ascii="Times New Roman" w:eastAsiaTheme="minorEastAsia" w:hAnsi="Times New Roman" w:cs="Times New Roman"/>
          <w:color w:val="auto"/>
          <w:sz w:val="24"/>
        </w:rPr>
      </w:pPr>
      <m:oMath>
        <m:r>
          <w:rPr>
            <w:rFonts w:ascii="Cambria Math" w:eastAsiaTheme="minorEastAsia" w:hAnsi="Cambria Math" w:cs="Times New Roman"/>
            <w:color w:val="auto"/>
            <w:sz w:val="24"/>
          </w:rPr>
          <m:t>“bY”</m:t>
        </m:r>
      </m:oMath>
      <w:r w:rsidRPr="006F3D77">
        <w:rPr>
          <w:rFonts w:ascii="Times New Roman" w:eastAsiaTheme="minorEastAsia" w:hAnsi="Times New Roman" w:cs="Times New Roman"/>
          <w:color w:val="auto"/>
          <w:sz w:val="24"/>
        </w:rPr>
        <w:t xml:space="preserve"> </w:t>
      </w:r>
      <w:proofErr w:type="gramStart"/>
      <w:r w:rsidRPr="006F3D77">
        <w:rPr>
          <w:rFonts w:ascii="Times New Roman" w:eastAsiaTheme="minorEastAsia" w:hAnsi="Times New Roman" w:cs="Times New Roman"/>
          <w:color w:val="auto"/>
          <w:sz w:val="24"/>
        </w:rPr>
        <w:t>is</w:t>
      </w:r>
      <w:proofErr w:type="gramEnd"/>
      <w:r w:rsidRPr="006F3D77">
        <w:rPr>
          <w:rFonts w:ascii="Times New Roman" w:eastAsiaTheme="minorEastAsia" w:hAnsi="Times New Roman" w:cs="Times New Roman"/>
          <w:color w:val="auto"/>
          <w:sz w:val="24"/>
        </w:rPr>
        <w:t xml:space="preserve"> the induced consumption. This is the consumption level that varies with the income level.</w:t>
      </w:r>
    </w:p>
    <w:p w:rsidR="006F3D77" w:rsidRPr="006F3D77" w:rsidRDefault="006F3D77" w:rsidP="006F3D77">
      <w:pPr>
        <w:spacing w:after="160" w:line="259" w:lineRule="auto"/>
        <w:ind w:left="720"/>
        <w:contextualSpacing/>
        <w:jc w:val="center"/>
        <w:rPr>
          <w:rFonts w:ascii="Times New Roman" w:eastAsiaTheme="minorEastAsia"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p>
    <w:p w:rsidR="006F3D77" w:rsidRPr="006F3D77" w:rsidRDefault="006F3D77" w:rsidP="006F3D77">
      <w:pPr>
        <w:spacing w:after="160" w:line="259" w:lineRule="auto"/>
        <w:rPr>
          <w:rFonts w:ascii="Times New Roman" w:eastAsiaTheme="minorHAnsi" w:hAnsi="Times New Roman" w:cs="Times New Roman"/>
          <w:color w:val="auto"/>
          <w:sz w:val="24"/>
        </w:rPr>
      </w:pPr>
      <w:r w:rsidRPr="006F3D77">
        <w:rPr>
          <w:rFonts w:asciiTheme="minorHAnsi" w:eastAsiaTheme="minorHAnsi" w:hAnsiTheme="minorHAnsi" w:cstheme="minorBidi"/>
          <w:noProof/>
          <w:color w:val="auto"/>
        </w:rPr>
        <mc:AlternateContent>
          <mc:Choice Requires="wps">
            <w:drawing>
              <wp:anchor distT="0" distB="0" distL="114300" distR="114300" simplePos="0" relativeHeight="251669504" behindDoc="0" locked="0" layoutInCell="1" allowOverlap="1" wp14:anchorId="4969E3A4" wp14:editId="7E4ED594">
                <wp:simplePos x="0" y="0"/>
                <wp:positionH relativeFrom="column">
                  <wp:posOffset>-421640</wp:posOffset>
                </wp:positionH>
                <wp:positionV relativeFrom="paragraph">
                  <wp:posOffset>169545</wp:posOffset>
                </wp:positionV>
                <wp:extent cx="7385685" cy="635"/>
                <wp:effectExtent l="0" t="0" r="5715" b="0"/>
                <wp:wrapNone/>
                <wp:docPr id="68" name="Text Box 68"/>
                <wp:cNvGraphicFramePr/>
                <a:graphic xmlns:a="http://schemas.openxmlformats.org/drawingml/2006/main">
                  <a:graphicData uri="http://schemas.microsoft.com/office/word/2010/wordprocessingShape">
                    <wps:wsp>
                      <wps:cNvSpPr txBox="1"/>
                      <wps:spPr>
                        <a:xfrm>
                          <a:off x="0" y="0"/>
                          <a:ext cx="7385685" cy="635"/>
                        </a:xfrm>
                        <a:prstGeom prst="rect">
                          <a:avLst/>
                        </a:prstGeom>
                        <a:solidFill>
                          <a:prstClr val="white"/>
                        </a:solidFill>
                        <a:ln>
                          <a:noFill/>
                        </a:ln>
                        <a:effectLst/>
                      </wps:spPr>
                      <wps:txbx>
                        <w:txbxContent>
                          <w:p w:rsidR="00703AA1" w:rsidRPr="001C1570" w:rsidRDefault="00703AA1" w:rsidP="006F3D77">
                            <w:pPr>
                              <w:pStyle w:val="Caption"/>
                              <w:jc w:val="center"/>
                              <w:rPr>
                                <w:b/>
                                <w:i w:val="0"/>
                                <w:noProof/>
                                <w:sz w:val="28"/>
                              </w:rPr>
                            </w:pPr>
                            <w:r w:rsidRPr="001C1570">
                              <w:rPr>
                                <w:b/>
                                <w:i w:val="0"/>
                                <w:sz w:val="28"/>
                              </w:rPr>
                              <w:t xml:space="preserve">Figure </w:t>
                            </w:r>
                            <w:r w:rsidRPr="001C1570">
                              <w:rPr>
                                <w:b/>
                                <w:i w:val="0"/>
                                <w:sz w:val="28"/>
                              </w:rPr>
                              <w:fldChar w:fldCharType="begin"/>
                            </w:r>
                            <w:r w:rsidRPr="001C1570">
                              <w:rPr>
                                <w:b/>
                                <w:i w:val="0"/>
                                <w:sz w:val="28"/>
                              </w:rPr>
                              <w:instrText xml:space="preserve"> SEQ Figure \* ARABIC </w:instrText>
                            </w:r>
                            <w:r w:rsidRPr="001C1570">
                              <w:rPr>
                                <w:b/>
                                <w:i w:val="0"/>
                                <w:sz w:val="28"/>
                              </w:rPr>
                              <w:fldChar w:fldCharType="separate"/>
                            </w:r>
                            <w:r>
                              <w:rPr>
                                <w:b/>
                                <w:i w:val="0"/>
                                <w:noProof/>
                                <w:sz w:val="28"/>
                              </w:rPr>
                              <w:t>7</w:t>
                            </w:r>
                            <w:r w:rsidRPr="001C1570">
                              <w:rPr>
                                <w:b/>
                                <w:i w:val="0"/>
                                <w:sz w:val="28"/>
                              </w:rPr>
                              <w:fldChar w:fldCharType="end"/>
                            </w:r>
                            <w:r w:rsidRPr="001C1570">
                              <w:rPr>
                                <w:b/>
                                <w:i w:val="0"/>
                                <w:sz w:val="28"/>
                              </w:rPr>
                              <w:t>: The Linear Consumption Function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4969E3A4" id="Text Box 68" o:spid="_x0000_s1061" type="#_x0000_t202" style="position:absolute;margin-left:-33.2pt;margin-top:13.35pt;width:581.55pt;height:.05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" stroked="f">
                <v:textbox style="mso-fit-shape-to-text:t" inset="0,0,0,0">
                  <w:txbxContent>
                    <w:p w:rsidR="00703AA1" w:rsidRPr="001C1570" w:rsidRDefault="00703AA1" w:rsidP="006F3D77">
                      <w:pPr>
                        <w:pStyle w:val="Caption"/>
                        <w:jc w:val="center"/>
                        <w:rPr>
                          <w:b/>
                          <w:i w:val="0"/>
                          <w:noProof/>
                          <w:sz w:val="28"/>
                        </w:rPr>
                      </w:pPr>
                      <w:r w:rsidRPr="001C1570">
                        <w:rPr>
                          <w:b/>
                          <w:i w:val="0"/>
                          <w:sz w:val="28"/>
                        </w:rPr>
                        <w:t xml:space="preserve">Figure </w:t>
                      </w:r>
                      <w:r w:rsidRPr="001C1570">
                        <w:rPr>
                          <w:b/>
                          <w:i w:val="0"/>
                          <w:sz w:val="28"/>
                        </w:rPr>
                        <w:fldChar w:fldCharType="begin"/>
                      </w:r>
                      <w:r w:rsidRPr="001C1570">
                        <w:rPr>
                          <w:b/>
                          <w:i w:val="0"/>
                          <w:sz w:val="28"/>
                        </w:rPr>
                        <w:instrText xml:space="preserve"> SEQ Figure \* ARABIC </w:instrText>
                      </w:r>
                      <w:r w:rsidRPr="001C1570">
                        <w:rPr>
                          <w:b/>
                          <w:i w:val="0"/>
                          <w:sz w:val="28"/>
                        </w:rPr>
                        <w:fldChar w:fldCharType="separate"/>
                      </w:r>
                      <w:r>
                        <w:rPr>
                          <w:b/>
                          <w:i w:val="0"/>
                          <w:noProof/>
                          <w:sz w:val="28"/>
                        </w:rPr>
                        <w:t>7</w:t>
                      </w:r>
                      <w:r w:rsidRPr="001C1570">
                        <w:rPr>
                          <w:b/>
                          <w:i w:val="0"/>
                          <w:sz w:val="28"/>
                        </w:rPr>
                        <w:fldChar w:fldCharType="end"/>
                      </w:r>
                      <w:r w:rsidRPr="001C1570">
                        <w:rPr>
                          <w:b/>
                          <w:i w:val="0"/>
                          <w:sz w:val="28"/>
                        </w:rPr>
                        <w:t>: The Linear Consumption Function</w:t>
                      </w:r>
                    </w:p>
                  </w:txbxContent>
                </v:textbox>
              </v:shape>
            </w:pict>
          </mc:Fallback>
        </mc:AlternateContent>
      </w:r>
    </w:p>
    <w:p w:rsidR="006F3D77" w:rsidRPr="006F3D77" w:rsidRDefault="006F3D77" w:rsidP="006F3D77">
      <w:pPr>
        <w:spacing w:after="160" w:line="259" w:lineRule="auto"/>
        <w:rPr>
          <w:rFonts w:ascii="Times New Roman" w:eastAsiaTheme="minorEastAsia" w:hAnsi="Times New Roman" w:cs="Times New Roman"/>
          <w:color w:val="auto"/>
          <w:sz w:val="40"/>
        </w:rPr>
      </w:pPr>
      <w:r w:rsidRPr="006F3D77">
        <w:rPr>
          <w:rFonts w:ascii="Times New Roman" w:eastAsiaTheme="minorHAnsi" w:hAnsi="Times New Roman" w:cs="Times New Roman"/>
          <w:color w:val="auto"/>
          <w:sz w:val="24"/>
        </w:rPr>
        <w:t xml:space="preserve">To show that </w:t>
      </w:r>
      <m:oMath>
        <m:r>
          <w:rPr>
            <w:rFonts w:ascii="Cambria Math" w:eastAsiaTheme="minorHAnsi" w:hAnsi="Cambria Math" w:cs="Times New Roman"/>
            <w:color w:val="auto"/>
            <w:sz w:val="40"/>
          </w:rPr>
          <m:t xml:space="preserve">MPC =b= </m:t>
        </m:r>
        <m:f>
          <m:fPr>
            <m:ctrlPr>
              <w:rPr>
                <w:rFonts w:ascii="Cambria Math" w:eastAsiaTheme="minorHAnsi" w:hAnsi="Cambria Math" w:cs="Times New Roman"/>
                <w:i/>
                <w:color w:val="auto"/>
                <w:sz w:val="40"/>
              </w:rPr>
            </m:ctrlPr>
          </m:fPr>
          <m:num>
            <m:r>
              <w:rPr>
                <w:rFonts w:ascii="Cambria Math" w:eastAsiaTheme="minorHAnsi" w:hAnsi="Cambria Math" w:cs="Times New Roman"/>
                <w:color w:val="auto"/>
                <w:sz w:val="40"/>
              </w:rPr>
              <m:t>∆C</m:t>
            </m:r>
          </m:num>
          <m:den>
            <m:r>
              <w:rPr>
                <w:rFonts w:ascii="Cambria Math" w:eastAsiaTheme="minorHAnsi" w:hAnsi="Cambria Math" w:cs="Times New Roman"/>
                <w:color w:val="auto"/>
                <w:sz w:val="40"/>
              </w:rPr>
              <m:t>∆Y</m:t>
            </m:r>
          </m:den>
        </m:f>
      </m:oMath>
    </w:p>
    <w:p w:rsidR="006F3D77" w:rsidRPr="006F3D77" w:rsidRDefault="00420EF8" w:rsidP="006F3D77">
      <w:pPr>
        <w:spacing w:after="160" w:line="259" w:lineRule="auto"/>
        <w:rPr>
          <w:rFonts w:ascii="Times New Roman" w:eastAsiaTheme="minorEastAsia" w:hAnsi="Times New Roman" w:cs="Times New Roman"/>
          <w:color w:val="auto"/>
          <w:sz w:val="24"/>
          <w:szCs w:val="24"/>
        </w:rPr>
      </w:pPr>
      <w:r>
        <w:rPr>
          <w:rFonts w:ascii="Times New Roman" w:eastAsiaTheme="minorEastAsia" w:hAnsi="Times New Roman" w:cs="Times New Roman"/>
          <w:color w:val="auto"/>
          <w:sz w:val="24"/>
          <w:szCs w:val="24"/>
        </w:rPr>
        <w:t xml:space="preserve">If </w:t>
      </w:r>
      <m:oMath>
        <m:r>
          <w:rPr>
            <w:rFonts w:ascii="Cambria Math" w:eastAsiaTheme="minorEastAsia" w:hAnsi="Cambria Math" w:cs="Times New Roman"/>
            <w:color w:val="auto"/>
            <w:sz w:val="24"/>
            <w:szCs w:val="24"/>
          </w:rPr>
          <m:t>C=a+bY</m:t>
        </m:r>
      </m:oMath>
    </w:p>
    <w:p w:rsidR="006F3D77" w:rsidRPr="006F3D77" w:rsidRDefault="006F3D77" w:rsidP="006F3D77">
      <w:pPr>
        <w:spacing w:after="160" w:line="259" w:lineRule="auto"/>
        <w:rPr>
          <w:rFonts w:ascii="Times New Roman" w:eastAsiaTheme="minorEastAsia" w:hAnsi="Times New Roman" w:cs="Times New Roman"/>
          <w:color w:val="auto"/>
          <w:sz w:val="24"/>
          <w:szCs w:val="24"/>
        </w:rPr>
      </w:pPr>
      <w:r w:rsidRPr="006F3D77">
        <w:rPr>
          <w:rFonts w:ascii="Times New Roman" w:eastAsiaTheme="minorEastAsia" w:hAnsi="Times New Roman" w:cs="Times New Roman"/>
          <w:color w:val="auto"/>
          <w:sz w:val="24"/>
          <w:szCs w:val="24"/>
        </w:rPr>
        <w:t>By definition of MPC, it is change in consumption as a result of change in income</w:t>
      </w:r>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Para>
        <m:oMath>
          <m:r>
            <w:rPr>
              <w:rFonts w:ascii="Cambria Math" w:eastAsiaTheme="minorHAnsi" w:hAnsi="Cambria Math" w:cs="Times New Roman"/>
              <w:color w:val="auto"/>
              <w:sz w:val="24"/>
              <w:szCs w:val="24"/>
            </w:rPr>
            <m:t>C+∆C=a+b(Y+∆Y)</m:t>
          </m:r>
        </m:oMath>
      </m:oMathPara>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Para>
        <m:oMath>
          <m:r>
            <w:rPr>
              <w:rFonts w:ascii="Cambria Math" w:eastAsiaTheme="minorHAnsi" w:hAnsi="Cambria Math" w:cs="Times New Roman"/>
              <w:color w:val="auto"/>
              <w:sz w:val="24"/>
              <w:szCs w:val="24"/>
            </w:rPr>
            <m:t>∆C=-C+a+bY+b∆Y</m:t>
          </m:r>
        </m:oMath>
      </m:oMathPara>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
        <m:r>
          <w:rPr>
            <w:rFonts w:ascii="Cambria Math" w:eastAsiaTheme="minorHAnsi" w:hAnsi="Cambria Math" w:cs="Times New Roman"/>
            <w:color w:val="auto"/>
            <w:sz w:val="24"/>
            <w:szCs w:val="24"/>
          </w:rPr>
          <m:t>recall that C=a+bY</m:t>
        </m:r>
      </m:oMath>
      <w:r w:rsidRPr="006F3D77">
        <w:rPr>
          <w:rFonts w:ascii="Times New Roman" w:eastAsiaTheme="minorEastAsia" w:hAnsi="Times New Roman" w:cs="Times New Roman"/>
          <w:color w:val="auto"/>
          <w:sz w:val="24"/>
          <w:szCs w:val="24"/>
        </w:rPr>
        <w:t xml:space="preserve">, the term (-C) and </w:t>
      </w:r>
      <m:oMath>
        <m:r>
          <w:rPr>
            <w:rFonts w:ascii="Cambria Math" w:eastAsiaTheme="minorEastAsia" w:hAnsi="Cambria Math" w:cs="Times New Roman"/>
            <w:color w:val="auto"/>
            <w:sz w:val="24"/>
            <w:szCs w:val="24"/>
          </w:rPr>
          <m:t>(a+bY)</m:t>
        </m:r>
      </m:oMath>
      <w:r w:rsidRPr="006F3D77">
        <w:rPr>
          <w:rFonts w:ascii="Times New Roman" w:eastAsiaTheme="minorEastAsia" w:hAnsi="Times New Roman" w:cs="Times New Roman"/>
          <w:color w:val="auto"/>
          <w:sz w:val="24"/>
          <w:szCs w:val="24"/>
        </w:rPr>
        <w:t xml:space="preserve"> cancel out.</w:t>
      </w:r>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Para>
        <m:oMath>
          <m:r>
            <w:rPr>
              <w:rFonts w:ascii="Cambria Math" w:eastAsiaTheme="minorHAnsi" w:hAnsi="Cambria Math" w:cs="Times New Roman"/>
              <w:color w:val="auto"/>
              <w:sz w:val="24"/>
              <w:szCs w:val="24"/>
            </w:rPr>
            <w:lastRenderedPageBreak/>
            <m:t>∆C=-</m:t>
          </m:r>
          <m:d>
            <m:dPr>
              <m:ctrlPr>
                <w:rPr>
                  <w:rFonts w:ascii="Cambria Math" w:eastAsiaTheme="minorHAnsi" w:hAnsi="Cambria Math" w:cs="Times New Roman"/>
                  <w:i/>
                  <w:color w:val="auto"/>
                  <w:sz w:val="24"/>
                  <w:szCs w:val="24"/>
                </w:rPr>
              </m:ctrlPr>
            </m:dPr>
            <m:e>
              <m:r>
                <w:rPr>
                  <w:rFonts w:ascii="Cambria Math" w:eastAsiaTheme="minorHAnsi" w:hAnsi="Cambria Math" w:cs="Times New Roman"/>
                  <w:color w:val="auto"/>
                  <w:sz w:val="24"/>
                  <w:szCs w:val="24"/>
                </w:rPr>
                <m:t>a+bY</m:t>
              </m:r>
            </m:e>
          </m:d>
          <m:r>
            <w:rPr>
              <w:rFonts w:ascii="Cambria Math" w:eastAsiaTheme="minorHAnsi" w:hAnsi="Cambria Math" w:cs="Times New Roman"/>
              <w:color w:val="auto"/>
              <w:sz w:val="24"/>
              <w:szCs w:val="24"/>
            </w:rPr>
            <m:t>+a+bY+b∆Y</m:t>
          </m:r>
        </m:oMath>
      </m:oMathPara>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Para>
        <m:oMath>
          <m:r>
            <w:rPr>
              <w:rFonts w:ascii="Cambria Math" w:eastAsiaTheme="minorHAnsi" w:hAnsi="Cambria Math" w:cs="Times New Roman"/>
              <w:color w:val="auto"/>
              <w:sz w:val="24"/>
              <w:szCs w:val="24"/>
            </w:rPr>
            <m:t>∆C=b∆Y</m:t>
          </m:r>
        </m:oMath>
      </m:oMathPara>
    </w:p>
    <w:p w:rsidR="006F3D77" w:rsidRPr="006F3D77" w:rsidRDefault="006F3D77" w:rsidP="006F3D77">
      <w:pPr>
        <w:spacing w:after="160" w:line="259" w:lineRule="auto"/>
        <w:rPr>
          <w:rFonts w:ascii="Times New Roman" w:eastAsiaTheme="minorEastAsia" w:hAnsi="Times New Roman" w:cs="Times New Roman"/>
          <w:color w:val="auto"/>
          <w:sz w:val="24"/>
          <w:szCs w:val="24"/>
        </w:rPr>
      </w:pPr>
      <m:oMathPara>
        <m:oMath>
          <m:r>
            <w:rPr>
              <w:rFonts w:ascii="Cambria Math" w:eastAsiaTheme="minorHAnsi" w:hAnsi="Cambria Math" w:cs="Times New Roman"/>
              <w:color w:val="auto"/>
              <w:sz w:val="24"/>
              <w:szCs w:val="24"/>
            </w:rPr>
            <m:t>b=</m:t>
          </m:r>
          <m:f>
            <m:fPr>
              <m:ctrlPr>
                <w:rPr>
                  <w:rFonts w:ascii="Cambria Math" w:eastAsiaTheme="minorHAnsi" w:hAnsi="Cambria Math" w:cs="Times New Roman"/>
                  <w:i/>
                  <w:color w:val="auto"/>
                  <w:sz w:val="24"/>
                  <w:szCs w:val="24"/>
                </w:rPr>
              </m:ctrlPr>
            </m:fPr>
            <m:num>
              <m:r>
                <w:rPr>
                  <w:rFonts w:ascii="Cambria Math" w:eastAsiaTheme="minorHAnsi" w:hAnsi="Cambria Math" w:cs="Times New Roman"/>
                  <w:color w:val="auto"/>
                  <w:sz w:val="24"/>
                  <w:szCs w:val="24"/>
                </w:rPr>
                <m:t>∆C</m:t>
              </m:r>
            </m:num>
            <m:den>
              <m:r>
                <w:rPr>
                  <w:rFonts w:ascii="Cambria Math" w:eastAsiaTheme="minorHAnsi" w:hAnsi="Cambria Math" w:cs="Times New Roman"/>
                  <w:color w:val="auto"/>
                  <w:sz w:val="24"/>
                  <w:szCs w:val="24"/>
                </w:rPr>
                <m:t>∆Y</m:t>
              </m:r>
            </m:den>
          </m:f>
        </m:oMath>
      </m:oMathPara>
    </w:p>
    <w:p w:rsidR="006F3D77" w:rsidRPr="006F3D77" w:rsidRDefault="006F3D77" w:rsidP="006F3D77">
      <w:pPr>
        <w:spacing w:after="160" w:line="259" w:lineRule="auto"/>
        <w:rPr>
          <w:rFonts w:ascii="Times New Roman" w:eastAsiaTheme="minorEastAsia" w:hAnsi="Times New Roman" w:cs="Times New Roman"/>
          <w:color w:val="auto"/>
          <w:sz w:val="24"/>
          <w:szCs w:val="24"/>
        </w:rPr>
      </w:pPr>
      <w:r w:rsidRPr="006F3D77">
        <w:rPr>
          <w:rFonts w:ascii="Times New Roman" w:eastAsiaTheme="minorEastAsia" w:hAnsi="Times New Roman" w:cs="Times New Roman"/>
          <w:color w:val="auto"/>
          <w:sz w:val="24"/>
          <w:szCs w:val="24"/>
        </w:rPr>
        <w:t xml:space="preserve">This shows that </w:t>
      </w:r>
      <m:oMath>
        <m:r>
          <w:rPr>
            <w:rFonts w:ascii="Cambria Math" w:eastAsiaTheme="minorEastAsia" w:hAnsi="Cambria Math" w:cs="Times New Roman"/>
            <w:color w:val="auto"/>
            <w:sz w:val="24"/>
            <w:szCs w:val="24"/>
          </w:rPr>
          <m:t>MPC=b=</m:t>
        </m:r>
        <m:f>
          <m:fPr>
            <m:ctrlPr>
              <w:rPr>
                <w:rFonts w:ascii="Cambria Math" w:eastAsiaTheme="minorEastAsia" w:hAnsi="Cambria Math" w:cs="Times New Roman"/>
                <w:i/>
                <w:color w:val="auto"/>
                <w:sz w:val="24"/>
                <w:szCs w:val="24"/>
              </w:rPr>
            </m:ctrlPr>
          </m:fPr>
          <m:num>
            <m:r>
              <w:rPr>
                <w:rFonts w:ascii="Cambria Math" w:eastAsiaTheme="minorEastAsia" w:hAnsi="Cambria Math" w:cs="Times New Roman"/>
                <w:color w:val="auto"/>
                <w:sz w:val="24"/>
                <w:szCs w:val="24"/>
              </w:rPr>
              <m:t>∆C</m:t>
            </m:r>
          </m:num>
          <m:den>
            <m:r>
              <w:rPr>
                <w:rFonts w:ascii="Cambria Math" w:eastAsiaTheme="minorEastAsia" w:hAnsi="Cambria Math" w:cs="Times New Roman"/>
                <w:color w:val="auto"/>
                <w:sz w:val="24"/>
                <w:szCs w:val="24"/>
              </w:rPr>
              <m:t>∆Y</m:t>
            </m:r>
          </m:den>
        </m:f>
      </m:oMath>
    </w:p>
    <w:p w:rsidR="006F3D77" w:rsidRPr="006F3D77" w:rsidRDefault="006F3D77" w:rsidP="006F3D77">
      <w:pPr>
        <w:spacing w:after="160" w:line="259" w:lineRule="auto"/>
        <w:jc w:val="center"/>
        <w:rPr>
          <w:rFonts w:ascii="Times New Roman" w:eastAsiaTheme="minorEastAsia" w:hAnsi="Times New Roman" w:cs="Times New Roman"/>
          <w:b/>
          <w:color w:val="auto"/>
          <w:sz w:val="28"/>
          <w:szCs w:val="24"/>
          <w:u w:val="single"/>
        </w:rPr>
      </w:pPr>
      <w:r w:rsidRPr="006F3D77">
        <w:rPr>
          <w:rFonts w:ascii="Times New Roman" w:eastAsiaTheme="minorEastAsia" w:hAnsi="Times New Roman" w:cs="Times New Roman"/>
          <w:b/>
          <w:color w:val="auto"/>
          <w:sz w:val="28"/>
          <w:szCs w:val="24"/>
          <w:u w:val="single"/>
        </w:rPr>
        <w:t>Average Propensity to Consume (APC)</w:t>
      </w:r>
    </w:p>
    <w:p w:rsidR="006F3D77" w:rsidRPr="006F3D77" w:rsidRDefault="006F3D77" w:rsidP="006F3D77">
      <w:pPr>
        <w:spacing w:after="160" w:line="259" w:lineRule="auto"/>
        <w:ind w:firstLine="360"/>
        <w:jc w:val="both"/>
        <w:rPr>
          <w:rFonts w:ascii="Times New Roman" w:eastAsiaTheme="minorHAnsi" w:hAnsi="Times New Roman" w:cs="Times New Roman"/>
          <w:color w:val="auto"/>
          <w:sz w:val="24"/>
        </w:rPr>
      </w:pPr>
      <w:r w:rsidRPr="006F3D77">
        <w:rPr>
          <w:rFonts w:ascii="Times New Roman" w:eastAsiaTheme="minorHAnsi" w:hAnsi="Times New Roman" w:cs="Times New Roman"/>
          <w:color w:val="auto"/>
          <w:sz w:val="28"/>
          <w:szCs w:val="24"/>
        </w:rPr>
        <w:t>Related to the concept of marginal propensity to consume (MPC) is average propensity to consume (APC). APC is defined as the ratio of total consumption to total income.</w:t>
      </w:r>
      <w:r w:rsidRPr="006F3D77">
        <w:rPr>
          <w:rFonts w:ascii="Times New Roman" w:eastAsiaTheme="minorHAnsi" w:hAnsi="Times New Roman" w:cs="Times New Roman"/>
          <w:color w:val="auto"/>
          <w:sz w:val="24"/>
        </w:rPr>
        <w:t xml:space="preserve"> It explains the proportion of income that is spent on goods and services rather than on saving. It is defined as a ratio of total consumption to total income.</w:t>
      </w:r>
    </w:p>
    <w:p w:rsidR="006F3D77" w:rsidRPr="006F3D77" w:rsidRDefault="006F3D77" w:rsidP="006F3D77">
      <w:pPr>
        <w:spacing w:after="160" w:line="259" w:lineRule="auto"/>
        <w:ind w:firstLine="360"/>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APC=</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C</m:t>
              </m:r>
            </m:num>
            <m:den>
              <m:r>
                <w:rPr>
                  <w:rFonts w:ascii="Cambria Math" w:eastAsiaTheme="minorHAnsi" w:hAnsi="Cambria Math" w:cs="Times New Roman"/>
                  <w:color w:val="auto"/>
                  <w:sz w:val="28"/>
                  <w:szCs w:val="24"/>
                </w:rPr>
                <m:t>Y</m:t>
              </m:r>
            </m:den>
          </m:f>
        </m:oMath>
      </m:oMathPara>
    </w:p>
    <w:p w:rsidR="006F3D77" w:rsidRPr="006F3D77" w:rsidRDefault="006F3D77" w:rsidP="006F3D77">
      <w:pPr>
        <w:spacing w:after="160" w:line="259" w:lineRule="auto"/>
        <w:jc w:val="both"/>
        <w:rPr>
          <w:rFonts w:ascii="Times New Roman" w:eastAsiaTheme="minorEastAsia" w:hAnsi="Times New Roman" w:cs="Times New Roman"/>
          <w:color w:val="auto"/>
          <w:sz w:val="28"/>
          <w:szCs w:val="24"/>
        </w:rPr>
      </w:pPr>
      <w:r w:rsidRPr="006F3D77">
        <w:rPr>
          <w:rFonts w:ascii="Times New Roman" w:eastAsiaTheme="minorEastAsia" w:hAnsi="Times New Roman" w:cs="Times New Roman"/>
          <w:color w:val="auto"/>
          <w:sz w:val="28"/>
          <w:szCs w:val="24"/>
        </w:rPr>
        <w:t xml:space="preserve">Given the consumption function, </w:t>
      </w:r>
      <m:oMath>
        <m:r>
          <w:rPr>
            <w:rFonts w:ascii="Cambria Math" w:eastAsiaTheme="minorEastAsia" w:hAnsi="Cambria Math" w:cs="Times New Roman"/>
            <w:color w:val="auto"/>
            <w:sz w:val="28"/>
            <w:szCs w:val="24"/>
          </w:rPr>
          <m:t>C=a+bY</m:t>
        </m:r>
      </m:oMath>
    </w:p>
    <w:p w:rsidR="006F3D77" w:rsidRPr="006F3D77" w:rsidRDefault="006F3D77" w:rsidP="006F3D77">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 xml:space="preserve">APC= </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C</m:t>
              </m:r>
            </m:num>
            <m:den>
              <m:r>
                <w:rPr>
                  <w:rFonts w:ascii="Cambria Math" w:eastAsiaTheme="minorHAnsi" w:hAnsi="Cambria Math" w:cs="Times New Roman"/>
                  <w:color w:val="auto"/>
                  <w:sz w:val="28"/>
                  <w:szCs w:val="24"/>
                </w:rPr>
                <m:t>Y</m:t>
              </m:r>
            </m:den>
          </m:f>
          <m:r>
            <w:rPr>
              <w:rFonts w:ascii="Cambria Math" w:eastAsiaTheme="minorHAnsi" w:hAnsi="Cambria Math" w:cs="Times New Roman"/>
              <w:color w:val="auto"/>
              <w:sz w:val="28"/>
              <w:szCs w:val="24"/>
            </w:rPr>
            <m:t xml:space="preserve">= </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a+bY</m:t>
              </m:r>
            </m:num>
            <m:den>
              <m:r>
                <w:rPr>
                  <w:rFonts w:ascii="Cambria Math" w:eastAsiaTheme="minorHAnsi" w:hAnsi="Cambria Math" w:cs="Times New Roman"/>
                  <w:color w:val="auto"/>
                  <w:sz w:val="28"/>
                  <w:szCs w:val="24"/>
                </w:rPr>
                <m:t>Y</m:t>
              </m:r>
            </m:den>
          </m:f>
        </m:oMath>
      </m:oMathPara>
    </w:p>
    <w:p w:rsidR="006F3D77" w:rsidRPr="006F3D77" w:rsidRDefault="006F3D77" w:rsidP="006F3D77">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 xml:space="preserve">APC= </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a</m:t>
              </m:r>
            </m:num>
            <m:den>
              <m:r>
                <w:rPr>
                  <w:rFonts w:ascii="Cambria Math" w:eastAsiaTheme="minorHAnsi" w:hAnsi="Cambria Math" w:cs="Times New Roman"/>
                  <w:color w:val="auto"/>
                  <w:sz w:val="28"/>
                  <w:szCs w:val="24"/>
                </w:rPr>
                <m:t>Y</m:t>
              </m:r>
            </m:den>
          </m:f>
          <m:r>
            <w:rPr>
              <w:rFonts w:ascii="Cambria Math" w:eastAsiaTheme="minorHAnsi" w:hAnsi="Cambria Math" w:cs="Times New Roman"/>
              <w:color w:val="auto"/>
              <w:sz w:val="28"/>
              <w:szCs w:val="24"/>
            </w:rPr>
            <m:t>+</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bY</m:t>
              </m:r>
            </m:num>
            <m:den>
              <m:r>
                <w:rPr>
                  <w:rFonts w:ascii="Cambria Math" w:eastAsiaTheme="minorHAnsi" w:hAnsi="Cambria Math" w:cs="Times New Roman"/>
                  <w:color w:val="auto"/>
                  <w:sz w:val="28"/>
                  <w:szCs w:val="24"/>
                </w:rPr>
                <m:t>Y</m:t>
              </m:r>
            </m:den>
          </m:f>
        </m:oMath>
      </m:oMathPara>
    </w:p>
    <w:p w:rsidR="006F3D77" w:rsidRPr="006F3D77" w:rsidRDefault="006F3D77" w:rsidP="006F3D77">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 xml:space="preserve">APC= </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a</m:t>
              </m:r>
            </m:num>
            <m:den>
              <m:r>
                <w:rPr>
                  <w:rFonts w:ascii="Cambria Math" w:eastAsiaTheme="minorHAnsi" w:hAnsi="Cambria Math" w:cs="Times New Roman"/>
                  <w:color w:val="auto"/>
                  <w:sz w:val="28"/>
                  <w:szCs w:val="24"/>
                </w:rPr>
                <m:t>Y</m:t>
              </m:r>
            </m:den>
          </m:f>
          <m:r>
            <w:rPr>
              <w:rFonts w:ascii="Cambria Math" w:eastAsiaTheme="minorHAnsi" w:hAnsi="Cambria Math" w:cs="Times New Roman"/>
              <w:color w:val="auto"/>
              <w:sz w:val="28"/>
              <w:szCs w:val="24"/>
            </w:rPr>
            <m:t>+b</m:t>
          </m:r>
        </m:oMath>
      </m:oMathPara>
    </w:p>
    <w:p w:rsidR="006F3D77" w:rsidRDefault="006F3D77" w:rsidP="006F3D77">
      <w:pPr>
        <w:autoSpaceDE w:val="0"/>
        <w:autoSpaceDN w:val="0"/>
        <w:adjustRightInd w:val="0"/>
        <w:spacing w:line="276" w:lineRule="auto"/>
        <w:jc w:val="both"/>
        <w:rPr>
          <w:rFonts w:ascii="Times New Roman" w:eastAsiaTheme="minorEastAsia" w:hAnsi="Times New Roman" w:cs="Times New Roman"/>
          <w:color w:val="auto"/>
          <w:sz w:val="28"/>
          <w:szCs w:val="24"/>
        </w:rPr>
      </w:pPr>
      <w:r w:rsidRPr="006F3D77">
        <w:rPr>
          <w:rFonts w:ascii="Times New Roman" w:eastAsiaTheme="minorEastAsia" w:hAnsi="Times New Roman" w:cs="Times New Roman"/>
          <w:color w:val="auto"/>
          <w:sz w:val="28"/>
          <w:szCs w:val="24"/>
        </w:rPr>
        <w:t xml:space="preserve">Since MPC = b, the following generalizations can be made about the relationship between APC and MPC. From the equation above, it is evident that APC ≠ MPC. APC is greater than MPC, APC equals MPC plus some positive </w:t>
      </w:r>
      <w:proofErr w:type="gramStart"/>
      <w:r w:rsidRPr="006F3D77">
        <w:rPr>
          <w:rFonts w:ascii="Times New Roman" w:eastAsiaTheme="minorEastAsia" w:hAnsi="Times New Roman" w:cs="Times New Roman"/>
          <w:color w:val="auto"/>
          <w:sz w:val="28"/>
          <w:szCs w:val="24"/>
        </w:rPr>
        <w:t xml:space="preserve">value </w:t>
      </w:r>
      <w:proofErr w:type="gramEnd"/>
      <m:oMath>
        <m:r>
          <w:rPr>
            <w:rFonts w:ascii="Cambria Math" w:eastAsiaTheme="minorEastAsia" w:hAnsi="Cambria Math" w:cs="Times New Roman"/>
            <w:color w:val="auto"/>
            <w:sz w:val="28"/>
            <w:szCs w:val="24"/>
          </w:rPr>
          <m:t>(</m:t>
        </m:r>
        <m:f>
          <m:fPr>
            <m:type m:val="skw"/>
            <m:ctrlPr>
              <w:rPr>
                <w:rFonts w:ascii="Cambria Math" w:eastAsiaTheme="minorEastAsia" w:hAnsi="Cambria Math" w:cs="Times New Roman"/>
                <w:i/>
                <w:color w:val="auto"/>
                <w:sz w:val="28"/>
                <w:szCs w:val="24"/>
              </w:rPr>
            </m:ctrlPr>
          </m:fPr>
          <m:num>
            <m:r>
              <w:rPr>
                <w:rFonts w:ascii="Cambria Math" w:eastAsiaTheme="minorEastAsia" w:hAnsi="Cambria Math" w:cs="Times New Roman"/>
                <w:color w:val="auto"/>
                <w:sz w:val="28"/>
                <w:szCs w:val="24"/>
              </w:rPr>
              <m:t>a</m:t>
            </m:r>
          </m:num>
          <m:den>
            <m:r>
              <w:rPr>
                <w:rFonts w:ascii="Cambria Math" w:eastAsiaTheme="minorEastAsia" w:hAnsi="Cambria Math" w:cs="Times New Roman"/>
                <w:color w:val="auto"/>
                <w:sz w:val="28"/>
                <w:szCs w:val="24"/>
              </w:rPr>
              <m:t>Y</m:t>
            </m:r>
          </m:den>
        </m:f>
        <m:r>
          <w:rPr>
            <w:rFonts w:ascii="Cambria Math" w:eastAsiaTheme="minorEastAsia" w:hAnsi="Cambria Math" w:cs="Times New Roman"/>
            <w:color w:val="auto"/>
            <w:sz w:val="28"/>
            <w:szCs w:val="24"/>
          </w:rPr>
          <m:t>)</m:t>
        </m:r>
      </m:oMath>
      <w:r w:rsidRPr="006F3D77">
        <w:rPr>
          <w:rFonts w:ascii="Times New Roman" w:eastAsiaTheme="minorEastAsia" w:hAnsi="Times New Roman" w:cs="Times New Roman"/>
          <w:color w:val="auto"/>
          <w:sz w:val="28"/>
          <w:szCs w:val="24"/>
        </w:rPr>
        <w:t>. Just like MPC, as income (Y) increases, APC decreases.</w:t>
      </w:r>
    </w:p>
    <w:p w:rsidR="00420EF8" w:rsidRDefault="00420EF8" w:rsidP="006F3D77">
      <w:pPr>
        <w:autoSpaceDE w:val="0"/>
        <w:autoSpaceDN w:val="0"/>
        <w:adjustRightInd w:val="0"/>
        <w:spacing w:line="276" w:lineRule="auto"/>
        <w:jc w:val="both"/>
        <w:rPr>
          <w:rFonts w:ascii="Times New Roman" w:eastAsiaTheme="minorEastAsia" w:hAnsi="Times New Roman" w:cs="Times New Roman"/>
          <w:color w:val="auto"/>
          <w:sz w:val="28"/>
          <w:szCs w:val="24"/>
        </w:rPr>
      </w:pPr>
    </w:p>
    <w:p w:rsidR="00420EF8" w:rsidRDefault="00420EF8" w:rsidP="006F3D77">
      <w:pPr>
        <w:autoSpaceDE w:val="0"/>
        <w:autoSpaceDN w:val="0"/>
        <w:adjustRightInd w:val="0"/>
        <w:spacing w:line="276" w:lineRule="auto"/>
        <w:jc w:val="both"/>
        <w:rPr>
          <w:rFonts w:ascii="Times New Roman" w:eastAsiaTheme="minorEastAsia" w:hAnsi="Times New Roman" w:cs="Times New Roman"/>
          <w:color w:val="auto"/>
          <w:sz w:val="28"/>
          <w:szCs w:val="24"/>
        </w:rPr>
      </w:pPr>
    </w:p>
    <w:p w:rsidR="000555C2" w:rsidRDefault="000555C2" w:rsidP="006F3D77">
      <w:pPr>
        <w:autoSpaceDE w:val="0"/>
        <w:autoSpaceDN w:val="0"/>
        <w:adjustRightInd w:val="0"/>
        <w:spacing w:line="276" w:lineRule="auto"/>
        <w:jc w:val="both"/>
        <w:rPr>
          <w:rFonts w:ascii="Times New Roman" w:eastAsiaTheme="minorEastAsia" w:hAnsi="Times New Roman" w:cs="Times New Roman"/>
          <w:color w:val="auto"/>
          <w:sz w:val="28"/>
          <w:szCs w:val="24"/>
        </w:rPr>
      </w:pPr>
    </w:p>
    <w:p w:rsidR="00420EF8" w:rsidRPr="00420EF8" w:rsidRDefault="00420EF8" w:rsidP="00420EF8">
      <w:pPr>
        <w:spacing w:after="160" w:line="259" w:lineRule="auto"/>
        <w:rPr>
          <w:rFonts w:ascii="Times New Roman" w:eastAsiaTheme="minorEastAsia" w:hAnsi="Times New Roman" w:cs="Times New Roman"/>
          <w:b/>
          <w:color w:val="auto"/>
          <w:sz w:val="28"/>
          <w:szCs w:val="24"/>
        </w:rPr>
      </w:pPr>
      <w:r>
        <w:rPr>
          <w:rFonts w:ascii="Times New Roman" w:eastAsiaTheme="minorEastAsia" w:hAnsi="Times New Roman" w:cs="Times New Roman"/>
          <w:b/>
          <w:color w:val="auto"/>
          <w:sz w:val="28"/>
          <w:szCs w:val="24"/>
        </w:rPr>
        <w:t xml:space="preserve">3.2 </w:t>
      </w:r>
      <w:r>
        <w:rPr>
          <w:rFonts w:ascii="Times New Roman" w:eastAsiaTheme="minorEastAsia" w:hAnsi="Times New Roman" w:cs="Times New Roman"/>
          <w:b/>
          <w:color w:val="auto"/>
          <w:sz w:val="28"/>
          <w:szCs w:val="24"/>
        </w:rPr>
        <w:tab/>
      </w:r>
      <w:r w:rsidRPr="00420EF8">
        <w:rPr>
          <w:rFonts w:ascii="Times New Roman" w:eastAsiaTheme="minorEastAsia" w:hAnsi="Times New Roman" w:cs="Times New Roman"/>
          <w:b/>
          <w:color w:val="auto"/>
          <w:sz w:val="28"/>
          <w:szCs w:val="24"/>
        </w:rPr>
        <w:t>Saving Function</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Saving function is the counterpart of the consumption function. It is a function that explains the relationship between income (Y) and saving (S). Therefore, saving is also the function of income.</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S=f(Y)</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 xml:space="preserve">Since consumption and saving are counterpart of each other. It means </w:t>
      </w:r>
      <w:proofErr w:type="gramStart"/>
      <w:r w:rsidRPr="00420EF8">
        <w:rPr>
          <w:rFonts w:ascii="Times New Roman" w:eastAsiaTheme="minorEastAsia" w:hAnsi="Times New Roman" w:cs="Times New Roman"/>
          <w:color w:val="auto"/>
          <w:sz w:val="28"/>
          <w:szCs w:val="24"/>
        </w:rPr>
        <w:t xml:space="preserve">that </w:t>
      </w:r>
      <w:proofErr w:type="gramEnd"/>
      <m:oMath>
        <m:r>
          <w:rPr>
            <w:rFonts w:ascii="Cambria Math" w:eastAsiaTheme="minorEastAsia" w:hAnsi="Cambria Math" w:cs="Times New Roman"/>
            <w:color w:val="auto"/>
            <w:sz w:val="28"/>
            <w:szCs w:val="24"/>
          </w:rPr>
          <m:t>Y=C+S</m:t>
        </m:r>
      </m:oMath>
      <w:r w:rsidRPr="00420EF8">
        <w:rPr>
          <w:rFonts w:ascii="Times New Roman" w:eastAsiaTheme="minorEastAsia" w:hAnsi="Times New Roman" w:cs="Times New Roman"/>
          <w:color w:val="auto"/>
          <w:sz w:val="28"/>
          <w:szCs w:val="24"/>
        </w:rPr>
        <w:t>. Hence, saving can be defined as follows:</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w:lastRenderedPageBreak/>
            <m:t>S=Y-C</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 xml:space="preserve">Recall </w:t>
      </w:r>
      <w:proofErr w:type="gramStart"/>
      <w:r w:rsidRPr="00420EF8">
        <w:rPr>
          <w:rFonts w:ascii="Times New Roman" w:eastAsiaTheme="minorEastAsia" w:hAnsi="Times New Roman" w:cs="Times New Roman"/>
          <w:color w:val="auto"/>
          <w:sz w:val="28"/>
          <w:szCs w:val="24"/>
        </w:rPr>
        <w:t xml:space="preserve">that </w:t>
      </w:r>
      <w:proofErr w:type="gramEnd"/>
      <m:oMath>
        <m:r>
          <w:rPr>
            <w:rFonts w:ascii="Cambria Math" w:eastAsiaTheme="minorEastAsia" w:hAnsi="Cambria Math" w:cs="Times New Roman"/>
            <w:color w:val="auto"/>
            <w:sz w:val="28"/>
            <w:szCs w:val="24"/>
          </w:rPr>
          <m:t>C=a+bY</m:t>
        </m:r>
      </m:oMath>
      <w:r w:rsidRPr="00420EF8">
        <w:rPr>
          <w:rFonts w:ascii="Times New Roman" w:eastAsiaTheme="minorEastAsia" w:hAnsi="Times New Roman" w:cs="Times New Roman"/>
          <w:color w:val="auto"/>
          <w:sz w:val="28"/>
          <w:szCs w:val="24"/>
        </w:rPr>
        <w:t>, then it can be substitute for C in saving equation above.</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S=Y-(a+bY)</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S=Y-a-bY</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S=-a+Y-bY</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S=-a+</m:t>
          </m:r>
          <m:d>
            <m:dPr>
              <m:ctrlPr>
                <w:rPr>
                  <w:rFonts w:ascii="Cambria Math" w:eastAsiaTheme="minorEastAsia" w:hAnsi="Cambria Math" w:cs="Times New Roman"/>
                  <w:i/>
                  <w:color w:val="auto"/>
                  <w:sz w:val="28"/>
                  <w:szCs w:val="24"/>
                </w:rPr>
              </m:ctrlPr>
            </m:dPr>
            <m:e>
              <m:r>
                <w:rPr>
                  <w:rFonts w:ascii="Cambria Math" w:eastAsiaTheme="minorEastAsia" w:hAnsi="Cambria Math" w:cs="Times New Roman"/>
                  <w:color w:val="auto"/>
                  <w:sz w:val="28"/>
                  <w:szCs w:val="24"/>
                </w:rPr>
                <m:t>1-b</m:t>
              </m:r>
            </m:e>
          </m:d>
          <m:r>
            <w:rPr>
              <w:rFonts w:ascii="Cambria Math" w:eastAsiaTheme="minorEastAsia" w:hAnsi="Cambria Math" w:cs="Times New Roman"/>
              <w:color w:val="auto"/>
              <w:sz w:val="28"/>
              <w:szCs w:val="24"/>
            </w:rPr>
            <m:t>Y</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 xml:space="preserve">This represents the saving equation. The term </w:t>
      </w:r>
      <m:oMath>
        <m:r>
          <w:rPr>
            <w:rFonts w:ascii="Cambria Math" w:eastAsiaTheme="minorEastAsia" w:hAnsi="Cambria Math" w:cs="Times New Roman"/>
            <w:color w:val="auto"/>
            <w:sz w:val="28"/>
            <w:szCs w:val="24"/>
          </w:rPr>
          <m:t>(1-b)</m:t>
        </m:r>
      </m:oMath>
      <w:r w:rsidRPr="00420EF8">
        <w:rPr>
          <w:rFonts w:ascii="Times New Roman" w:eastAsiaTheme="minorEastAsia" w:hAnsi="Times New Roman" w:cs="Times New Roman"/>
          <w:color w:val="auto"/>
          <w:sz w:val="28"/>
          <w:szCs w:val="24"/>
        </w:rPr>
        <w:t xml:space="preserve"> in function above gives what is known as</w:t>
      </w:r>
      <w:r w:rsidRPr="00420EF8">
        <w:rPr>
          <w:rFonts w:ascii="Times New Roman" w:eastAsiaTheme="minorEastAsia" w:hAnsi="Times New Roman" w:cs="Times New Roman"/>
          <w:b/>
          <w:i/>
          <w:color w:val="auto"/>
          <w:sz w:val="28"/>
          <w:szCs w:val="24"/>
        </w:rPr>
        <w:t xml:space="preserve"> marginal propensity to save (MPS). </w:t>
      </w:r>
      <w:r w:rsidRPr="00420EF8">
        <w:rPr>
          <w:rFonts w:ascii="Times New Roman" w:eastAsiaTheme="minorEastAsia" w:hAnsi="Times New Roman" w:cs="Times New Roman"/>
          <w:color w:val="auto"/>
          <w:sz w:val="28"/>
          <w:szCs w:val="24"/>
        </w:rPr>
        <w:t>This MPS is defined as the change in saving as a result of change in income. This saving function is presented graphically in the Figure below.</w:t>
      </w:r>
      <w:r w:rsidRPr="00420EF8">
        <w:rPr>
          <w:rFonts w:ascii="Times New Roman" w:eastAsiaTheme="minorEastAsia" w:hAnsi="Times New Roman" w:cs="Times New Roman"/>
          <w:b/>
          <w:i/>
          <w:color w:val="auto"/>
          <w:sz w:val="28"/>
          <w:szCs w:val="24"/>
        </w:rPr>
        <w:t xml:space="preserve"> </w:t>
      </w:r>
    </w:p>
    <w:p w:rsidR="00420EF8" w:rsidRPr="00420EF8" w:rsidRDefault="00420EF8" w:rsidP="00420EF8">
      <w:pPr>
        <w:keepNext/>
        <w:spacing w:after="160" w:line="259" w:lineRule="auto"/>
        <w:jc w:val="center"/>
        <w:rPr>
          <w:rFonts w:asciiTheme="minorHAnsi" w:eastAsiaTheme="minorHAnsi" w:hAnsiTheme="minorHAnsi" w:cstheme="minorBidi"/>
          <w:color w:val="auto"/>
        </w:rPr>
      </w:pPr>
      <w:r w:rsidRPr="00420EF8">
        <w:rPr>
          <w:rFonts w:asciiTheme="minorHAnsi" w:eastAsiaTheme="minorHAnsi" w:hAnsiTheme="minorHAnsi" w:cstheme="minorBidi"/>
          <w:noProof/>
          <w:color w:val="auto"/>
        </w:rPr>
        <mc:AlternateContent>
          <mc:Choice Requires="wps">
            <w:drawing>
              <wp:anchor distT="0" distB="0" distL="114300" distR="114300" simplePos="0" relativeHeight="251671552" behindDoc="0" locked="0" layoutInCell="1" allowOverlap="1" wp14:anchorId="5B14EF19" wp14:editId="4D25663A">
                <wp:simplePos x="0" y="0"/>
                <wp:positionH relativeFrom="column">
                  <wp:posOffset>1927052</wp:posOffset>
                </wp:positionH>
                <wp:positionV relativeFrom="paragraph">
                  <wp:posOffset>2294255</wp:posOffset>
                </wp:positionV>
                <wp:extent cx="862885" cy="584775"/>
                <wp:effectExtent l="0" t="0" r="0" b="0"/>
                <wp:wrapNone/>
                <wp:docPr id="20" name="TextBox 18"/>
                <wp:cNvGraphicFramePr/>
                <a:graphic xmlns:a="http://schemas.openxmlformats.org/drawingml/2006/main">
                  <a:graphicData uri="http://schemas.microsoft.com/office/word/2010/wordprocessingShape">
                    <wps:wsp>
                      <wps:cNvSpPr txBox="1"/>
                      <wps:spPr>
                        <a:xfrm>
                          <a:off x="0" y="0"/>
                          <a:ext cx="862885" cy="584775"/>
                        </a:xfrm>
                        <a:prstGeom prst="rect">
                          <a:avLst/>
                        </a:prstGeom>
                        <a:noFill/>
                      </wps:spPr>
                      <wps:txbx>
                        <w:txbxContent>
                          <w:p w:rsidR="00703AA1" w:rsidRPr="00A95A55" w:rsidRDefault="00703AA1" w:rsidP="00420EF8">
                            <w:pPr>
                              <w:pStyle w:val="NormalWeb"/>
                              <w:spacing w:before="0" w:beforeAutospacing="0" w:after="0" w:afterAutospacing="0"/>
                              <w:rPr>
                                <w:sz w:val="18"/>
                              </w:rPr>
                            </w:pPr>
                            <w:r w:rsidRPr="00A95A55">
                              <w:rPr>
                                <w:rFonts w:ascii="Calibri" w:hAnsi="Calibri"/>
                                <w:b/>
                                <w:bCs/>
                                <w:color w:val="000000"/>
                                <w:kern w:val="24"/>
                                <w:sz w:val="48"/>
                                <w:szCs w:val="64"/>
                              </w:rPr>
                              <w:t>E</w:t>
                            </w:r>
                          </w:p>
                        </w:txbxContent>
                      </wps:txbx>
                      <wps:bodyPr wrap="square" rtlCol="0">
                        <a:spAutoFit/>
                      </wps:bodyPr>
                    </wps:wsp>
                  </a:graphicData>
                </a:graphic>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B14EF19" id="TextBox 18" o:spid="_x0000_s1062" type="#_x0000_t202" style="position:absolute;left:0;text-align:left;margin-left:151.75pt;margin-top:180.65pt;width:67.95pt;height:46.05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" filled="f" stroked="f">
                <v:textbox style="mso-fit-shape-to-text:t">
                  <w:txbxContent>
                    <w:p w:rsidR="00703AA1" w:rsidRPr="00A95A55" w:rsidRDefault="00703AA1" w:rsidP="00420EF8">
                      <w:pPr>
                        <w:pStyle w:val="NormalWeb"/>
                        <w:spacing w:before="0" w:beforeAutospacing="0" w:after="0" w:afterAutospacing="0"/>
                        <w:rPr>
                          <w:sz w:val="18"/>
                        </w:rPr>
                      </w:pPr>
                      <w:r w:rsidRPr="00A95A55">
                        <w:rPr>
                          <w:rFonts w:ascii="Calibri" w:hAnsi="Calibri"/>
                          <w:b/>
                          <w:bCs/>
                          <w:color w:val="000000"/>
                          <w:kern w:val="24"/>
                          <w:sz w:val="48"/>
                          <w:szCs w:val="64"/>
                        </w:rPr>
                        <w:t>E</w:t>
                      </w:r>
                    </w:p>
                  </w:txbxContent>
                </v:textbox>
              </v:shape>
            </w:pict>
          </mc:Fallback>
        </mc:AlternateContent>
      </w:r>
      <w:r w:rsidRPr="00420EF8">
        <w:rPr>
          <w:rFonts w:ascii="Times New Roman" w:eastAsiaTheme="minorEastAsia" w:hAnsi="Times New Roman" w:cs="Times New Roman"/>
          <w:noProof/>
          <w:color w:val="auto"/>
          <w:sz w:val="28"/>
          <w:szCs w:val="24"/>
        </w:rPr>
        <w:drawing>
          <wp:inline distT="0" distB="0" distL="0" distR="0" wp14:anchorId="2ECF983D" wp14:editId="6D10157A">
            <wp:extent cx="5764415" cy="3285696"/>
            <wp:effectExtent l="0" t="0" r="825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90912" cy="3300799"/>
                    </a:xfrm>
                    <a:prstGeom prst="rect">
                      <a:avLst/>
                    </a:prstGeom>
                    <a:noFill/>
                  </pic:spPr>
                </pic:pic>
              </a:graphicData>
            </a:graphic>
          </wp:inline>
        </w:drawing>
      </w:r>
    </w:p>
    <w:p w:rsidR="00420EF8" w:rsidRPr="00420EF8" w:rsidRDefault="00420EF8" w:rsidP="00420EF8">
      <w:pPr>
        <w:spacing w:after="200" w:line="240" w:lineRule="auto"/>
        <w:jc w:val="center"/>
        <w:rPr>
          <w:rFonts w:ascii="Times New Roman" w:eastAsiaTheme="minorEastAsia" w:hAnsi="Times New Roman" w:cs="Times New Roman"/>
          <w:b/>
          <w:i/>
          <w:iCs/>
          <w:color w:val="44546A" w:themeColor="text2"/>
          <w:sz w:val="52"/>
          <w:szCs w:val="24"/>
        </w:rPr>
      </w:pPr>
      <w:r w:rsidRPr="00420EF8">
        <w:rPr>
          <w:rFonts w:asciiTheme="minorHAnsi" w:eastAsiaTheme="minorHAnsi" w:hAnsiTheme="minorHAnsi" w:cstheme="minorBidi"/>
          <w:b/>
          <w:i/>
          <w:iCs/>
          <w:color w:val="44546A" w:themeColor="text2"/>
          <w:sz w:val="36"/>
          <w:szCs w:val="18"/>
        </w:rPr>
        <w:t xml:space="preserve">Figure </w:t>
      </w:r>
      <w:r w:rsidRPr="00420EF8">
        <w:rPr>
          <w:rFonts w:asciiTheme="minorHAnsi" w:eastAsiaTheme="minorHAnsi" w:hAnsiTheme="minorHAnsi" w:cstheme="minorBidi"/>
          <w:b/>
          <w:i/>
          <w:iCs/>
          <w:color w:val="44546A" w:themeColor="text2"/>
          <w:sz w:val="36"/>
          <w:szCs w:val="18"/>
        </w:rPr>
        <w:fldChar w:fldCharType="begin"/>
      </w:r>
      <w:r w:rsidRPr="00420EF8">
        <w:rPr>
          <w:rFonts w:asciiTheme="minorHAnsi" w:eastAsiaTheme="minorHAnsi" w:hAnsiTheme="minorHAnsi" w:cstheme="minorBidi"/>
          <w:b/>
          <w:i/>
          <w:iCs/>
          <w:color w:val="44546A" w:themeColor="text2"/>
          <w:sz w:val="36"/>
          <w:szCs w:val="18"/>
        </w:rPr>
        <w:instrText xml:space="preserve"> SEQ Figure \* ARABIC </w:instrText>
      </w:r>
      <w:r w:rsidRPr="00420EF8">
        <w:rPr>
          <w:rFonts w:asciiTheme="minorHAnsi" w:eastAsiaTheme="minorHAnsi" w:hAnsiTheme="minorHAnsi" w:cstheme="minorBidi"/>
          <w:b/>
          <w:i/>
          <w:iCs/>
          <w:color w:val="44546A" w:themeColor="text2"/>
          <w:sz w:val="36"/>
          <w:szCs w:val="18"/>
        </w:rPr>
        <w:fldChar w:fldCharType="separate"/>
      </w:r>
      <w:r w:rsidRPr="00420EF8">
        <w:rPr>
          <w:rFonts w:asciiTheme="minorHAnsi" w:eastAsiaTheme="minorHAnsi" w:hAnsiTheme="minorHAnsi" w:cstheme="minorBidi"/>
          <w:b/>
          <w:i/>
          <w:iCs/>
          <w:noProof/>
          <w:color w:val="44546A" w:themeColor="text2"/>
          <w:sz w:val="36"/>
          <w:szCs w:val="18"/>
        </w:rPr>
        <w:t>8</w:t>
      </w:r>
      <w:r w:rsidRPr="00420EF8">
        <w:rPr>
          <w:rFonts w:asciiTheme="minorHAnsi" w:eastAsiaTheme="minorHAnsi" w:hAnsiTheme="minorHAnsi" w:cstheme="minorBidi"/>
          <w:b/>
          <w:i/>
          <w:iCs/>
          <w:color w:val="44546A" w:themeColor="text2"/>
          <w:sz w:val="36"/>
          <w:szCs w:val="18"/>
        </w:rPr>
        <w:fldChar w:fldCharType="end"/>
      </w:r>
      <w:r w:rsidRPr="00420EF8">
        <w:rPr>
          <w:rFonts w:asciiTheme="minorHAnsi" w:eastAsiaTheme="minorHAnsi" w:hAnsiTheme="minorHAnsi" w:cstheme="minorBidi"/>
          <w:b/>
          <w:i/>
          <w:iCs/>
          <w:color w:val="44546A" w:themeColor="text2"/>
          <w:sz w:val="36"/>
          <w:szCs w:val="18"/>
        </w:rPr>
        <w:t>: The Saving Function</w:t>
      </w:r>
    </w:p>
    <w:p w:rsidR="00420EF8" w:rsidRPr="00420EF8" w:rsidRDefault="00420EF8" w:rsidP="00420EF8">
      <w:pPr>
        <w:spacing w:after="160" w:line="259" w:lineRule="auto"/>
        <w:jc w:val="both"/>
        <w:rPr>
          <w:rFonts w:ascii="Times New Roman" w:eastAsiaTheme="minorHAnsi" w:hAnsi="Times New Roman" w:cs="Times New Roman"/>
          <w:color w:val="auto"/>
          <w:sz w:val="28"/>
          <w:szCs w:val="24"/>
        </w:rPr>
      </w:pPr>
      <w:r w:rsidRPr="00420EF8">
        <w:rPr>
          <w:rFonts w:ascii="Times New Roman" w:eastAsiaTheme="minorHAnsi" w:hAnsi="Times New Roman" w:cs="Times New Roman"/>
          <w:color w:val="auto"/>
          <w:sz w:val="28"/>
          <w:szCs w:val="24"/>
        </w:rPr>
        <w:t>Strict observation from the graphical illustration of saving function above reveals pieces of information which need clarifications.</w:t>
      </w:r>
    </w:p>
    <w:p w:rsidR="00420EF8" w:rsidRPr="00420EF8" w:rsidRDefault="00420EF8" w:rsidP="002F2B4C">
      <w:pPr>
        <w:numPr>
          <w:ilvl w:val="0"/>
          <w:numId w:val="17"/>
        </w:numPr>
        <w:spacing w:after="160" w:line="259" w:lineRule="auto"/>
        <w:contextualSpacing/>
        <w:jc w:val="both"/>
        <w:rPr>
          <w:rFonts w:ascii="Times New Roman" w:eastAsiaTheme="minorHAnsi" w:hAnsi="Times New Roman" w:cs="Times New Roman"/>
          <w:color w:val="auto"/>
          <w:sz w:val="28"/>
          <w:szCs w:val="24"/>
        </w:rPr>
      </w:pPr>
      <w:r w:rsidRPr="00420EF8">
        <w:rPr>
          <w:rFonts w:ascii="Times New Roman" w:eastAsiaTheme="minorHAnsi" w:hAnsi="Times New Roman" w:cs="Times New Roman"/>
          <w:color w:val="auto"/>
          <w:sz w:val="28"/>
          <w:szCs w:val="24"/>
        </w:rPr>
        <w:t>The point E represents equilibrium and it is the point at which saving is equal to zero and total income earned is spent on  consumption</w:t>
      </w:r>
    </w:p>
    <w:p w:rsidR="00420EF8" w:rsidRPr="00420EF8" w:rsidRDefault="00420EF8" w:rsidP="002F2B4C">
      <w:pPr>
        <w:numPr>
          <w:ilvl w:val="0"/>
          <w:numId w:val="17"/>
        </w:numPr>
        <w:spacing w:after="160" w:line="259" w:lineRule="auto"/>
        <w:contextualSpacing/>
        <w:jc w:val="both"/>
        <w:rPr>
          <w:rFonts w:ascii="Times New Roman" w:eastAsiaTheme="minorHAnsi" w:hAnsi="Times New Roman" w:cs="Times New Roman"/>
          <w:color w:val="auto"/>
          <w:sz w:val="28"/>
          <w:szCs w:val="24"/>
        </w:rPr>
      </w:pPr>
      <w:r w:rsidRPr="00420EF8">
        <w:rPr>
          <w:rFonts w:ascii="Times New Roman" w:eastAsiaTheme="minorHAnsi" w:hAnsi="Times New Roman" w:cs="Times New Roman"/>
          <w:color w:val="auto"/>
          <w:sz w:val="28"/>
          <w:szCs w:val="24"/>
        </w:rPr>
        <w:t>To the right of this point, Y&gt;C hence there are positive savings</w:t>
      </w:r>
    </w:p>
    <w:p w:rsidR="00420EF8" w:rsidRPr="00420EF8" w:rsidRDefault="00420EF8" w:rsidP="002F2B4C">
      <w:pPr>
        <w:numPr>
          <w:ilvl w:val="0"/>
          <w:numId w:val="17"/>
        </w:numPr>
        <w:spacing w:after="160" w:line="259" w:lineRule="auto"/>
        <w:contextualSpacing/>
        <w:jc w:val="both"/>
        <w:rPr>
          <w:rFonts w:ascii="Times New Roman" w:eastAsiaTheme="minorHAnsi" w:hAnsi="Times New Roman" w:cs="Times New Roman"/>
          <w:color w:val="auto"/>
          <w:sz w:val="28"/>
          <w:szCs w:val="24"/>
        </w:rPr>
      </w:pPr>
      <w:r w:rsidRPr="00420EF8">
        <w:rPr>
          <w:rFonts w:ascii="Times New Roman" w:eastAsiaTheme="minorHAnsi" w:hAnsi="Times New Roman" w:cs="Times New Roman"/>
          <w:color w:val="auto"/>
          <w:sz w:val="28"/>
          <w:szCs w:val="24"/>
        </w:rPr>
        <w:t xml:space="preserve">To the left  of it, there are negative savings or dis-saving, that is running down of previous savings </w:t>
      </w:r>
    </w:p>
    <w:p w:rsidR="00420EF8" w:rsidRPr="00420EF8" w:rsidRDefault="00420EF8" w:rsidP="00420EF8">
      <w:pPr>
        <w:spacing w:after="160" w:line="259" w:lineRule="auto"/>
        <w:jc w:val="both"/>
        <w:rPr>
          <w:rFonts w:ascii="Times New Roman" w:eastAsiaTheme="minorHAnsi" w:hAnsi="Times New Roman" w:cs="Times New Roman"/>
          <w:color w:val="auto"/>
          <w:sz w:val="28"/>
          <w:szCs w:val="24"/>
        </w:rPr>
      </w:pPr>
      <w:r w:rsidRPr="00420EF8">
        <w:rPr>
          <w:rFonts w:ascii="Times New Roman" w:eastAsiaTheme="minorHAnsi" w:hAnsi="Times New Roman" w:cs="Times New Roman"/>
          <w:color w:val="auto"/>
          <w:sz w:val="28"/>
          <w:szCs w:val="24"/>
        </w:rPr>
        <w:lastRenderedPageBreak/>
        <w:t xml:space="preserve">Corresponding to the slope of the consumption </w:t>
      </w:r>
      <w:proofErr w:type="gramStart"/>
      <w:r w:rsidRPr="00420EF8">
        <w:rPr>
          <w:rFonts w:ascii="Times New Roman" w:eastAsiaTheme="minorHAnsi" w:hAnsi="Times New Roman" w:cs="Times New Roman"/>
          <w:color w:val="auto"/>
          <w:sz w:val="28"/>
          <w:szCs w:val="24"/>
        </w:rPr>
        <w:t xml:space="preserve">function </w:t>
      </w:r>
      <w:proofErr w:type="gramEnd"/>
      <m:oMath>
        <m:r>
          <w:rPr>
            <w:rFonts w:ascii="Cambria Math" w:eastAsiaTheme="minorHAnsi" w:hAnsi="Cambria Math" w:cs="Times New Roman"/>
            <w:color w:val="auto"/>
            <w:sz w:val="28"/>
            <w:szCs w:val="24"/>
          </w:rPr>
          <m:t>b</m:t>
        </m:r>
      </m:oMath>
      <w:r w:rsidRPr="00420EF8">
        <w:rPr>
          <w:rFonts w:ascii="Times New Roman" w:eastAsiaTheme="minorHAnsi" w:hAnsi="Times New Roman" w:cs="Times New Roman"/>
          <w:color w:val="auto"/>
          <w:sz w:val="28"/>
          <w:szCs w:val="24"/>
        </w:rPr>
        <w:t xml:space="preserve">, which is called MPC or marginal propensity to consume, is the slope of the savings curve </w:t>
      </w:r>
      <m:oMath>
        <m:r>
          <w:rPr>
            <w:rFonts w:ascii="Cambria Math" w:eastAsiaTheme="minorHAnsi" w:hAnsi="Cambria Math" w:cs="Times New Roman"/>
            <w:color w:val="auto"/>
            <w:sz w:val="28"/>
            <w:szCs w:val="24"/>
          </w:rPr>
          <m:t>(1-b)</m:t>
        </m:r>
      </m:oMath>
      <w:r w:rsidRPr="00420EF8">
        <w:rPr>
          <w:rFonts w:ascii="Times New Roman" w:eastAsiaTheme="minorHAnsi" w:hAnsi="Times New Roman" w:cs="Times New Roman"/>
          <w:color w:val="auto"/>
          <w:sz w:val="28"/>
          <w:szCs w:val="24"/>
        </w:rPr>
        <w:t>, which denotes the marginal propensity to save (MPS).</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 xml:space="preserve">MPS=1-b= </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∆S</m:t>
              </m:r>
            </m:num>
            <m:den>
              <m:r>
                <w:rPr>
                  <w:rFonts w:ascii="Cambria Math" w:eastAsiaTheme="minorHAnsi" w:hAnsi="Cambria Math" w:cs="Times New Roman"/>
                  <w:color w:val="auto"/>
                  <w:sz w:val="28"/>
                  <w:szCs w:val="24"/>
                </w:rPr>
                <m:t>∆Y</m:t>
              </m:r>
            </m:den>
          </m:f>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The marginal propensity to save is also positive and its value lies between zero and one. It is of importance to note that the summation of MPC and MPS is always equal 1. This can be demonstrated as follows:</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Y=C+S</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Any change in income (Y) will affect both the consumption (C) and savings(S)</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∆Y=∆C+∆S</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 xml:space="preserve">Divide both sides by </w:t>
      </w:r>
      <m:oMath>
        <m:r>
          <w:rPr>
            <w:rFonts w:ascii="Cambria Math" w:eastAsiaTheme="minorEastAsia" w:hAnsi="Cambria Math" w:cs="Times New Roman"/>
            <w:color w:val="auto"/>
            <w:sz w:val="28"/>
            <w:szCs w:val="24"/>
          </w:rPr>
          <m:t>∆Y</m:t>
        </m:r>
      </m:oMath>
    </w:p>
    <w:p w:rsidR="00420EF8" w:rsidRPr="00420EF8" w:rsidRDefault="00437F36" w:rsidP="00420EF8">
      <w:pPr>
        <w:spacing w:after="160" w:line="259" w:lineRule="auto"/>
        <w:jc w:val="both"/>
        <w:rPr>
          <w:rFonts w:ascii="Times New Roman" w:eastAsiaTheme="minorEastAsia" w:hAnsi="Times New Roman" w:cs="Times New Roman"/>
          <w:color w:val="auto"/>
          <w:sz w:val="28"/>
          <w:szCs w:val="24"/>
        </w:rPr>
      </w:pPr>
      <m:oMathPara>
        <m:oMath>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∆Y</m:t>
              </m:r>
            </m:num>
            <m:den>
              <m:r>
                <w:rPr>
                  <w:rFonts w:ascii="Cambria Math" w:eastAsiaTheme="minorHAnsi" w:hAnsi="Cambria Math" w:cs="Times New Roman"/>
                  <w:color w:val="auto"/>
                  <w:sz w:val="28"/>
                  <w:szCs w:val="24"/>
                </w:rPr>
                <m:t>∆Y</m:t>
              </m:r>
            </m:den>
          </m:f>
          <m:r>
            <w:rPr>
              <w:rFonts w:ascii="Cambria Math" w:eastAsiaTheme="minorHAnsi" w:hAnsi="Cambria Math" w:cs="Times New Roman"/>
              <w:color w:val="auto"/>
              <w:sz w:val="28"/>
              <w:szCs w:val="24"/>
            </w:rPr>
            <m:t>=</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∆C</m:t>
              </m:r>
            </m:num>
            <m:den>
              <m:r>
                <w:rPr>
                  <w:rFonts w:ascii="Cambria Math" w:eastAsiaTheme="minorHAnsi" w:hAnsi="Cambria Math" w:cs="Times New Roman"/>
                  <w:color w:val="auto"/>
                  <w:sz w:val="28"/>
                  <w:szCs w:val="24"/>
                </w:rPr>
                <m:t>∆Y</m:t>
              </m:r>
            </m:den>
          </m:f>
          <m:r>
            <w:rPr>
              <w:rFonts w:ascii="Cambria Math" w:eastAsiaTheme="minorHAnsi" w:hAnsi="Cambria Math" w:cs="Times New Roman"/>
              <w:color w:val="auto"/>
              <w:sz w:val="28"/>
              <w:szCs w:val="24"/>
            </w:rPr>
            <m:t>+</m:t>
          </m:r>
          <m:f>
            <m:fPr>
              <m:ctrlPr>
                <w:rPr>
                  <w:rFonts w:ascii="Cambria Math" w:eastAsiaTheme="minorHAnsi" w:hAnsi="Cambria Math" w:cs="Times New Roman"/>
                  <w:i/>
                  <w:color w:val="auto"/>
                  <w:sz w:val="28"/>
                  <w:szCs w:val="24"/>
                </w:rPr>
              </m:ctrlPr>
            </m:fPr>
            <m:num>
              <m:r>
                <w:rPr>
                  <w:rFonts w:ascii="Cambria Math" w:eastAsiaTheme="minorHAnsi" w:hAnsi="Cambria Math" w:cs="Times New Roman"/>
                  <w:color w:val="auto"/>
                  <w:sz w:val="28"/>
                  <w:szCs w:val="24"/>
                </w:rPr>
                <m:t>∆S</m:t>
              </m:r>
            </m:num>
            <m:den>
              <m:r>
                <w:rPr>
                  <w:rFonts w:ascii="Cambria Math" w:eastAsiaTheme="minorHAnsi" w:hAnsi="Cambria Math" w:cs="Times New Roman"/>
                  <w:color w:val="auto"/>
                  <w:sz w:val="28"/>
                  <w:szCs w:val="24"/>
                </w:rPr>
                <m:t>∆Y</m:t>
              </m:r>
            </m:den>
          </m:f>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Hence,</w:t>
      </w:r>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1=MPC+MPS</m:t>
          </m:r>
        </m:oMath>
      </m:oMathPara>
    </w:p>
    <w:p w:rsidR="00420EF8" w:rsidRPr="00420EF8" w:rsidRDefault="00420EF8" w:rsidP="00420EF8">
      <w:pPr>
        <w:spacing w:after="160" w:line="259" w:lineRule="auto"/>
        <w:jc w:val="both"/>
        <w:rPr>
          <w:rFonts w:ascii="Times New Roman" w:eastAsiaTheme="minorEastAsia" w:hAnsi="Times New Roman" w:cs="Times New Roman"/>
          <w:color w:val="auto"/>
          <w:sz w:val="28"/>
          <w:szCs w:val="24"/>
        </w:rPr>
      </w:pPr>
      <w:r w:rsidRPr="00420EF8">
        <w:rPr>
          <w:rFonts w:ascii="Times New Roman" w:eastAsiaTheme="minorEastAsia" w:hAnsi="Times New Roman" w:cs="Times New Roman"/>
          <w:color w:val="auto"/>
          <w:sz w:val="28"/>
          <w:szCs w:val="24"/>
        </w:rPr>
        <w:t xml:space="preserve">This result shows </w:t>
      </w:r>
      <w:proofErr w:type="gramStart"/>
      <w:r w:rsidRPr="00420EF8">
        <w:rPr>
          <w:rFonts w:ascii="Times New Roman" w:eastAsiaTheme="minorEastAsia" w:hAnsi="Times New Roman" w:cs="Times New Roman"/>
          <w:color w:val="auto"/>
          <w:sz w:val="28"/>
          <w:szCs w:val="24"/>
        </w:rPr>
        <w:t xml:space="preserve">that </w:t>
      </w:r>
      <w:proofErr w:type="gramEnd"/>
      <m:oMath>
        <m:r>
          <w:rPr>
            <w:rFonts w:ascii="Cambria Math" w:eastAsiaTheme="minorEastAsia" w:hAnsi="Cambria Math" w:cs="Times New Roman"/>
            <w:color w:val="auto"/>
            <w:sz w:val="28"/>
            <w:szCs w:val="24"/>
          </w:rPr>
          <m:t>MPC =1-MPS</m:t>
        </m:r>
      </m:oMath>
      <w:r w:rsidRPr="00420EF8">
        <w:rPr>
          <w:rFonts w:ascii="Times New Roman" w:eastAsiaTheme="minorEastAsia" w:hAnsi="Times New Roman" w:cs="Times New Roman"/>
          <w:color w:val="auto"/>
          <w:sz w:val="28"/>
          <w:szCs w:val="24"/>
        </w:rPr>
        <w:t xml:space="preserve">, always, </w:t>
      </w:r>
      <m:oMath>
        <m:r>
          <w:rPr>
            <w:rFonts w:ascii="Cambria Math" w:eastAsiaTheme="minorEastAsia" w:hAnsi="Cambria Math" w:cs="Times New Roman"/>
            <w:color w:val="auto"/>
            <w:sz w:val="28"/>
            <w:szCs w:val="24"/>
          </w:rPr>
          <m:t xml:space="preserve">MPS = 1-MPC </m:t>
        </m:r>
      </m:oMath>
      <w:r w:rsidRPr="00420EF8">
        <w:rPr>
          <w:rFonts w:ascii="Times New Roman" w:eastAsiaTheme="minorEastAsia" w:hAnsi="Times New Roman" w:cs="Times New Roman"/>
          <w:color w:val="auto"/>
          <w:sz w:val="28"/>
          <w:szCs w:val="24"/>
        </w:rPr>
        <w:t>. The same condition goes for average propensity to consume (APC) and average propensity to save (APS).</w:t>
      </w:r>
    </w:p>
    <w:p w:rsidR="005B2B4E" w:rsidRPr="005B2B4E" w:rsidRDefault="00F27AF8" w:rsidP="00F27AF8">
      <w:pPr>
        <w:spacing w:after="160" w:line="259" w:lineRule="auto"/>
        <w:rPr>
          <w:rFonts w:ascii="Times New Roman" w:eastAsiaTheme="minorEastAsia" w:hAnsi="Times New Roman" w:cs="Times New Roman"/>
          <w:b/>
          <w:color w:val="auto"/>
          <w:sz w:val="28"/>
          <w:szCs w:val="24"/>
        </w:rPr>
      </w:pPr>
      <w:r w:rsidRPr="00F27AF8">
        <w:rPr>
          <w:rFonts w:ascii="Times New Roman" w:eastAsiaTheme="minorEastAsia" w:hAnsi="Times New Roman" w:cs="Times New Roman"/>
          <w:b/>
          <w:color w:val="auto"/>
          <w:sz w:val="28"/>
          <w:szCs w:val="24"/>
        </w:rPr>
        <w:t xml:space="preserve">3.3 </w:t>
      </w:r>
      <w:r w:rsidRPr="00F27AF8">
        <w:rPr>
          <w:rFonts w:ascii="Times New Roman" w:eastAsiaTheme="minorEastAsia" w:hAnsi="Times New Roman" w:cs="Times New Roman"/>
          <w:b/>
          <w:color w:val="auto"/>
          <w:sz w:val="28"/>
          <w:szCs w:val="24"/>
        </w:rPr>
        <w:tab/>
        <w:t>A Two-Sector Model of National Income</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HAnsi" w:hAnsi="Times New Roman" w:cs="Times New Roman"/>
          <w:color w:val="auto"/>
          <w:sz w:val="24"/>
        </w:rPr>
        <w:t xml:space="preserve">According to the Keynesian theory of income determination, the equilibrium of national income </w:t>
      </w:r>
      <m:oMath>
        <m:r>
          <w:rPr>
            <w:rFonts w:ascii="Cambria Math" w:eastAsiaTheme="minorEastAsia" w:hAnsi="Cambria Math" w:cs="Times New Roman"/>
            <w:color w:val="auto"/>
            <w:sz w:val="24"/>
          </w:rPr>
          <m:t>(Y)</m:t>
        </m:r>
      </m:oMath>
      <w:r w:rsidRPr="005B2B4E">
        <w:rPr>
          <w:rFonts w:ascii="Times New Roman" w:eastAsiaTheme="minorHAnsi" w:hAnsi="Times New Roman" w:cs="Times New Roman"/>
          <w:color w:val="auto"/>
          <w:sz w:val="24"/>
        </w:rPr>
        <w:t xml:space="preserve"> is determined at a level where demand aggregate </w:t>
      </w:r>
      <m:oMath>
        <m:r>
          <w:rPr>
            <w:rFonts w:ascii="Cambria Math" w:eastAsiaTheme="minorHAnsi" w:hAnsi="Cambria Math" w:cs="Times New Roman"/>
            <w:color w:val="auto"/>
            <w:sz w:val="24"/>
          </w:rPr>
          <m:t>(C + I)</m:t>
        </m:r>
      </m:oMath>
      <w:r w:rsidRPr="005B2B4E">
        <w:rPr>
          <w:rFonts w:ascii="Times New Roman" w:eastAsiaTheme="minorEastAsia" w:hAnsi="Times New Roman" w:cs="Times New Roman"/>
          <w:color w:val="auto"/>
          <w:sz w:val="24"/>
        </w:rPr>
        <w:t xml:space="preserve"> equals the aggregate supply of </w:t>
      </w:r>
      <w:proofErr w:type="gramStart"/>
      <w:r w:rsidRPr="005B2B4E">
        <w:rPr>
          <w:rFonts w:ascii="Times New Roman" w:eastAsiaTheme="minorEastAsia" w:hAnsi="Times New Roman" w:cs="Times New Roman"/>
          <w:color w:val="auto"/>
          <w:sz w:val="24"/>
        </w:rPr>
        <w:t xml:space="preserve">income </w:t>
      </w:r>
      <w:proofErr w:type="gramEnd"/>
      <m:oMath>
        <m:r>
          <w:rPr>
            <w:rFonts w:ascii="Cambria Math" w:eastAsiaTheme="minorEastAsia" w:hAnsi="Cambria Math" w:cs="Times New Roman"/>
            <w:color w:val="auto"/>
            <w:sz w:val="24"/>
          </w:rPr>
          <m:t>(C+S)</m:t>
        </m:r>
      </m:oMath>
      <w:r w:rsidRPr="005B2B4E">
        <w:rPr>
          <w:rFonts w:ascii="Times New Roman" w:eastAsiaTheme="minorEastAsia" w:hAnsi="Times New Roman" w:cs="Times New Roman"/>
          <w:color w:val="auto"/>
          <w:sz w:val="24"/>
        </w:rPr>
        <w:t>. That is, national income equilibrium is determined where:</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Aggragate demand=Aggregate supply</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
        <m:r>
          <w:rPr>
            <w:rFonts w:ascii="Cambria Math" w:eastAsiaTheme="minorEastAsia" w:hAnsi="Cambria Math" w:cs="Times New Roman"/>
            <w:color w:val="auto"/>
            <w:sz w:val="24"/>
          </w:rPr>
          <m:t>C+I=C+S</m:t>
        </m:r>
      </m:oMath>
      <w:r w:rsidRPr="005B2B4E">
        <w:rPr>
          <w:rFonts w:ascii="Times New Roman" w:eastAsiaTheme="minorEastAsia" w:hAnsi="Times New Roman" w:cs="Times New Roman"/>
          <w:color w:val="auto"/>
          <w:sz w:val="24"/>
        </w:rPr>
        <w:t xml:space="preserve">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Since at equilibrium, the injection equals withdrawal </w:t>
      </w:r>
      <m:oMath>
        <m:r>
          <w:rPr>
            <w:rFonts w:ascii="Cambria Math" w:eastAsiaTheme="minorEastAsia" w:hAnsi="Cambria Math" w:cs="Times New Roman"/>
            <w:color w:val="auto"/>
            <w:sz w:val="24"/>
          </w:rPr>
          <m:t>(that is, I=S)</m:t>
        </m:r>
      </m:oMath>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It is to noted that Keynes focused on the aggregate demand side of the economy</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Y=C+I</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Where </w:t>
      </w:r>
      <m:oMath>
        <m:r>
          <w:rPr>
            <w:rFonts w:ascii="Cambria Math" w:eastAsiaTheme="minorEastAsia" w:hAnsi="Cambria Math" w:cs="Times New Roman"/>
            <w:color w:val="auto"/>
            <w:sz w:val="24"/>
          </w:rPr>
          <m:t>C=a+bY</m:t>
        </m:r>
      </m:oMath>
      <w:r w:rsidRPr="005B2B4E">
        <w:rPr>
          <w:rFonts w:ascii="Times New Roman" w:eastAsiaTheme="minorEastAsia" w:hAnsi="Times New Roman" w:cs="Times New Roman"/>
          <w:color w:val="auto"/>
          <w:sz w:val="24"/>
        </w:rPr>
        <w:t xml:space="preserve"> </w:t>
      </w:r>
      <w:proofErr w:type="gramStart"/>
      <w:r w:rsidRPr="005B2B4E">
        <w:rPr>
          <w:rFonts w:ascii="Times New Roman" w:eastAsiaTheme="minorEastAsia" w:hAnsi="Times New Roman" w:cs="Times New Roman"/>
          <w:color w:val="auto"/>
          <w:sz w:val="24"/>
        </w:rPr>
        <w:t xml:space="preserve">and </w:t>
      </w:r>
      <w:proofErr w:type="gramEnd"/>
      <m:oMath>
        <m:r>
          <w:rPr>
            <w:rFonts w:ascii="Cambria Math" w:eastAsiaTheme="minorEastAsia" w:hAnsi="Cambria Math" w:cs="Times New Roman"/>
            <w:color w:val="auto"/>
            <w:sz w:val="24"/>
          </w:rPr>
          <m:t>I=</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oMath>
      <w:r w:rsidRPr="005B2B4E">
        <w:rPr>
          <w:rFonts w:ascii="Times New Roman" w:eastAsiaTheme="minorEastAsia" w:hAnsi="Times New Roman" w:cs="Times New Roman"/>
          <w:color w:val="auto"/>
          <w:sz w:val="24"/>
        </w:rPr>
        <w:t xml:space="preserve">. That is, investment </w:t>
      </w:r>
      <m:oMath>
        <m:r>
          <w:rPr>
            <w:rFonts w:ascii="Cambria Math" w:eastAsiaTheme="minorEastAsia" w:hAnsi="Cambria Math" w:cs="Times New Roman"/>
            <w:color w:val="auto"/>
            <w:sz w:val="24"/>
          </w:rPr>
          <m:t>(I)</m:t>
        </m:r>
      </m:oMath>
      <w:r w:rsidRPr="005B2B4E">
        <w:rPr>
          <w:rFonts w:ascii="Times New Roman" w:eastAsiaTheme="minorEastAsia" w:hAnsi="Times New Roman" w:cs="Times New Roman"/>
          <w:color w:val="auto"/>
          <w:sz w:val="24"/>
        </w:rPr>
        <w:t xml:space="preserve"> is being autonomous.</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Hence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Y=a+bY+</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w:lastRenderedPageBreak/>
            <m:t>Y-bY=a+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1-b</m:t>
              </m:r>
            </m:e>
          </m:d>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 xml:space="preserve">Y=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 xml:space="preserve">  OR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This represents equilibrium level of national income for a two-sector economy. Having established equilibrium level of national income, it is of great importance to examine how change in any of the components of national income will affect the whole system. This will lead us to the concept we called </w:t>
      </w:r>
      <w:r w:rsidRPr="005B2B4E">
        <w:rPr>
          <w:rFonts w:ascii="Times New Roman" w:eastAsiaTheme="minorEastAsia" w:hAnsi="Times New Roman" w:cs="Times New Roman"/>
          <w:i/>
          <w:color w:val="auto"/>
          <w:sz w:val="24"/>
        </w:rPr>
        <w:t>Multiplier Effect.</w:t>
      </w:r>
      <w:r w:rsidRPr="005B2B4E">
        <w:rPr>
          <w:rFonts w:ascii="Times New Roman" w:eastAsiaTheme="minorEastAsia" w:hAnsi="Times New Roman" w:cs="Times New Roman"/>
          <w:color w:val="auto"/>
          <w:sz w:val="24"/>
        </w:rPr>
        <w:t xml:space="preserve"> </w:t>
      </w:r>
    </w:p>
    <w:p w:rsidR="005B2B4E" w:rsidRPr="005B2B4E" w:rsidRDefault="005B2B4E" w:rsidP="005B2B4E">
      <w:pPr>
        <w:spacing w:after="160" w:line="259" w:lineRule="auto"/>
        <w:jc w:val="both"/>
        <w:rPr>
          <w:rFonts w:ascii="Times New Roman" w:eastAsiaTheme="minorEastAsia" w:hAnsi="Times New Roman" w:cs="Times New Roman"/>
          <w:b/>
          <w:color w:val="auto"/>
          <w:sz w:val="24"/>
          <w:u w:val="single"/>
        </w:rPr>
      </w:pPr>
      <w:r w:rsidRPr="005B2B4E">
        <w:rPr>
          <w:rFonts w:ascii="Times New Roman" w:eastAsiaTheme="minorEastAsia" w:hAnsi="Times New Roman" w:cs="Times New Roman"/>
          <w:b/>
          <w:color w:val="auto"/>
          <w:sz w:val="24"/>
          <w:u w:val="single"/>
        </w:rPr>
        <w:t xml:space="preserve">The Multiplier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The multiplier effect is an economic term referring to how an increase (decrease) in one economic activity can cause an increase (decrease) throughout many other related economic activities. A multiplier is a factor of proportionality that measures how much an </w:t>
      </w:r>
      <w:hyperlink r:id="rId29" w:tooltip="Endogenous (economics)" w:history="1">
        <w:r w:rsidRPr="005B2B4E">
          <w:rPr>
            <w:rFonts w:ascii="Times New Roman" w:eastAsiaTheme="minorEastAsia" w:hAnsi="Times New Roman" w:cs="Times New Roman"/>
            <w:color w:val="auto"/>
            <w:sz w:val="24"/>
          </w:rPr>
          <w:t>endogenous</w:t>
        </w:r>
      </w:hyperlink>
      <w:r w:rsidRPr="005B2B4E">
        <w:rPr>
          <w:rFonts w:ascii="Times New Roman" w:eastAsiaTheme="minorEastAsia" w:hAnsi="Times New Roman" w:cs="Times New Roman"/>
          <w:color w:val="auto"/>
          <w:sz w:val="24"/>
        </w:rPr>
        <w:t xml:space="preserve"> variable changes in response to a change in one or some </w:t>
      </w:r>
      <w:hyperlink r:id="rId30" w:tooltip="Exogenous" w:history="1">
        <w:r w:rsidRPr="005B2B4E">
          <w:rPr>
            <w:rFonts w:ascii="Times New Roman" w:eastAsiaTheme="minorEastAsia" w:hAnsi="Times New Roman" w:cs="Times New Roman"/>
            <w:color w:val="auto"/>
            <w:sz w:val="24"/>
          </w:rPr>
          <w:t>exogenous</w:t>
        </w:r>
      </w:hyperlink>
      <w:r w:rsidRPr="005B2B4E">
        <w:rPr>
          <w:rFonts w:ascii="Times New Roman" w:eastAsiaTheme="minorEastAsia" w:hAnsi="Times New Roman" w:cs="Times New Roman"/>
          <w:color w:val="auto"/>
          <w:sz w:val="24"/>
        </w:rPr>
        <w:t xml:space="preserve"> variable. In national income determination, the concept of multiplier is very important as it explains and measures how </w:t>
      </w:r>
      <w:proofErr w:type="gramStart"/>
      <w:r w:rsidRPr="005B2B4E">
        <w:rPr>
          <w:rFonts w:ascii="Times New Roman" w:eastAsiaTheme="minorEastAsia" w:hAnsi="Times New Roman" w:cs="Times New Roman"/>
          <w:color w:val="auto"/>
          <w:sz w:val="24"/>
        </w:rPr>
        <w:t>an endogenous variables</w:t>
      </w:r>
      <w:proofErr w:type="gramEnd"/>
      <w:r w:rsidRPr="005B2B4E">
        <w:rPr>
          <w:rFonts w:ascii="Times New Roman" w:eastAsiaTheme="minorEastAsia" w:hAnsi="Times New Roman" w:cs="Times New Roman"/>
          <w:color w:val="auto"/>
          <w:sz w:val="24"/>
        </w:rPr>
        <w:t xml:space="preserve"> respond to any change in exogenous variable.</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proofErr w:type="gramStart"/>
      <w:r w:rsidRPr="005B2B4E">
        <w:rPr>
          <w:rFonts w:ascii="Times New Roman" w:eastAsiaTheme="minorEastAsia" w:hAnsi="Times New Roman" w:cs="Times New Roman"/>
          <w:color w:val="auto"/>
          <w:sz w:val="24"/>
        </w:rPr>
        <w:t>From the equation of national income equilibrium above, when we measure change in national income as a result of change in either consumption or investment.</w:t>
      </w:r>
      <w:proofErr w:type="gramEnd"/>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Let us recall that the equilibrium level of income is given by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……………………………………………………………………………….(1)</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Recall that any change in the level of income will affect both the consumption (C) and the investment (I).</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…………………………………………………………………………(2)</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Recall that </w:t>
      </w:r>
      <m:oMath>
        <m:r>
          <w:rPr>
            <w:rFonts w:ascii="Cambria Math" w:eastAsiaTheme="minorEastAsia" w:hAnsi="Cambria Math" w:cs="Times New Roman"/>
            <w:color w:val="auto"/>
            <w:sz w:val="24"/>
          </w:rPr>
          <m:t>C=a+bY</m:t>
        </m:r>
      </m:oMath>
      <w:r w:rsidRPr="005B2B4E">
        <w:rPr>
          <w:rFonts w:ascii="Times New Roman" w:eastAsiaTheme="minorEastAsia" w:hAnsi="Times New Roman" w:cs="Times New Roman"/>
          <w:color w:val="auto"/>
          <w:sz w:val="24"/>
        </w:rPr>
        <w:t xml:space="preserve"> and also that any change in income (Y) will cause change in consumption. Remember that change in autonomous consumption “a” will zero. This is because it does not depend on income (Y).</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∆C=∆a+b∆Y……………………………………………………………………..(3)</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Change in autonomous consumption is zero (</w:t>
      </w:r>
      <m:oMath>
        <m:r>
          <w:rPr>
            <w:rFonts w:ascii="Cambria Math" w:eastAsiaTheme="minorEastAsia" w:hAnsi="Cambria Math" w:cs="Times New Roman"/>
            <w:color w:val="auto"/>
            <w:sz w:val="24"/>
          </w:rPr>
          <m:t>∆a=0</m:t>
        </m:r>
        <m:r>
          <w:rPr>
            <w:rFonts w:ascii="Cambria Math" w:eastAsiaTheme="minorEastAsia" w:hAnsi="Times New Roman" w:cs="Times New Roman"/>
            <w:color w:val="auto"/>
            <w:sz w:val="24"/>
          </w:rPr>
          <m:t>)</m:t>
        </m:r>
      </m:oMath>
      <w:r w:rsidRPr="005B2B4E">
        <w:rPr>
          <w:rFonts w:ascii="Times New Roman" w:eastAsiaTheme="minorEastAsia" w:hAnsi="Times New Roman" w:cs="Times New Roman"/>
          <w:color w:val="auto"/>
          <w:sz w:val="24"/>
        </w:rPr>
        <w:t>. This means that autonomous consumption</w:t>
      </w:r>
      <m:oMath>
        <m:r>
          <w:rPr>
            <w:rFonts w:ascii="Cambria Math" w:eastAsiaTheme="minorEastAsia" w:hAnsi="Cambria Math" w:cs="Times New Roman"/>
            <w:color w:val="auto"/>
            <w:sz w:val="24"/>
          </w:rPr>
          <m:t xml:space="preserve"> (a</m:t>
        </m:r>
        <m:r>
          <w:rPr>
            <w:rFonts w:ascii="Cambria Math" w:eastAsiaTheme="minorEastAsia" w:hAnsi="Times New Roman" w:cs="Times New Roman"/>
            <w:color w:val="auto"/>
            <w:sz w:val="24"/>
          </w:rPr>
          <m:t>)</m:t>
        </m:r>
      </m:oMath>
      <w:r w:rsidRPr="005B2B4E">
        <w:rPr>
          <w:rFonts w:ascii="Times New Roman" w:eastAsiaTheme="minorEastAsia" w:hAnsi="Times New Roman" w:cs="Times New Roman"/>
          <w:color w:val="auto"/>
          <w:sz w:val="24"/>
        </w:rPr>
        <w:t xml:space="preserve"> does not depend on income.</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∆C=b∆Y……………………………………………………………………………..(4)</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Substitute equation (4) into equation (2)</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∆Y=b∆Y+ ∆</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…………………………………………………………………….(5)</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∆Y-b∆Y=∆</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………………………………………………………………….(6)</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∆Y(1-b)=∆</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………………………………………………………………….(7)</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 xml:space="preserve">∆Y=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r>
            <w:rPr>
              <w:rFonts w:ascii="Cambria Math" w:eastAsiaTheme="minorEastAsia" w:hAnsi="Cambria Math" w:cs="Times New Roman"/>
              <w:color w:val="auto"/>
              <w:sz w:val="24"/>
            </w:rPr>
            <m:t>………………………………………………………………..(8)</m:t>
          </m:r>
        </m:oMath>
      </m:oMathPara>
    </w:p>
    <w:p w:rsidR="005B2B4E" w:rsidRPr="005B2B4E" w:rsidRDefault="00437F36" w:rsidP="005B2B4E">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den>
          </m:f>
          <m:r>
            <w:rPr>
              <w:rFonts w:ascii="Cambria Math" w:eastAsiaTheme="minorEastAsia" w:hAnsi="Cambria Math" w:cs="Times New Roman"/>
              <w:color w:val="auto"/>
              <w:sz w:val="24"/>
            </w:rPr>
            <m:t xml:space="preserve"> =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……………………………………………………………………(9)</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This is a simple income multiplier. Similar result can be obtained for a change in autonomous consumption. It is evident that the size of the multiplier depends on the magnitude of marginal propensity to consume </w:t>
      </w:r>
      <m:oMath>
        <m:r>
          <w:rPr>
            <w:rFonts w:ascii="Cambria Math" w:eastAsiaTheme="minorEastAsia" w:hAnsi="Cambria Math" w:cs="Times New Roman"/>
            <w:color w:val="auto"/>
            <w:sz w:val="24"/>
          </w:rPr>
          <m:t>(MPC = b).</m:t>
        </m:r>
      </m:oMath>
      <w:r w:rsidRPr="005B2B4E">
        <w:rPr>
          <w:rFonts w:ascii="Times New Roman" w:eastAsiaTheme="minorEastAsia" w:hAnsi="Times New Roman" w:cs="Times New Roman"/>
          <w:color w:val="auto"/>
          <w:sz w:val="24"/>
        </w:rPr>
        <w:t xml:space="preserve">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Considering the equilibrium level of national income derived earlier, the effect of equilibrium income of any change in the level of exogenous variables, which in this case are autonomous consumption and investment expenditure. The multiplier effect can be determined by finding the derivative of income partially with respect </w:t>
      </w:r>
      <w:proofErr w:type="gramStart"/>
      <w:r w:rsidRPr="005B2B4E">
        <w:rPr>
          <w:rFonts w:ascii="Times New Roman" w:eastAsiaTheme="minorEastAsia" w:hAnsi="Times New Roman" w:cs="Times New Roman"/>
          <w:color w:val="auto"/>
          <w:sz w:val="24"/>
        </w:rPr>
        <w:t xml:space="preserve">to </w:t>
      </w:r>
      <w:proofErr w:type="gramEnd"/>
      <m:oMath>
        <m:r>
          <w:rPr>
            <w:rFonts w:ascii="Cambria Math" w:eastAsiaTheme="minorEastAsia" w:hAnsi="Cambria Math" w:cs="Times New Roman"/>
            <w:color w:val="auto"/>
            <w:sz w:val="24"/>
          </w:rPr>
          <m:t xml:space="preserve">“a” and </m:t>
        </m:r>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I</m:t>
            </m:r>
          </m:e>
        </m:acc>
      </m:oMath>
      <w:r w:rsidRPr="005B2B4E">
        <w:rPr>
          <w:rFonts w:ascii="Times New Roman" w:eastAsiaTheme="minorEastAsia" w:hAnsi="Times New Roman" w:cs="Times New Roman"/>
          <w:color w:val="auto"/>
          <w:sz w:val="24"/>
        </w:rPr>
        <w:t>. Thus giving,</w:t>
      </w:r>
    </w:p>
    <w:p w:rsidR="005B2B4E" w:rsidRPr="005B2B4E" w:rsidRDefault="00437F36" w:rsidP="005B2B4E">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∂a</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m:t>
              </m:r>
            </m:den>
          </m:f>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Similarly</w:t>
      </w:r>
    </w:p>
    <w:p w:rsidR="005B2B4E" w:rsidRPr="005B2B4E" w:rsidRDefault="00437F36" w:rsidP="005B2B4E">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m:t>
              </m:r>
              <m:acc>
                <m:accPr>
                  <m:chr m:val="̅"/>
                  <m:ctrlPr>
                    <w:rPr>
                      <w:rFonts w:ascii="Cambria Math" w:eastAsiaTheme="minorHAnsi" w:hAnsi="Cambria Math" w:cs="Times New Roman"/>
                      <w:i/>
                      <w:color w:val="auto"/>
                      <w:sz w:val="24"/>
                    </w:rPr>
                  </m:ctrlPr>
                </m:accPr>
                <m:e>
                  <m:r>
                    <w:rPr>
                      <w:rFonts w:ascii="Cambria Math" w:eastAsiaTheme="minorHAnsi" w:hAnsi="Cambria Math" w:cs="Times New Roman"/>
                      <w:color w:val="auto"/>
                      <w:sz w:val="24"/>
                    </w:rPr>
                    <m:t>I</m:t>
                  </m:r>
                </m:e>
              </m:acc>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m:t>
              </m:r>
            </m:den>
          </m:f>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This is the simplest form of a national income multiplier which measures the rate at which national income changes as a result of changes in the one/two component(s) of aggregate demand: consumption and investment expenditures. The model analyzed above assumes a two-sector economy whereby there </w:t>
      </w:r>
      <w:proofErr w:type="gramStart"/>
      <w:r w:rsidRPr="005B2B4E">
        <w:rPr>
          <w:rFonts w:ascii="Times New Roman" w:eastAsiaTheme="minorEastAsia" w:hAnsi="Times New Roman" w:cs="Times New Roman"/>
          <w:color w:val="auto"/>
          <w:sz w:val="24"/>
        </w:rPr>
        <w:t>is no government activities</w:t>
      </w:r>
      <w:proofErr w:type="gramEnd"/>
      <w:r w:rsidRPr="005B2B4E">
        <w:rPr>
          <w:rFonts w:ascii="Times New Roman" w:eastAsiaTheme="minorEastAsia" w:hAnsi="Times New Roman" w:cs="Times New Roman"/>
          <w:color w:val="auto"/>
          <w:sz w:val="24"/>
        </w:rPr>
        <w:t xml:space="preserve">. In order to move closer to realities, we now relax the assumption of no government activities. </w:t>
      </w:r>
    </w:p>
    <w:p w:rsidR="005B2B4E" w:rsidRPr="005B2B4E" w:rsidRDefault="00027AA4" w:rsidP="00027AA4">
      <w:pPr>
        <w:spacing w:after="160" w:line="259" w:lineRule="auto"/>
        <w:rPr>
          <w:rFonts w:ascii="Times New Roman" w:eastAsiaTheme="minorEastAsia" w:hAnsi="Times New Roman" w:cs="Times New Roman"/>
          <w:b/>
          <w:color w:val="auto"/>
          <w:sz w:val="24"/>
        </w:rPr>
      </w:pPr>
      <w:r w:rsidRPr="00027AA4">
        <w:rPr>
          <w:rFonts w:ascii="Times New Roman" w:eastAsiaTheme="minorEastAsia" w:hAnsi="Times New Roman" w:cs="Times New Roman"/>
          <w:b/>
          <w:color w:val="auto"/>
          <w:sz w:val="24"/>
        </w:rPr>
        <w:t xml:space="preserve">3.4 </w:t>
      </w:r>
      <w:r w:rsidRPr="00027AA4">
        <w:rPr>
          <w:rFonts w:ascii="Times New Roman" w:eastAsiaTheme="minorEastAsia" w:hAnsi="Times New Roman" w:cs="Times New Roman"/>
          <w:b/>
          <w:color w:val="auto"/>
          <w:sz w:val="24"/>
        </w:rPr>
        <w:tab/>
        <w:t>A Three-Sector Model of National Income</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A three-sector, closed economy model takes cognizance of government activities through the collection of taxes and government expenditures. Thus the model is re-specified as follows:</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Y=C+I+G………………………………………………….</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C=a+b</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r>
            <w:rPr>
              <w:rFonts w:ascii="Cambria Math" w:eastAsiaTheme="minorEastAsia" w:hAnsi="Cambria Math" w:cs="Times New Roman"/>
              <w:color w:val="auto"/>
              <w:sz w:val="24"/>
            </w:rPr>
            <m:t>…………………………………………………….(b)</m:t>
          </m:r>
        </m:oMath>
      </m:oMathPara>
    </w:p>
    <w:p w:rsidR="005B2B4E" w:rsidRPr="005B2B4E" w:rsidRDefault="00437F36" w:rsidP="005B2B4E">
      <w:pPr>
        <w:spacing w:after="160" w:line="259" w:lineRule="auto"/>
        <w:jc w:val="both"/>
        <w:rPr>
          <w:rFonts w:ascii="Times New Roman" w:eastAsiaTheme="minorEastAsia" w:hAnsi="Times New Roman" w:cs="Times New Roman"/>
          <w:color w:val="auto"/>
          <w:sz w:val="24"/>
        </w:rPr>
      </w:pPr>
      <m:oMathPara>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r>
            <w:rPr>
              <w:rFonts w:ascii="Cambria Math" w:eastAsiaTheme="minorEastAsia" w:hAnsi="Cambria Math" w:cs="Times New Roman"/>
              <w:color w:val="auto"/>
              <w:sz w:val="24"/>
            </w:rPr>
            <m:t>=Y-T…………………………………………………….(c)</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+tY……………………………………………………(d)</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 xml:space="preserve">I=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…………………………………………………………..(e)</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G=</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………………………………………………………….(f)</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By substituting equations (b) to (f) in equation (a) and re-arranging the equilibrium income is given as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 xml:space="preserve">Y=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-b</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1-b+bt</m:t>
              </m:r>
            </m:den>
          </m:f>
          <m:r>
            <w:rPr>
              <w:rFonts w:ascii="Cambria Math" w:eastAsiaTheme="minorEastAsia" w:hAnsi="Cambria Math" w:cs="Times New Roman"/>
              <w:color w:val="auto"/>
              <w:sz w:val="24"/>
            </w:rPr>
            <m:t>……………………………………………….(g)</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This represents national income equilibrium for a three-sector economy model.</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To derive national income multiplier for a three-sector economy model, we carry out partial differentiation of equation </w:t>
      </w:r>
      <m:oMath>
        <m:r>
          <w:rPr>
            <w:rFonts w:ascii="Cambria Math" w:eastAsiaTheme="minorEastAsia" w:hAnsi="Cambria Math" w:cs="Times New Roman"/>
            <w:color w:val="auto"/>
            <w:sz w:val="24"/>
          </w:rPr>
          <m:t>(g)</m:t>
        </m:r>
      </m:oMath>
      <w:r w:rsidRPr="005B2B4E">
        <w:rPr>
          <w:rFonts w:ascii="Times New Roman" w:eastAsiaTheme="minorEastAsia" w:hAnsi="Times New Roman" w:cs="Times New Roman"/>
          <w:color w:val="auto"/>
          <w:sz w:val="24"/>
        </w:rPr>
        <w:t xml:space="preserve"> with respect to </w:t>
      </w:r>
      <m:oMath>
        <m:r>
          <w:rPr>
            <w:rFonts w:ascii="Cambria Math" w:eastAsiaTheme="minorEastAsia" w:hAnsi="Cambria Math" w:cs="Times New Roman"/>
            <w:color w:val="auto"/>
            <w:sz w:val="24"/>
          </w:rPr>
          <m:t xml:space="preserve">a,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 xml:space="preserve">,  and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oMath>
      <w:r w:rsidRPr="005B2B4E">
        <w:rPr>
          <w:rFonts w:ascii="Times New Roman" w:eastAsiaTheme="minorEastAsia" w:hAnsi="Times New Roman" w:cs="Times New Roman"/>
          <w:color w:val="auto"/>
          <w:sz w:val="24"/>
        </w:rPr>
        <w:t xml:space="preserve"> in turns. This gives us </w:t>
      </w:r>
      <w:r w:rsidRPr="005B2B4E">
        <w:rPr>
          <w:rFonts w:ascii="Times New Roman" w:eastAsiaTheme="minorEastAsia" w:hAnsi="Times New Roman" w:cs="Times New Roman"/>
          <w:b/>
          <w:i/>
          <w:color w:val="auto"/>
          <w:sz w:val="24"/>
        </w:rPr>
        <w:t xml:space="preserve">the </w:t>
      </w:r>
      <w:r w:rsidRPr="005B2B4E">
        <w:rPr>
          <w:rFonts w:ascii="Times New Roman" w:eastAsiaTheme="minorEastAsia" w:hAnsi="Times New Roman" w:cs="Times New Roman"/>
          <w:b/>
          <w:i/>
          <w:color w:val="auto"/>
          <w:sz w:val="24"/>
        </w:rPr>
        <w:lastRenderedPageBreak/>
        <w:t>consumption; investment and government expenditures multipliers</w:t>
      </w:r>
      <w:r w:rsidRPr="005B2B4E">
        <w:rPr>
          <w:rFonts w:ascii="Times New Roman" w:eastAsiaTheme="minorEastAsia" w:hAnsi="Times New Roman" w:cs="Times New Roman"/>
          <w:color w:val="auto"/>
          <w:sz w:val="24"/>
        </w:rPr>
        <w:t xml:space="preserve"> respectively which are identical as follows:</w:t>
      </w:r>
    </w:p>
    <w:p w:rsidR="005B2B4E" w:rsidRPr="005B2B4E" w:rsidRDefault="00437F36" w:rsidP="005B2B4E">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∂a</m:t>
              </m:r>
            </m:den>
          </m:f>
          <m:r>
            <w:rPr>
              <w:rFonts w:ascii="Cambria Math" w:eastAsiaTheme="minorEastAsia" w:hAnsi="Cambria Math" w:cs="Times New Roman"/>
              <w:color w:val="auto"/>
              <w:sz w:val="24"/>
            </w:rPr>
            <m:t>=</m:t>
          </m:r>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I</m:t>
                  </m:r>
                </m:e>
                <m:sub>
                  <m:r>
                    <w:rPr>
                      <w:rFonts w:ascii="Cambria Math" w:eastAsiaTheme="minorHAnsi" w:hAnsi="Cambria Math" w:cs="Times New Roman"/>
                      <w:color w:val="auto"/>
                      <w:sz w:val="24"/>
                    </w:rPr>
                    <m:t>0</m:t>
                  </m:r>
                </m:sub>
              </m:sSub>
            </m:den>
          </m:f>
          <m:r>
            <w:rPr>
              <w:rFonts w:ascii="Cambria Math" w:eastAsiaTheme="minorEastAsia" w:hAnsi="Cambria Math" w:cs="Times New Roman"/>
              <w:color w:val="auto"/>
              <w:sz w:val="24"/>
            </w:rPr>
            <m:t>=</m:t>
          </m:r>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G</m:t>
                  </m:r>
                </m:e>
                <m:sub>
                  <m:r>
                    <w:rPr>
                      <w:rFonts w:ascii="Cambria Math" w:eastAsiaTheme="minorHAnsi" w:hAnsi="Cambria Math" w:cs="Times New Roman"/>
                      <w:color w:val="auto"/>
                      <w:sz w:val="24"/>
                    </w:rPr>
                    <m:t>0</m:t>
                  </m:r>
                </m:sub>
              </m:sSub>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1-b+bt</m:t>
              </m:r>
            </m:den>
          </m:f>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Also, partial differentiation of equation </w:t>
      </w:r>
      <m:oMath>
        <m:r>
          <w:rPr>
            <w:rFonts w:ascii="Cambria Math" w:eastAsiaTheme="minorEastAsia" w:hAnsi="Cambria Math" w:cs="Times New Roman"/>
            <w:color w:val="auto"/>
            <w:sz w:val="24"/>
          </w:rPr>
          <m:t>(g)</m:t>
        </m:r>
      </m:oMath>
      <w:r w:rsidRPr="005B2B4E">
        <w:rPr>
          <w:rFonts w:ascii="Times New Roman" w:eastAsiaTheme="minorEastAsia" w:hAnsi="Times New Roman" w:cs="Times New Roman"/>
          <w:color w:val="auto"/>
          <w:sz w:val="24"/>
        </w:rPr>
        <w:t xml:space="preserve"> with respect to </w:t>
      </w:r>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oMath>
      <w:r w:rsidRPr="005B2B4E">
        <w:rPr>
          <w:rFonts w:ascii="Times New Roman" w:eastAsiaTheme="minorEastAsia" w:hAnsi="Times New Roman" w:cs="Times New Roman"/>
          <w:color w:val="auto"/>
          <w:sz w:val="24"/>
        </w:rPr>
        <w:t xml:space="preserve">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-b</m:t>
              </m:r>
            </m:num>
            <m:den>
              <m:r>
                <w:rPr>
                  <w:rFonts w:ascii="Cambria Math" w:eastAsiaTheme="minorEastAsia" w:hAnsi="Cambria Math" w:cs="Times New Roman"/>
                  <w:color w:val="auto"/>
                  <w:sz w:val="24"/>
                </w:rPr>
                <m:t>1-b+bt</m:t>
              </m:r>
            </m:den>
          </m:f>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It gives us </w:t>
      </w:r>
      <w:r w:rsidRPr="005B2B4E">
        <w:rPr>
          <w:rFonts w:ascii="Times New Roman" w:eastAsiaTheme="minorEastAsia" w:hAnsi="Times New Roman" w:cs="Times New Roman"/>
          <w:b/>
          <w:i/>
          <w:color w:val="auto"/>
          <w:sz w:val="24"/>
        </w:rPr>
        <w:t xml:space="preserve">the tax multiplier </w:t>
      </w:r>
      <w:r w:rsidRPr="005B2B4E">
        <w:rPr>
          <w:rFonts w:ascii="Times New Roman" w:eastAsiaTheme="minorEastAsia" w:hAnsi="Times New Roman" w:cs="Times New Roman"/>
          <w:color w:val="auto"/>
          <w:sz w:val="24"/>
        </w:rPr>
        <w:t>which is negative and less in absolute terms than the other multipliers. This shows taxes as leakages or withdrawals to the circular flow of income. The fact that tax multiplier is negative makes it to be recognized as a built-in stabilizer as it reduces the changes in income that are induced by exogenous changes in any component of aggregate demand.</w:t>
      </w:r>
    </w:p>
    <w:p w:rsidR="005B2B4E" w:rsidRPr="005B2B4E" w:rsidRDefault="005B2B4E" w:rsidP="005B2B4E">
      <w:pPr>
        <w:spacing w:after="160" w:line="259" w:lineRule="auto"/>
        <w:jc w:val="center"/>
        <w:rPr>
          <w:rFonts w:ascii="Times New Roman" w:eastAsiaTheme="minorEastAsia" w:hAnsi="Times New Roman" w:cs="Times New Roman"/>
          <w:b/>
          <w:color w:val="auto"/>
          <w:sz w:val="24"/>
          <w:u w:val="single"/>
        </w:rPr>
      </w:pPr>
      <w:r w:rsidRPr="005B2B4E">
        <w:rPr>
          <w:rFonts w:ascii="Times New Roman" w:eastAsiaTheme="minorEastAsia" w:hAnsi="Times New Roman" w:cs="Times New Roman"/>
          <w:b/>
          <w:color w:val="auto"/>
          <w:sz w:val="24"/>
          <w:u w:val="single"/>
        </w:rPr>
        <w:t>The Concept of Balanced Budget Multiplier</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The concept of balanced budget emphasizes a situation whereby government revenue (Taxes) is exactly equal to government expenditures. If tax is given as being only autonomous so that equation (d) is re-specified as </w:t>
      </w:r>
    </w:p>
    <w:p w:rsidR="005B2B4E" w:rsidRPr="005B2B4E" w:rsidRDefault="005B2B4E" w:rsidP="005B2B4E">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………………………………………………………………(h)</m:t>
          </m:r>
        </m:oMath>
      </m:oMathPara>
    </w:p>
    <w:p w:rsidR="005B2B4E" w:rsidRPr="005B2B4E" w:rsidRDefault="005B2B4E" w:rsidP="005B2B4E">
      <w:pPr>
        <w:spacing w:after="160" w:line="259" w:lineRule="auto"/>
        <w:jc w:val="both"/>
        <w:rPr>
          <w:rFonts w:ascii="Times New Roman" w:eastAsiaTheme="minorEastAsia" w:hAnsi="Times New Roman" w:cs="Times New Roman"/>
          <w:color w:val="auto"/>
          <w:sz w:val="24"/>
        </w:rPr>
      </w:pPr>
      <w:r w:rsidRPr="005B2B4E">
        <w:rPr>
          <w:rFonts w:ascii="Times New Roman" w:eastAsiaTheme="minorEastAsia" w:hAnsi="Times New Roman" w:cs="Times New Roman"/>
          <w:color w:val="auto"/>
          <w:sz w:val="24"/>
        </w:rPr>
        <w:t xml:space="preserve">Then the new equilibrium of national income will be </w:t>
      </w:r>
    </w:p>
    <w:p w:rsidR="005B2B4E" w:rsidRPr="005B2B4E" w:rsidRDefault="005B2B4E" w:rsidP="005B2B4E">
      <w:pPr>
        <w:spacing w:after="160" w:line="259" w:lineRule="auto"/>
        <w:jc w:val="both"/>
        <w:rPr>
          <w:rFonts w:ascii="Cambria Math" w:eastAsiaTheme="minorEastAsia" w:hAnsi="Cambria Math" w:cs="Times New Roman"/>
          <w:i/>
          <w:color w:val="auto"/>
          <w:sz w:val="24"/>
        </w:rPr>
      </w:pPr>
      <m:oMathPara>
        <m:oMath>
          <m:r>
            <w:rPr>
              <w:rFonts w:ascii="Cambria Math" w:eastAsiaTheme="minorEastAsia" w:hAnsi="Cambria Math" w:cs="Times New Roman"/>
              <w:color w:val="auto"/>
              <w:sz w:val="24"/>
            </w:rPr>
            <m:t xml:space="preserve">Y=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-b</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……………………………………………….(i)</m:t>
          </m:r>
        </m:oMath>
      </m:oMathPara>
    </w:p>
    <w:p w:rsidR="005B2B4E" w:rsidRPr="005B2B4E" w:rsidRDefault="005B2B4E" w:rsidP="005B2B4E">
      <w:pPr>
        <w:spacing w:after="160" w:line="259" w:lineRule="auto"/>
        <w:jc w:val="both"/>
        <w:rPr>
          <w:rFonts w:ascii="Cambria Math" w:eastAsiaTheme="minorEastAsia" w:hAnsi="Cambria Math" w:cs="Times New Roman"/>
          <w:color w:val="auto"/>
          <w:sz w:val="24"/>
        </w:rPr>
      </w:pPr>
      <w:r w:rsidRPr="005B2B4E">
        <w:rPr>
          <w:rFonts w:ascii="Cambria Math" w:eastAsiaTheme="minorEastAsia" w:hAnsi="Cambria Math" w:cs="Times New Roman"/>
          <w:color w:val="auto"/>
          <w:sz w:val="24"/>
        </w:rPr>
        <w:t xml:space="preserve">In order to derive balanced budget multiplier, suppose now we ask what happens to Y if we raise government expenditure </w:t>
      </w:r>
      <m:oMath>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oMath>
      <w:r w:rsidRPr="005B2B4E">
        <w:rPr>
          <w:rFonts w:ascii="Cambria Math" w:eastAsiaTheme="minorEastAsia" w:hAnsi="Cambria Math" w:cs="Times New Roman"/>
          <w:color w:val="auto"/>
          <w:sz w:val="24"/>
        </w:rPr>
        <w:t xml:space="preserve"> and tax revenues</w:t>
      </w:r>
      <m:oMath>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oMath>
      <w:r w:rsidRPr="005B2B4E">
        <w:rPr>
          <w:rFonts w:ascii="Cambria Math" w:eastAsiaTheme="minorEastAsia" w:hAnsi="Cambria Math" w:cs="Times New Roman"/>
          <w:color w:val="auto"/>
          <w:sz w:val="24"/>
        </w:rPr>
        <w:t xml:space="preserve"> by the same am</w:t>
      </w:r>
      <w:proofErr w:type="spellStart"/>
      <w:r w:rsidRPr="005B2B4E">
        <w:rPr>
          <w:rFonts w:ascii="Cambria Math" w:eastAsiaTheme="minorEastAsia" w:hAnsi="Cambria Math" w:cs="Times New Roman"/>
          <w:color w:val="auto"/>
          <w:sz w:val="24"/>
        </w:rPr>
        <w:t>ount</w:t>
      </w:r>
      <w:proofErr w:type="spellEnd"/>
      <w:r w:rsidRPr="005B2B4E">
        <w:rPr>
          <w:rFonts w:ascii="Cambria Math" w:eastAsiaTheme="minorEastAsia" w:hAnsi="Cambria Math" w:cs="Times New Roman"/>
          <w:color w:val="auto"/>
          <w:sz w:val="24"/>
        </w:rPr>
        <w:t xml:space="preserve">, holding </w:t>
      </w:r>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 xml:space="preserve"> and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0</m:t>
            </m:r>
          </m:sub>
        </m:sSub>
      </m:oMath>
      <w:r w:rsidRPr="005B2B4E">
        <w:rPr>
          <w:rFonts w:ascii="Cambria Math" w:eastAsiaTheme="minorEastAsia" w:hAnsi="Cambria Math" w:cs="Times New Roman"/>
          <w:color w:val="auto"/>
          <w:sz w:val="24"/>
        </w:rPr>
        <w:t xml:space="preserve"> fixed. Setting </w:t>
      </w:r>
      <m:oMath>
        <m:r>
          <w:rPr>
            <w:rFonts w:ascii="Cambria Math" w:eastAsiaTheme="minorEastAsia" w:hAnsi="Cambria Math" w:cs="Times New Roman"/>
            <w:color w:val="auto"/>
            <w:sz w:val="24"/>
          </w:rPr>
          <m:t>∆G=∆T</m:t>
        </m:r>
      </m:oMath>
      <w:r w:rsidRPr="005B2B4E">
        <w:rPr>
          <w:rFonts w:ascii="Cambria Math" w:eastAsiaTheme="minorEastAsia" w:hAnsi="Cambria Math" w:cs="Times New Roman"/>
          <w:color w:val="auto"/>
          <w:sz w:val="24"/>
        </w:rPr>
        <w:t xml:space="preserve"> while </w:t>
      </w:r>
      <m:oMath>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=0</m:t>
        </m:r>
      </m:oMath>
    </w:p>
    <w:p w:rsidR="005B2B4E" w:rsidRPr="005B2B4E" w:rsidRDefault="005B2B4E" w:rsidP="005B2B4E">
      <w:pPr>
        <w:spacing w:after="160" w:line="259" w:lineRule="auto"/>
        <w:jc w:val="both"/>
        <w:rPr>
          <w:rFonts w:ascii="Cambria Math" w:eastAsiaTheme="minorEastAsia" w:hAnsi="Cambria Math" w:cs="Times New Roman"/>
          <w:color w:val="auto"/>
          <w:sz w:val="24"/>
        </w:rPr>
      </w:pPr>
      <m:oMathPara>
        <m:oMath>
          <m:r>
            <w:rPr>
              <w:rFonts w:ascii="Cambria Math" w:eastAsiaTheme="minorEastAsia" w:hAnsi="Cambria Math" w:cs="Times New Roman"/>
              <w:color w:val="auto"/>
              <w:sz w:val="24"/>
            </w:rPr>
            <m:t>∆Y=</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∆a+∆</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-b∆</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………………………………………..(j)</m:t>
          </m:r>
        </m:oMath>
      </m:oMathPara>
    </w:p>
    <w:p w:rsidR="005B2B4E" w:rsidRPr="005B2B4E" w:rsidRDefault="005B2B4E" w:rsidP="005B2B4E">
      <w:pPr>
        <w:spacing w:after="160" w:line="259" w:lineRule="auto"/>
        <w:jc w:val="both"/>
        <w:rPr>
          <w:rFonts w:ascii="Cambria Math" w:eastAsiaTheme="minorEastAsia" w:hAnsi="Cambria Math" w:cs="Times New Roman"/>
          <w:color w:val="auto"/>
          <w:sz w:val="24"/>
        </w:rPr>
      </w:pPr>
      <w:r w:rsidRPr="005B2B4E">
        <w:rPr>
          <w:rFonts w:ascii="Cambria Math" w:eastAsiaTheme="minorEastAsia" w:hAnsi="Cambria Math" w:cs="Times New Roman"/>
          <w:color w:val="auto"/>
          <w:sz w:val="24"/>
        </w:rPr>
        <w:t xml:space="preserve">Recall that under balanced budget </w:t>
      </w:r>
      <m:oMath>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T</m:t>
            </m:r>
          </m:e>
          <m:sub>
            <m:r>
              <w:rPr>
                <w:rFonts w:ascii="Cambria Math" w:eastAsiaTheme="minorEastAsia" w:hAnsi="Cambria Math" w:cs="Times New Roman"/>
                <w:color w:val="auto"/>
                <w:sz w:val="24"/>
              </w:rPr>
              <m:t>0</m:t>
            </m:r>
          </m:sub>
        </m:sSub>
      </m:oMath>
    </w:p>
    <w:p w:rsidR="005B2B4E" w:rsidRPr="005B2B4E" w:rsidRDefault="005B2B4E" w:rsidP="005B2B4E">
      <w:pPr>
        <w:spacing w:after="160" w:line="259" w:lineRule="auto"/>
        <w:jc w:val="both"/>
        <w:rPr>
          <w:rFonts w:ascii="Cambria Math" w:eastAsiaTheme="minorEastAsia" w:hAnsi="Cambria Math" w:cs="Times New Roman"/>
          <w:color w:val="auto"/>
          <w:sz w:val="24"/>
        </w:rPr>
      </w:pPr>
      <m:oMathPara>
        <m:oMath>
          <m:r>
            <w:rPr>
              <w:rFonts w:ascii="Cambria Math" w:eastAsiaTheme="minorEastAsia" w:hAnsi="Cambria Math" w:cs="Times New Roman"/>
              <w:color w:val="auto"/>
              <w:sz w:val="24"/>
            </w:rPr>
            <m:t>∆Y=</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-b∆</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……………………………………………(k)</m:t>
          </m:r>
        </m:oMath>
      </m:oMathPara>
    </w:p>
    <w:p w:rsidR="005B2B4E" w:rsidRPr="005B2B4E" w:rsidRDefault="005B2B4E" w:rsidP="005B2B4E">
      <w:pPr>
        <w:spacing w:after="160" w:line="259" w:lineRule="auto"/>
        <w:jc w:val="both"/>
        <w:rPr>
          <w:rFonts w:ascii="Cambria Math" w:eastAsiaTheme="minorEastAsia" w:hAnsi="Cambria Math" w:cs="Times New Roman"/>
          <w:color w:val="auto"/>
          <w:sz w:val="24"/>
        </w:rPr>
      </w:pPr>
      <m:oMathPara>
        <m:oMath>
          <m:r>
            <w:rPr>
              <w:rFonts w:ascii="Cambria Math" w:eastAsiaTheme="minorEastAsia" w:hAnsi="Cambria Math" w:cs="Times New Roman"/>
              <w:color w:val="auto"/>
              <w:sz w:val="24"/>
            </w:rPr>
            <m:t>∆Y=</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(1-b)</m:t>
              </m:r>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……………………………………………(l)</m:t>
          </m:r>
        </m:oMath>
      </m:oMathPara>
    </w:p>
    <w:p w:rsidR="005B2B4E" w:rsidRPr="005B2B4E" w:rsidRDefault="005B2B4E" w:rsidP="005B2B4E">
      <w:pPr>
        <w:spacing w:after="160" w:line="259" w:lineRule="auto"/>
        <w:jc w:val="both"/>
        <w:rPr>
          <w:rFonts w:ascii="Cambria Math" w:eastAsiaTheme="minorEastAsia" w:hAnsi="Cambria Math" w:cs="Times New Roman"/>
          <w:color w:val="auto"/>
          <w:sz w:val="24"/>
        </w:rPr>
      </w:pPr>
      <m:oMathPara>
        <m:oMath>
          <m:r>
            <w:rPr>
              <w:rFonts w:ascii="Cambria Math" w:eastAsiaTheme="minorEastAsia" w:hAnsi="Cambria Math" w:cs="Times New Roman"/>
              <w:color w:val="auto"/>
              <w:sz w:val="24"/>
            </w:rPr>
            <m:t xml:space="preserve">∆Y=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(1-b)</m:t>
              </m:r>
            </m:num>
            <m:den>
              <m:r>
                <w:rPr>
                  <w:rFonts w:ascii="Cambria Math" w:eastAsiaTheme="minorEastAsia" w:hAnsi="Cambria Math" w:cs="Times New Roman"/>
                  <w:color w:val="auto"/>
                  <w:sz w:val="24"/>
                </w:rPr>
                <m:t>1-b</m:t>
              </m:r>
            </m:den>
          </m:f>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m:t>
          </m:r>
        </m:oMath>
      </m:oMathPara>
    </w:p>
    <w:p w:rsidR="005B2B4E" w:rsidRPr="005B2B4E" w:rsidRDefault="00437F36" w:rsidP="005B2B4E">
      <w:pPr>
        <w:spacing w:after="160" w:line="259" w:lineRule="auto"/>
        <w:jc w:val="both"/>
        <w:rPr>
          <w:rFonts w:ascii="Cambria Math" w:eastAsiaTheme="minorEastAsia" w:hAnsi="Cambria Math"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(1-b)</m:t>
              </m:r>
            </m:num>
            <m:den>
              <m:r>
                <w:rPr>
                  <w:rFonts w:ascii="Cambria Math" w:eastAsiaTheme="minorEastAsia" w:hAnsi="Cambria Math" w:cs="Times New Roman"/>
                  <w:color w:val="auto"/>
                  <w:sz w:val="24"/>
                </w:rPr>
                <m:t>1-b</m:t>
              </m:r>
            </m:den>
          </m:f>
        </m:oMath>
      </m:oMathPara>
    </w:p>
    <w:p w:rsidR="005B2B4E" w:rsidRPr="005B2B4E" w:rsidRDefault="00437F36" w:rsidP="005B2B4E">
      <w:pPr>
        <w:spacing w:after="160" w:line="259" w:lineRule="auto"/>
        <w:jc w:val="both"/>
        <w:rPr>
          <w:rFonts w:ascii="Cambria Math" w:eastAsiaTheme="minorEastAsia" w:hAnsi="Cambria Math"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den>
          </m:f>
          <m:r>
            <w:rPr>
              <w:rFonts w:ascii="Cambria Math" w:eastAsiaTheme="minorEastAsia" w:hAnsi="Cambria Math" w:cs="Times New Roman"/>
              <w:color w:val="auto"/>
              <w:sz w:val="24"/>
            </w:rPr>
            <m:t>=1</m:t>
          </m:r>
        </m:oMath>
      </m:oMathPara>
    </w:p>
    <w:p w:rsidR="005B2B4E" w:rsidRDefault="005B2B4E" w:rsidP="005B2B4E">
      <w:pPr>
        <w:spacing w:after="160" w:line="259" w:lineRule="auto"/>
        <w:jc w:val="both"/>
        <w:rPr>
          <w:rFonts w:ascii="Cambria Math" w:eastAsiaTheme="minorEastAsia" w:hAnsi="Cambria Math" w:cs="Times New Roman"/>
          <w:color w:val="auto"/>
          <w:sz w:val="24"/>
        </w:rPr>
      </w:pPr>
      <w:r w:rsidRPr="005B2B4E">
        <w:rPr>
          <w:rFonts w:ascii="Cambria Math" w:eastAsiaTheme="minorEastAsia" w:hAnsi="Cambria Math" w:cs="Times New Roman"/>
          <w:color w:val="auto"/>
          <w:sz w:val="24"/>
        </w:rPr>
        <w:lastRenderedPageBreak/>
        <w:t>This shows that the balanced budget multiplier equals one. An equal increase in tax revenues and government expenditures with investment remaining unchanged will raise equilibrium income by the change in government expenditure i.e. without any multiplier effect.</w:t>
      </w:r>
    </w:p>
    <w:p w:rsidR="00D812FD" w:rsidRPr="00C0420A" w:rsidRDefault="00C0420A" w:rsidP="00D812FD">
      <w:pPr>
        <w:spacing w:after="160" w:line="259" w:lineRule="auto"/>
        <w:rPr>
          <w:rFonts w:ascii="Times New Roman" w:eastAsiaTheme="minorHAnsi" w:hAnsi="Times New Roman" w:cs="Times New Roman"/>
          <w:b/>
          <w:color w:val="auto"/>
          <w:sz w:val="24"/>
        </w:rPr>
      </w:pPr>
      <w:r w:rsidRPr="00C0420A">
        <w:rPr>
          <w:rFonts w:ascii="Times New Roman" w:eastAsiaTheme="minorHAnsi" w:hAnsi="Times New Roman" w:cs="Times New Roman"/>
          <w:b/>
          <w:color w:val="auto"/>
          <w:sz w:val="24"/>
        </w:rPr>
        <w:t xml:space="preserve">3.5 </w:t>
      </w:r>
      <w:r w:rsidRPr="00C0420A">
        <w:rPr>
          <w:rFonts w:ascii="Times New Roman" w:eastAsiaTheme="minorHAnsi" w:hAnsi="Times New Roman" w:cs="Times New Roman"/>
          <w:b/>
          <w:color w:val="auto"/>
          <w:sz w:val="24"/>
        </w:rPr>
        <w:tab/>
        <w:t>A More Complex</w:t>
      </w:r>
      <w:r w:rsidR="00D812FD" w:rsidRPr="00C0420A">
        <w:rPr>
          <w:rFonts w:ascii="Times New Roman" w:eastAsiaTheme="minorHAnsi" w:hAnsi="Times New Roman" w:cs="Times New Roman"/>
          <w:b/>
          <w:color w:val="auto"/>
          <w:sz w:val="24"/>
        </w:rPr>
        <w:t xml:space="preserve"> of National Income Model Building</w:t>
      </w:r>
    </w:p>
    <w:p w:rsidR="00D812FD" w:rsidRPr="00D812FD" w:rsidRDefault="00D812FD" w:rsidP="00D812FD">
      <w:pPr>
        <w:spacing w:after="160" w:line="259" w:lineRule="auto"/>
        <w:jc w:val="both"/>
        <w:rPr>
          <w:rFonts w:ascii="Times New Roman" w:eastAsiaTheme="minorHAnsi" w:hAnsi="Times New Roman" w:cs="Times New Roman"/>
          <w:color w:val="auto"/>
          <w:sz w:val="24"/>
        </w:rPr>
      </w:pPr>
      <w:r w:rsidRPr="00D812FD">
        <w:rPr>
          <w:rFonts w:ascii="Times New Roman" w:eastAsiaTheme="minorHAnsi" w:hAnsi="Times New Roman" w:cs="Times New Roman"/>
          <w:color w:val="auto"/>
          <w:sz w:val="24"/>
        </w:rPr>
        <w:t>Apart from substitution method, matrix method can also be used to determine the equilibrium level of national income. In line with the structural equations given as follows:</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Y=C+I+G</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C=α+ β</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d</m:t>
              </m:r>
            </m:sub>
          </m:sSub>
          <m:r>
            <w:rPr>
              <w:rFonts w:ascii="Cambria Math" w:eastAsiaTheme="minorEastAsia" w:hAnsi="Cambria Math" w:cs="Times New Roman"/>
              <w:color w:val="auto"/>
              <w:sz w:val="24"/>
            </w:rPr>
            <m:t xml:space="preserve">      (Where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r>
            <w:rPr>
              <w:rFonts w:ascii="Cambria Math" w:eastAsiaTheme="minorEastAsia" w:hAnsi="Cambria Math" w:cs="Times New Roman"/>
              <w:color w:val="auto"/>
              <w:sz w:val="24"/>
            </w:rPr>
            <m:t>=Y-T)</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T=μ+δY</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I=</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G=</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The endogenous variables in the structural equations given above </w:t>
      </w:r>
      <w:proofErr w:type="gramStart"/>
      <w:r w:rsidRPr="00D812FD">
        <w:rPr>
          <w:rFonts w:ascii="Times New Roman" w:eastAsiaTheme="minorEastAsia" w:hAnsi="Times New Roman" w:cs="Times New Roman"/>
          <w:color w:val="auto"/>
          <w:sz w:val="24"/>
        </w:rPr>
        <w:t xml:space="preserve">are </w:t>
      </w:r>
      <w:proofErr w:type="gramEnd"/>
      <m:oMath>
        <m:r>
          <w:rPr>
            <w:rFonts w:ascii="Cambria Math" w:eastAsiaTheme="minorEastAsia" w:hAnsi="Cambria Math" w:cs="Times New Roman"/>
            <w:color w:val="auto"/>
            <w:sz w:val="24"/>
          </w:rPr>
          <m:t xml:space="preserve">Y,  C and T which are national income </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Y</m:t>
            </m:r>
          </m:e>
        </m:d>
        <m:r>
          <w:rPr>
            <w:rFonts w:ascii="Cambria Math" w:eastAsiaTheme="minorEastAsia" w:hAnsi="Cambria Math" w:cs="Times New Roman"/>
            <w:color w:val="auto"/>
            <w:sz w:val="24"/>
          </w:rPr>
          <m:t xml:space="preserve">, Consumption expenditure </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C</m:t>
            </m:r>
          </m:e>
        </m:d>
        <m:r>
          <w:rPr>
            <w:rFonts w:ascii="Cambria Math" w:eastAsiaTheme="minorEastAsia" w:hAnsi="Cambria Math" w:cs="Times New Roman"/>
            <w:color w:val="auto"/>
            <w:sz w:val="24"/>
          </w:rPr>
          <m:t xml:space="preserve"> and Tax (T)</m:t>
        </m:r>
      </m:oMath>
      <w:r w:rsidRPr="00D812FD">
        <w:rPr>
          <w:rFonts w:ascii="Times New Roman" w:eastAsiaTheme="minorEastAsia" w:hAnsi="Times New Roman" w:cs="Times New Roman"/>
          <w:color w:val="auto"/>
          <w:sz w:val="24"/>
        </w:rPr>
        <w:t>. Based on this, the equations can be derived as follows.</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Y-C=</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………………………………………………(1)</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C=α+β</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C=α+β(Y-T)</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C=α+βY-βT</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-βY+C+βT=α………………………………………………..(2)</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T=μ+δY</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-δY+T=μ………………………………………………(3)</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The three equations can be combined together and solve simultaneously</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Y - C=</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 xml:space="preserve"> +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-βY + C+ βT= α</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-δY + T= μ</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From these three equations, the 3 by 3 matrix can be formed</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d>
            <m:dPr>
              <m:ctrlPr>
                <w:rPr>
                  <w:rFonts w:ascii="Cambria Math" w:eastAsiaTheme="minorEastAsia" w:hAnsi="Cambria Math" w:cs="Times New Roman"/>
                  <w:i/>
                  <w:color w:val="auto"/>
                  <w:sz w:val="24"/>
                </w:rPr>
              </m:ctrlPr>
            </m:dPr>
            <m:e>
              <m:m>
                <m:mPr>
                  <m:mcs>
                    <m:mc>
                      <m:mcPr>
                        <m:count m:val="1"/>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Y</m:t>
                    </m:r>
                  </m:e>
                </m:mr>
                <m:mr>
                  <m:e>
                    <m:r>
                      <w:rPr>
                        <w:rFonts w:ascii="Cambria Math" w:eastAsiaTheme="minorEastAsia" w:hAnsi="Cambria Math" w:cs="Times New Roman"/>
                        <w:color w:val="auto"/>
                        <w:sz w:val="24"/>
                      </w:rPr>
                      <m:t>C</m:t>
                    </m:r>
                  </m:e>
                </m:mr>
                <m:mr>
                  <m:e>
                    <m:r>
                      <w:rPr>
                        <w:rFonts w:ascii="Cambria Math" w:eastAsiaTheme="minorEastAsia" w:hAnsi="Cambria Math" w:cs="Times New Roman"/>
                        <w:color w:val="auto"/>
                        <w:sz w:val="24"/>
                      </w:rPr>
                      <m:t>T</m:t>
                    </m:r>
                  </m:e>
                </m:mr>
              </m:m>
            </m:e>
          </m:d>
          <m:r>
            <w:rPr>
              <w:rFonts w:ascii="Cambria Math" w:eastAsiaTheme="minorEastAsia" w:hAnsi="Cambria Math" w:cs="Times New Roman"/>
              <w:color w:val="auto"/>
              <w:sz w:val="24"/>
            </w:rPr>
            <m:t>=</m:t>
          </m:r>
          <m:d>
            <m:dPr>
              <m:ctrlPr>
                <w:rPr>
                  <w:rFonts w:ascii="Cambria Math" w:eastAsiaTheme="minorEastAsia" w:hAnsi="Cambria Math" w:cs="Times New Roman"/>
                  <w:i/>
                  <w:color w:val="auto"/>
                  <w:sz w:val="24"/>
                </w:rPr>
              </m:ctrlPr>
            </m:dPr>
            <m:e>
              <m:m>
                <m:mPr>
                  <m:mcs>
                    <m:mc>
                      <m:mcPr>
                        <m:count m:val="1"/>
                        <m:mcJc m:val="center"/>
                      </m:mcPr>
                    </m:mc>
                  </m:mcs>
                  <m:ctrlPr>
                    <w:rPr>
                      <w:rFonts w:ascii="Cambria Math" w:eastAsiaTheme="minorEastAsia" w:hAnsi="Cambria Math" w:cs="Times New Roman"/>
                      <w:i/>
                      <w:color w:val="auto"/>
                      <w:sz w:val="24"/>
                    </w:rPr>
                  </m:ctrlPr>
                </m:mPr>
                <m:m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mr>
                <m:mr>
                  <m:e>
                    <m:r>
                      <w:rPr>
                        <w:rFonts w:ascii="Cambria Math" w:eastAsiaTheme="minorEastAsia" w:hAnsi="Cambria Math" w:cs="Times New Roman"/>
                        <w:color w:val="auto"/>
                        <w:sz w:val="24"/>
                      </w:rPr>
                      <m:t>α</m:t>
                    </m:r>
                  </m:e>
                </m:mr>
                <m:mr>
                  <m:e>
                    <m:r>
                      <w:rPr>
                        <w:rFonts w:ascii="Cambria Math" w:eastAsiaTheme="minorEastAsia" w:hAnsi="Cambria Math" w:cs="Times New Roman"/>
                        <w:color w:val="auto"/>
                        <w:sz w:val="24"/>
                      </w:rPr>
                      <m:t>μ</m:t>
                    </m:r>
                  </m:e>
                </m:mr>
              </m:m>
            </m:e>
          </m:d>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w:lastRenderedPageBreak/>
            <m:t xml:space="preserve">Y= </m:t>
          </m:r>
          <m:f>
            <m:fPr>
              <m:ctrlPr>
                <w:rPr>
                  <w:rFonts w:ascii="Cambria Math" w:eastAsiaTheme="minorEastAsia" w:hAnsi="Cambria Math" w:cs="Times New Roman"/>
                  <w:i/>
                  <w:color w:val="auto"/>
                  <w:sz w:val="24"/>
                </w:rPr>
              </m:ctrlPr>
            </m:fPr>
            <m:num>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num>
            <m:den>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den>
          </m:f>
          <m:r>
            <w:rPr>
              <w:rFonts w:ascii="Cambria Math" w:eastAsiaTheme="minorEastAsia" w:hAnsi="Cambria Math" w:cs="Times New Roman"/>
              <w:color w:val="auto"/>
              <w:sz w:val="24"/>
            </w:rPr>
            <m:t>=</m:t>
          </m:r>
          <m:f>
            <m:fPr>
              <m:ctrlPr>
                <w:rPr>
                  <w:rFonts w:ascii="Cambria Math" w:eastAsiaTheme="minorEastAsia" w:hAnsi="Cambria Math" w:cs="Times New Roman"/>
                  <w:i/>
                  <w:color w:val="auto"/>
                  <w:sz w:val="24"/>
                </w:rPr>
              </m:ctrlPr>
            </m:fPr>
            <m:num>
              <m:d>
                <m:dPr>
                  <m:begChr m:val="|"/>
                  <m:endChr m:val="|"/>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α</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μ</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num>
            <m:den>
              <m:d>
                <m:dPr>
                  <m:begChr m:val="|"/>
                  <m:endChr m:val="|"/>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den>
          </m:f>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Let A be </w:t>
      </w:r>
      <m:oMath>
        <m:d>
          <m:dPr>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oMath>
      <w:r w:rsidRPr="00D812FD">
        <w:rPr>
          <w:rFonts w:ascii="Times New Roman" w:eastAsiaTheme="minorEastAsia" w:hAnsi="Times New Roman" w:cs="Times New Roman"/>
          <w:color w:val="auto"/>
          <w:sz w:val="24"/>
        </w:rPr>
        <w:t xml:space="preserve"> and the determinant of A as </w:t>
      </w:r>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oMath>
      <w:r w:rsidRPr="00D812FD">
        <w:rPr>
          <w:rFonts w:ascii="Times New Roman" w:eastAsiaTheme="minorEastAsia" w:hAnsi="Times New Roman" w:cs="Times New Roman"/>
          <w:color w:val="auto"/>
          <w:sz w:val="24"/>
        </w:rPr>
        <w:t xml:space="preserve"> </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r>
            <w:rPr>
              <w:rFonts w:ascii="Cambria Math" w:eastAsiaTheme="minorEastAsia" w:hAnsi="Cambria Math" w:cs="Times New Roman"/>
              <w:color w:val="auto"/>
              <w:sz w:val="24"/>
            </w:rPr>
            <m:t>=</m:t>
          </m:r>
          <m:d>
            <m:dPr>
              <m:begChr m:val="|"/>
              <m:endChr m:val="|"/>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r>
                <w:rPr>
                  <w:rFonts w:ascii="Cambria Math" w:eastAsiaTheme="minorEastAsia" w:hAnsi="Cambria Math" w:cs="Times New Roman"/>
                  <w:color w:val="auto"/>
                  <w:sz w:val="24"/>
                </w:rPr>
                <m:t xml:space="preserve"> </m:t>
              </m:r>
            </m:e>
          </m:d>
          <m:r>
            <w:rPr>
              <w:rFonts w:ascii="Cambria Math" w:eastAsiaTheme="minorEastAsia" w:hAnsi="Cambria Math" w:cs="Times New Roman"/>
              <w:color w:val="auto"/>
              <w:sz w:val="24"/>
            </w:rPr>
            <m:t>-</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m:t>
              </m:r>
            </m:e>
          </m:d>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1</m:t>
                        </m:r>
                      </m:e>
                    </m:mr>
                  </m:m>
                </m:e>
              </m:d>
            </m:e>
          </m:d>
          <m:r>
            <w:rPr>
              <w:rFonts w:ascii="Cambria Math" w:eastAsiaTheme="minorEastAsia" w:hAnsi="Cambria Math" w:cs="Times New Roman"/>
              <w:color w:val="auto"/>
              <w:sz w:val="24"/>
            </w:rPr>
            <m:t>+0</m:t>
          </m:r>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-β</m:t>
                        </m:r>
                      </m:e>
                      <m:e>
                        <m:r>
                          <w:rPr>
                            <w:rFonts w:ascii="Cambria Math" w:eastAsiaTheme="minorEastAsia" w:hAnsi="Cambria Math" w:cs="Times New Roman"/>
                            <w:color w:val="auto"/>
                            <w:sz w:val="24"/>
                          </w:rPr>
                          <m:t>1</m:t>
                        </m:r>
                      </m:e>
                    </m:mr>
                    <m:mr>
                      <m:e>
                        <m:r>
                          <w:rPr>
                            <w:rFonts w:ascii="Cambria Math" w:eastAsiaTheme="minorEastAsia" w:hAnsi="Cambria Math" w:cs="Times New Roman"/>
                            <w:color w:val="auto"/>
                            <w:sz w:val="24"/>
                          </w:rPr>
                          <m:t>-δ</m:t>
                        </m:r>
                      </m:e>
                      <m:e>
                        <m:r>
                          <w:rPr>
                            <w:rFonts w:ascii="Cambria Math" w:eastAsiaTheme="minorEastAsia" w:hAnsi="Cambria Math" w:cs="Times New Roman"/>
                            <w:color w:val="auto"/>
                            <w:sz w:val="24"/>
                          </w:rPr>
                          <m:t>0</m:t>
                        </m:r>
                      </m:e>
                    </m:mr>
                  </m:m>
                </m:e>
              </m:d>
            </m:e>
          </m:d>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1-0</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-β+δβ</m:t>
              </m:r>
            </m:e>
          </m:d>
          <m:r>
            <w:rPr>
              <w:rFonts w:ascii="Cambria Math" w:eastAsiaTheme="minorEastAsia" w:hAnsi="Cambria Math" w:cs="Times New Roman"/>
              <w:color w:val="auto"/>
              <w:sz w:val="24"/>
            </w:rPr>
            <m:t>+0(0+δ)</m:t>
          </m:r>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-β+δβ</m:t>
              </m:r>
            </m:e>
          </m:d>
          <m:r>
            <w:rPr>
              <w:rFonts w:ascii="Cambria Math" w:eastAsiaTheme="minorEastAsia" w:hAnsi="Cambria Math" w:cs="Times New Roman"/>
              <w:color w:val="auto"/>
              <w:sz w:val="24"/>
            </w:rPr>
            <m:t>+0</m:t>
          </m:r>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r>
            <w:rPr>
              <w:rFonts w:ascii="Cambria Math" w:eastAsiaTheme="minorEastAsia" w:hAnsi="Cambria Math" w:cs="Times New Roman"/>
              <w:color w:val="auto"/>
              <w:sz w:val="24"/>
            </w:rPr>
            <m:t>=1-β+βδ</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Let the </w:t>
      </w:r>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oMath>
      <w:r w:rsidRPr="00D812FD">
        <w:rPr>
          <w:rFonts w:ascii="Times New Roman" w:eastAsiaTheme="minorEastAsia" w:hAnsi="Times New Roman" w:cs="Times New Roman"/>
          <w:color w:val="auto"/>
          <w:sz w:val="24"/>
        </w:rPr>
        <w:t xml:space="preserve"> be </w:t>
      </w:r>
      <m:oMath>
        <m:d>
          <m:dPr>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α</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μ</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oMath>
      <w:r w:rsidRPr="00D812FD">
        <w:rPr>
          <w:rFonts w:ascii="Times New Roman" w:eastAsiaTheme="minorEastAsia" w:hAnsi="Times New Roman" w:cs="Times New Roman"/>
          <w:color w:val="auto"/>
          <w:sz w:val="24"/>
        </w:rPr>
        <w:t xml:space="preserve"> and the determinant of </w:t>
      </w:r>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oMath>
      <w:r w:rsidRPr="00D812FD">
        <w:rPr>
          <w:rFonts w:ascii="Times New Roman" w:eastAsiaTheme="minorEastAsia" w:hAnsi="Times New Roman" w:cs="Times New Roman"/>
          <w:color w:val="auto"/>
          <w:sz w:val="24"/>
        </w:rPr>
        <w:t xml:space="preserve">as </w:t>
      </w:r>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oMath>
      <w:r w:rsidRPr="00D812FD">
        <w:rPr>
          <w:rFonts w:ascii="Times New Roman" w:eastAsiaTheme="minorEastAsia" w:hAnsi="Times New Roman" w:cs="Times New Roman"/>
          <w:color w:val="auto"/>
          <w:sz w:val="24"/>
        </w:rPr>
        <w:t xml:space="preserve"> </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m:t>
          </m:r>
          <m:d>
            <m:dPr>
              <m:begChr m:val="|"/>
              <m:endChr m:val="|"/>
              <m:ctrlPr>
                <w:rPr>
                  <w:rFonts w:ascii="Cambria Math" w:eastAsiaTheme="minorEastAsia" w:hAnsi="Cambria Math" w:cs="Times New Roman"/>
                  <w:i/>
                  <w:color w:val="auto"/>
                  <w:sz w:val="24"/>
                </w:rPr>
              </m:ctrlPr>
            </m:dPr>
            <m:e>
              <m:m>
                <m:mPr>
                  <m:mcs>
                    <m:mc>
                      <m:mcPr>
                        <m:count m:val="3"/>
                        <m:mcJc m:val="center"/>
                      </m:mcPr>
                    </m:mc>
                  </m:mcs>
                  <m:ctrlPr>
                    <w:rPr>
                      <w:rFonts w:ascii="Cambria Math" w:eastAsiaTheme="minorEastAsia" w:hAnsi="Cambria Math" w:cs="Times New Roman"/>
                      <w:i/>
                      <w:color w:val="auto"/>
                      <w:sz w:val="24"/>
                    </w:rPr>
                  </m:ctrlPr>
                </m:mPr>
                <m:m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0</m:t>
                    </m:r>
                  </m:e>
                </m:mr>
                <m:mr>
                  <m:e>
                    <m:r>
                      <w:rPr>
                        <w:rFonts w:ascii="Cambria Math" w:eastAsiaTheme="minorEastAsia" w:hAnsi="Cambria Math" w:cs="Times New Roman"/>
                        <w:color w:val="auto"/>
                        <w:sz w:val="24"/>
                      </w:rPr>
                      <m:t>α</m:t>
                    </m:r>
                  </m:e>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μ</m:t>
                    </m:r>
                  </m:e>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1</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0</m:t>
                        </m:r>
                      </m:e>
                      <m:e>
                        <m:r>
                          <w:rPr>
                            <w:rFonts w:ascii="Cambria Math" w:eastAsiaTheme="minorEastAsia" w:hAnsi="Cambria Math" w:cs="Times New Roman"/>
                            <w:color w:val="auto"/>
                            <w:sz w:val="24"/>
                          </w:rPr>
                          <m:t>1</m:t>
                        </m:r>
                      </m:e>
                    </m:mr>
                  </m:m>
                </m:e>
              </m:d>
            </m:e>
          </m:d>
          <m:r>
            <w:rPr>
              <w:rFonts w:ascii="Cambria Math" w:eastAsiaTheme="minorEastAsia" w:hAnsi="Cambria Math" w:cs="Times New Roman"/>
              <w:color w:val="auto"/>
              <w:sz w:val="24"/>
            </w:rPr>
            <m:t>-</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m:t>
              </m:r>
            </m:e>
          </m:d>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α</m:t>
                        </m:r>
                      </m:e>
                      <m:e>
                        <m:r>
                          <w:rPr>
                            <w:rFonts w:ascii="Cambria Math" w:eastAsiaTheme="minorEastAsia" w:hAnsi="Cambria Math" w:cs="Times New Roman"/>
                            <w:color w:val="auto"/>
                            <w:sz w:val="24"/>
                          </w:rPr>
                          <m:t>β</m:t>
                        </m:r>
                      </m:e>
                    </m:mr>
                    <m:mr>
                      <m:e>
                        <m:r>
                          <w:rPr>
                            <w:rFonts w:ascii="Cambria Math" w:eastAsiaTheme="minorEastAsia" w:hAnsi="Cambria Math" w:cs="Times New Roman"/>
                            <w:color w:val="auto"/>
                            <w:sz w:val="24"/>
                          </w:rPr>
                          <m:t>μ</m:t>
                        </m:r>
                      </m:e>
                      <m:e>
                        <m:r>
                          <w:rPr>
                            <w:rFonts w:ascii="Cambria Math" w:eastAsiaTheme="minorEastAsia" w:hAnsi="Cambria Math" w:cs="Times New Roman"/>
                            <w:color w:val="auto"/>
                            <w:sz w:val="24"/>
                          </w:rPr>
                          <m:t>1</m:t>
                        </m:r>
                      </m:e>
                    </m:mr>
                  </m:m>
                </m:e>
              </m:d>
            </m:e>
          </m:d>
          <m:r>
            <w:rPr>
              <w:rFonts w:ascii="Cambria Math" w:eastAsiaTheme="minorEastAsia" w:hAnsi="Cambria Math" w:cs="Times New Roman"/>
              <w:color w:val="auto"/>
              <w:sz w:val="24"/>
            </w:rPr>
            <m:t>+0</m:t>
          </m:r>
          <m:d>
            <m:dPr>
              <m:ctrlPr>
                <w:rPr>
                  <w:rFonts w:ascii="Cambria Math" w:eastAsiaTheme="minorEastAsia" w:hAnsi="Cambria Math" w:cs="Times New Roman"/>
                  <w:i/>
                  <w:color w:val="auto"/>
                  <w:sz w:val="24"/>
                </w:rPr>
              </m:ctrlPr>
            </m:dPr>
            <m:e>
              <m:d>
                <m:dPr>
                  <m:begChr m:val="|"/>
                  <m:endChr m:val="|"/>
                  <m:ctrlPr>
                    <w:rPr>
                      <w:rFonts w:ascii="Cambria Math" w:eastAsiaTheme="minorEastAsia" w:hAnsi="Cambria Math" w:cs="Times New Roman"/>
                      <w:i/>
                      <w:color w:val="auto"/>
                      <w:sz w:val="24"/>
                    </w:rPr>
                  </m:ctrlPr>
                </m:dPr>
                <m:e>
                  <m:m>
                    <m:mPr>
                      <m:mcs>
                        <m:mc>
                          <m:mcPr>
                            <m:count m:val="2"/>
                            <m:mcJc m:val="center"/>
                          </m:mcPr>
                        </m:mc>
                      </m:mcs>
                      <m:ctrlPr>
                        <w:rPr>
                          <w:rFonts w:ascii="Cambria Math" w:eastAsiaTheme="minorEastAsia" w:hAnsi="Cambria Math" w:cs="Times New Roman"/>
                          <w:i/>
                          <w:color w:val="auto"/>
                          <w:sz w:val="24"/>
                        </w:rPr>
                      </m:ctrlPr>
                    </m:mPr>
                    <m:mr>
                      <m:e>
                        <m:r>
                          <w:rPr>
                            <w:rFonts w:ascii="Cambria Math" w:eastAsiaTheme="minorEastAsia" w:hAnsi="Cambria Math" w:cs="Times New Roman"/>
                            <w:color w:val="auto"/>
                            <w:sz w:val="24"/>
                          </w:rPr>
                          <m:t>α</m:t>
                        </m:r>
                      </m:e>
                      <m:e>
                        <m:r>
                          <w:rPr>
                            <w:rFonts w:ascii="Cambria Math" w:eastAsiaTheme="minorEastAsia" w:hAnsi="Cambria Math" w:cs="Times New Roman"/>
                            <w:color w:val="auto"/>
                            <w:sz w:val="24"/>
                          </w:rPr>
                          <m:t>1</m:t>
                        </m:r>
                      </m:e>
                    </m:mr>
                    <m:mr>
                      <m:e>
                        <m:r>
                          <w:rPr>
                            <w:rFonts w:ascii="Cambria Math" w:eastAsiaTheme="minorEastAsia" w:hAnsi="Cambria Math" w:cs="Times New Roman"/>
                            <w:color w:val="auto"/>
                            <w:sz w:val="24"/>
                          </w:rPr>
                          <m:t>μ</m:t>
                        </m:r>
                      </m:e>
                      <m:e>
                        <m:r>
                          <w:rPr>
                            <w:rFonts w:ascii="Cambria Math" w:eastAsiaTheme="minorEastAsia" w:hAnsi="Cambria Math" w:cs="Times New Roman"/>
                            <w:color w:val="auto"/>
                            <w:sz w:val="24"/>
                          </w:rPr>
                          <m:t>0</m:t>
                        </m:r>
                      </m:e>
                    </m:mr>
                  </m:m>
                </m:e>
              </m:d>
            </m:e>
          </m:d>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 xml:space="preserve">= </m:t>
          </m:r>
          <m:d>
            <m:dPr>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d>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1-0</m:t>
              </m:r>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α-μβ</m:t>
              </m:r>
            </m:e>
          </m:d>
          <m:r>
            <w:rPr>
              <w:rFonts w:ascii="Cambria Math" w:eastAsiaTheme="minorEastAsia" w:hAnsi="Cambria Math" w:cs="Times New Roman"/>
              <w:color w:val="auto"/>
              <w:sz w:val="24"/>
            </w:rPr>
            <m:t>+0(0-μ)</m:t>
          </m:r>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e>
          </m:d>
          <m:r>
            <w:rPr>
              <w:rFonts w:ascii="Cambria Math" w:eastAsiaTheme="minorEastAsia" w:hAnsi="Cambria Math" w:cs="Times New Roman"/>
              <w:color w:val="auto"/>
              <w:sz w:val="24"/>
            </w:rPr>
            <m:t>+1</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α-μβ</m:t>
              </m:r>
            </m:e>
          </m:d>
          <m:r>
            <w:rPr>
              <w:rFonts w:ascii="Cambria Math" w:eastAsiaTheme="minorEastAsia" w:hAnsi="Cambria Math" w:cs="Times New Roman"/>
              <w:color w:val="auto"/>
              <w:sz w:val="24"/>
            </w:rPr>
            <m:t>+0(-μ)</m:t>
          </m:r>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 α-μβ</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Alternatively, it can be re-arranged as follows:</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 xml:space="preserve">-μβ </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This value is called total autonomous spending. </w:t>
      </w:r>
      <w:proofErr w:type="gramStart"/>
      <w:r w:rsidRPr="00D812FD">
        <w:rPr>
          <w:rFonts w:ascii="Times New Roman" w:eastAsiaTheme="minorEastAsia" w:hAnsi="Times New Roman" w:cs="Times New Roman"/>
          <w:color w:val="auto"/>
          <w:sz w:val="24"/>
        </w:rPr>
        <w:t>The total spending of the economy that does not depend on income.</w:t>
      </w:r>
      <w:proofErr w:type="gramEnd"/>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Hence, </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Y</m:t>
              </m:r>
            </m:e>
          </m:acc>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d>
                <m:dPr>
                  <m:begChr m:val="|"/>
                  <m:endChr m:val="|"/>
                  <m:ctrlPr>
                    <w:rPr>
                      <w:rFonts w:ascii="Cambria Math" w:eastAsiaTheme="minorEastAsia" w:hAnsi="Cambria Math" w:cs="Times New Roman"/>
                      <w:i/>
                      <w:color w:val="auto"/>
                      <w:sz w:val="24"/>
                    </w:rPr>
                  </m:ctrlPr>
                </m:dPr>
                <m:e>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A</m:t>
                      </m:r>
                    </m:e>
                    <m:sub>
                      <m:r>
                        <w:rPr>
                          <w:rFonts w:ascii="Cambria Math" w:eastAsiaTheme="minorEastAsia" w:hAnsi="Cambria Math" w:cs="Times New Roman"/>
                          <w:color w:val="auto"/>
                          <w:sz w:val="24"/>
                        </w:rPr>
                        <m:t>1</m:t>
                      </m:r>
                    </m:sub>
                  </m:sSub>
                </m:e>
              </m:d>
            </m:num>
            <m:den>
              <m:d>
                <m:dPr>
                  <m:begChr m:val="|"/>
                  <m:endChr m:val="|"/>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A</m:t>
                  </m:r>
                </m:e>
              </m:d>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-βμ</m:t>
              </m:r>
            </m:num>
            <m:den>
              <m:r>
                <w:rPr>
                  <w:rFonts w:ascii="Cambria Math" w:eastAsiaTheme="minorEastAsia" w:hAnsi="Cambria Math" w:cs="Times New Roman"/>
                  <w:color w:val="auto"/>
                  <w:sz w:val="24"/>
                </w:rPr>
                <m:t>1-β+δβ</m:t>
              </m:r>
            </m:den>
          </m:f>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Y</m:t>
              </m:r>
            </m:e>
          </m:acc>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 xml:space="preserve">α-βμ+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1-β+βδ</m:t>
              </m:r>
            </m:den>
          </m:f>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lastRenderedPageBreak/>
        <w:t>Based on the equilibrium level of national income established above, discuss the effect of an increase in government expenditure and the marginal tax rate on equilibrium of income.</w:t>
      </w:r>
    </w:p>
    <w:p w:rsidR="00D812FD" w:rsidRPr="00D812FD" w:rsidRDefault="00D812FD" w:rsidP="00D812FD">
      <w:pPr>
        <w:spacing w:after="160" w:line="259" w:lineRule="auto"/>
        <w:jc w:val="center"/>
        <w:rPr>
          <w:rFonts w:ascii="Times New Roman" w:eastAsiaTheme="minorEastAsia" w:hAnsi="Times New Roman" w:cs="Times New Roman"/>
          <w:b/>
          <w:color w:val="auto"/>
          <w:sz w:val="24"/>
          <w:u w:val="single"/>
        </w:rPr>
      </w:pPr>
      <w:r w:rsidRPr="00D812FD">
        <w:rPr>
          <w:rFonts w:ascii="Times New Roman" w:eastAsiaTheme="minorEastAsia" w:hAnsi="Times New Roman" w:cs="Times New Roman"/>
          <w:b/>
          <w:color w:val="auto"/>
          <w:sz w:val="24"/>
          <w:u w:val="single"/>
        </w:rPr>
        <w:t>The Effect of an Increase in Government Expenditure</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∂G</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1</m:t>
              </m:r>
            </m:num>
            <m:den>
              <m:r>
                <w:rPr>
                  <w:rFonts w:ascii="Cambria Math" w:eastAsiaTheme="minorEastAsia" w:hAnsi="Cambria Math" w:cs="Times New Roman"/>
                  <w:color w:val="auto"/>
                  <w:sz w:val="24"/>
                </w:rPr>
                <m:t>1-β+βδ</m:t>
              </m:r>
            </m:den>
          </m:f>
          <m:r>
            <w:rPr>
              <w:rFonts w:ascii="Cambria Math" w:eastAsiaTheme="minorEastAsia" w:hAnsi="Cambria Math" w:cs="Times New Roman"/>
              <w:color w:val="auto"/>
              <w:sz w:val="24"/>
            </w:rPr>
            <m:t xml:space="preserve"> &gt;0</m:t>
          </m:r>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This shows that the effect of an increase in government expenditure is expansionary.</w:t>
      </w:r>
    </w:p>
    <w:p w:rsidR="00D812FD" w:rsidRPr="00D812FD" w:rsidRDefault="00D812FD" w:rsidP="00D812FD">
      <w:pPr>
        <w:spacing w:after="160" w:line="259" w:lineRule="auto"/>
        <w:jc w:val="center"/>
        <w:rPr>
          <w:rFonts w:ascii="Times New Roman" w:eastAsiaTheme="minorEastAsia" w:hAnsi="Times New Roman" w:cs="Times New Roman"/>
          <w:b/>
          <w:color w:val="auto"/>
          <w:sz w:val="24"/>
          <w:u w:val="single"/>
        </w:rPr>
      </w:pPr>
      <w:r w:rsidRPr="00D812FD">
        <w:rPr>
          <w:rFonts w:ascii="Times New Roman" w:eastAsiaTheme="minorEastAsia" w:hAnsi="Times New Roman" w:cs="Times New Roman"/>
          <w:b/>
          <w:color w:val="auto"/>
          <w:sz w:val="24"/>
          <w:u w:val="single"/>
        </w:rPr>
        <w:t>The Effect of an Increase in Marginal Tax Rate</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Given the equilibrium level of national income (Y)</w:t>
      </w:r>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acc>
            <m:accPr>
              <m:chr m:val="̅"/>
              <m:ctrlPr>
                <w:rPr>
                  <w:rFonts w:ascii="Cambria Math" w:eastAsiaTheme="minorEastAsia" w:hAnsi="Cambria Math" w:cs="Times New Roman"/>
                  <w:i/>
                  <w:color w:val="auto"/>
                  <w:sz w:val="24"/>
                </w:rPr>
              </m:ctrlPr>
            </m:accPr>
            <m:e>
              <m:r>
                <w:rPr>
                  <w:rFonts w:ascii="Cambria Math" w:eastAsiaTheme="minorEastAsia" w:hAnsi="Cambria Math" w:cs="Times New Roman"/>
                  <w:color w:val="auto"/>
                  <w:sz w:val="24"/>
                </w:rPr>
                <m:t>Y</m:t>
              </m:r>
            </m:e>
          </m:acc>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α-βμ+I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num>
            <m:den>
              <m:r>
                <w:rPr>
                  <w:rFonts w:ascii="Cambria Math" w:eastAsiaTheme="minorEastAsia" w:hAnsi="Cambria Math" w:cs="Times New Roman"/>
                  <w:color w:val="auto"/>
                  <w:sz w:val="24"/>
                </w:rPr>
                <m:t>1-β+βδ</m:t>
              </m:r>
            </m:den>
          </m:f>
        </m:oMath>
      </m:oMathPara>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The marginal tax rate </w:t>
      </w:r>
      <w:proofErr w:type="gramStart"/>
      <w:r w:rsidRPr="00D812FD">
        <w:rPr>
          <w:rFonts w:ascii="Times New Roman" w:eastAsiaTheme="minorEastAsia" w:hAnsi="Times New Roman" w:cs="Times New Roman"/>
          <w:color w:val="auto"/>
          <w:sz w:val="24"/>
        </w:rPr>
        <w:t xml:space="preserve">is </w:t>
      </w:r>
      <w:proofErr w:type="gramEnd"/>
      <m:oMath>
        <m:r>
          <w:rPr>
            <w:rFonts w:ascii="Cambria Math" w:eastAsiaTheme="minorEastAsia" w:hAnsi="Cambria Math" w:cs="Times New Roman"/>
            <w:color w:val="auto"/>
            <w:sz w:val="24"/>
          </w:rPr>
          <m:t>δ</m:t>
        </m:r>
      </m:oMath>
      <w:r w:rsidRPr="00D812FD">
        <w:rPr>
          <w:rFonts w:ascii="Times New Roman" w:eastAsiaTheme="minorEastAsia" w:hAnsi="Times New Roman" w:cs="Times New Roman"/>
          <w:color w:val="auto"/>
          <w:sz w:val="24"/>
        </w:rPr>
        <w:t>.</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Using the quotient rule </w:t>
      </w:r>
    </w:p>
    <w:p w:rsidR="00D812FD" w:rsidRP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Let </w:t>
      </w:r>
      <m:oMath>
        <m:r>
          <w:rPr>
            <w:rFonts w:ascii="Cambria Math" w:eastAsiaTheme="minorEastAsia" w:hAnsi="Cambria Math" w:cs="Times New Roman"/>
            <w:color w:val="auto"/>
            <w:sz w:val="24"/>
          </w:rPr>
          <m:t>U=</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-βμ</m:t>
        </m:r>
      </m:oMath>
      <w:r w:rsidRPr="00D812FD">
        <w:rPr>
          <w:rFonts w:ascii="Times New Roman" w:eastAsiaTheme="minorEastAsia" w:hAnsi="Times New Roman" w:cs="Times New Roman"/>
          <w:color w:val="auto"/>
          <w:sz w:val="24"/>
        </w:rPr>
        <w:t xml:space="preserve"> </w:t>
      </w:r>
      <w:proofErr w:type="gramStart"/>
      <w:r w:rsidRPr="00D812FD">
        <w:rPr>
          <w:rFonts w:ascii="Times New Roman" w:eastAsiaTheme="minorEastAsia" w:hAnsi="Times New Roman" w:cs="Times New Roman"/>
          <w:color w:val="auto"/>
          <w:sz w:val="24"/>
        </w:rPr>
        <w:t xml:space="preserve">and </w:t>
      </w:r>
      <w:proofErr w:type="gramEnd"/>
      <m:oMath>
        <m:r>
          <w:rPr>
            <w:rFonts w:ascii="Cambria Math" w:eastAsiaTheme="minorEastAsia" w:hAnsi="Cambria Math" w:cs="Times New Roman"/>
            <w:color w:val="auto"/>
            <w:sz w:val="24"/>
          </w:rPr>
          <m:t>V=1-β+βδ</m:t>
        </m:r>
      </m:oMath>
      <w:r w:rsidRPr="00D812FD">
        <w:rPr>
          <w:rFonts w:ascii="Times New Roman" w:eastAsiaTheme="minorEastAsia" w:hAnsi="Times New Roman" w:cs="Times New Roman"/>
          <w:color w:val="auto"/>
          <w:sz w:val="24"/>
        </w:rPr>
        <w:t xml:space="preserve">;  </w:t>
      </w:r>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∂U</m:t>
            </m:r>
          </m:num>
          <m:den>
            <m:r>
              <w:rPr>
                <w:rFonts w:ascii="Cambria Math" w:eastAsiaTheme="minorHAnsi" w:hAnsi="Cambria Math" w:cs="Times New Roman"/>
                <w:color w:val="auto"/>
                <w:sz w:val="24"/>
              </w:rPr>
              <m:t>∂δ</m:t>
            </m:r>
          </m:den>
        </m:f>
        <m:r>
          <w:rPr>
            <w:rFonts w:ascii="Cambria Math" w:eastAsiaTheme="minorEastAsia" w:hAnsi="Cambria Math" w:cs="Times New Roman"/>
            <w:color w:val="auto"/>
            <w:sz w:val="24"/>
          </w:rPr>
          <m:t xml:space="preserve">=0; </m:t>
        </m:r>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∂V</m:t>
            </m:r>
          </m:num>
          <m:den>
            <m:r>
              <w:rPr>
                <w:rFonts w:ascii="Cambria Math" w:eastAsiaTheme="minorHAnsi" w:hAnsi="Cambria Math" w:cs="Times New Roman"/>
                <w:color w:val="auto"/>
                <w:sz w:val="24"/>
              </w:rPr>
              <m:t>∂δ</m:t>
            </m:r>
          </m:den>
        </m:f>
        <m:r>
          <w:rPr>
            <w:rFonts w:ascii="Cambria Math" w:eastAsiaTheme="minorEastAsia" w:hAnsi="Cambria Math" w:cs="Times New Roman"/>
            <w:color w:val="auto"/>
            <w:sz w:val="24"/>
          </w:rPr>
          <m:t>=β</m:t>
        </m:r>
      </m:oMath>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∂δ</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V∂U-U∂V</m:t>
              </m:r>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V</m:t>
                  </m:r>
                </m:e>
                <m:sup>
                  <m:r>
                    <w:rPr>
                      <w:rFonts w:ascii="Cambria Math" w:eastAsiaTheme="minorEastAsia" w:hAnsi="Cambria Math" w:cs="Times New Roman"/>
                      <w:color w:val="auto"/>
                      <w:sz w:val="24"/>
                    </w:rPr>
                    <m:t>2</m:t>
                  </m:r>
                </m:sup>
              </m:sSup>
            </m:den>
          </m:f>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∂δ</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1-β+βδ</m:t>
                  </m:r>
                </m:e>
              </m:d>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0</m:t>
                  </m:r>
                </m:e>
              </m:d>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-μβ)(β)</m:t>
              </m:r>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(1-β+βδ)</m:t>
                  </m:r>
                </m:e>
                <m:sup>
                  <m:r>
                    <w:rPr>
                      <w:rFonts w:ascii="Cambria Math" w:eastAsiaTheme="minorEastAsia" w:hAnsi="Cambria Math" w:cs="Times New Roman"/>
                      <w:color w:val="auto"/>
                      <w:sz w:val="24"/>
                    </w:rPr>
                    <m:t>2</m:t>
                  </m:r>
                </m:sup>
              </m:sSup>
            </m:den>
          </m:f>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HAnsi" w:hAnsi="Cambria Math" w:cs="Times New Roman"/>
                  <w:color w:val="auto"/>
                  <w:sz w:val="24"/>
                </w:rPr>
                <m:t>∂Y</m:t>
              </m:r>
            </m:num>
            <m:den>
              <m:r>
                <w:rPr>
                  <w:rFonts w:ascii="Cambria Math" w:eastAsiaTheme="minorHAnsi" w:hAnsi="Cambria Math" w:cs="Times New Roman"/>
                  <w:color w:val="auto"/>
                  <w:sz w:val="24"/>
                </w:rPr>
                <m:t>∂δ</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-β(</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-βμ)</m:t>
              </m:r>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(1-β+βδ)</m:t>
                  </m:r>
                </m:e>
                <m:sup>
                  <m:r>
                    <w:rPr>
                      <w:rFonts w:ascii="Cambria Math" w:eastAsiaTheme="minorEastAsia" w:hAnsi="Cambria Math" w:cs="Times New Roman"/>
                      <w:color w:val="auto"/>
                      <w:sz w:val="24"/>
                    </w:rPr>
                    <m:t>2</m:t>
                  </m:r>
                </m:sup>
              </m:sSup>
            </m:den>
          </m:f>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∂δ</m:t>
              </m:r>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-β(</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α+I</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G</m:t>
                  </m:r>
                </m:e>
                <m:sub>
                  <m:r>
                    <w:rPr>
                      <w:rFonts w:ascii="Cambria Math" w:eastAsiaTheme="minorEastAsia" w:hAnsi="Cambria Math" w:cs="Times New Roman"/>
                      <w:color w:val="auto"/>
                      <w:sz w:val="24"/>
                    </w:rPr>
                    <m:t>0</m:t>
                  </m:r>
                </m:sub>
              </m:sSub>
              <m:r>
                <w:rPr>
                  <w:rFonts w:ascii="Cambria Math" w:eastAsiaTheme="minorEastAsia" w:hAnsi="Cambria Math" w:cs="Times New Roman"/>
                  <w:color w:val="auto"/>
                  <w:sz w:val="24"/>
                </w:rPr>
                <m:t>-βμ)</m:t>
              </m:r>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(1-β+βδ)</m:t>
                  </m:r>
                </m:e>
                <m:sup>
                  <m:r>
                    <w:rPr>
                      <w:rFonts w:ascii="Cambria Math" w:eastAsiaTheme="minorEastAsia" w:hAnsi="Cambria Math" w:cs="Times New Roman"/>
                      <w:color w:val="auto"/>
                      <w:sz w:val="24"/>
                    </w:rPr>
                    <m:t>2</m:t>
                  </m:r>
                </m:sup>
              </m:sSup>
            </m:den>
          </m:f>
          <m:r>
            <w:rPr>
              <w:rFonts w:ascii="Cambria Math" w:eastAsiaTheme="minorEastAsia" w:hAnsi="Cambria Math" w:cs="Times New Roman"/>
              <w:color w:val="auto"/>
              <w:sz w:val="24"/>
            </w:rPr>
            <m:t>&lt;0</m:t>
          </m:r>
        </m:oMath>
      </m:oMathPara>
    </w:p>
    <w:p w:rsidR="00D812FD" w:rsidRPr="00D812FD" w:rsidRDefault="00437F36" w:rsidP="00D812FD">
      <w:pPr>
        <w:spacing w:after="160" w:line="259" w:lineRule="auto"/>
        <w:jc w:val="both"/>
        <w:rPr>
          <w:rFonts w:ascii="Times New Roman" w:eastAsiaTheme="minorEastAsia" w:hAnsi="Times New Roman" w:cs="Times New Roman"/>
          <w:color w:val="auto"/>
          <w:sz w:val="24"/>
        </w:rPr>
      </w:pPr>
      <m:oMathPara>
        <m:oMath>
          <m:f>
            <m:fPr>
              <m:ctrlPr>
                <w:rPr>
                  <w:rFonts w:ascii="Cambria Math" w:eastAsiaTheme="minorEastAsia" w:hAnsi="Cambria Math" w:cs="Times New Roman"/>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∂δ</m:t>
              </m:r>
            </m:den>
          </m:f>
          <m:r>
            <w:rPr>
              <w:rFonts w:ascii="Cambria Math" w:eastAsiaTheme="minorEastAsia" w:hAnsi="Cambria Math" w:cs="Times New Roman"/>
              <w:color w:val="auto"/>
              <w:sz w:val="24"/>
            </w:rPr>
            <m:t>= &lt;0</m:t>
          </m:r>
        </m:oMath>
      </m:oMathPara>
    </w:p>
    <w:p w:rsidR="00D812FD" w:rsidRDefault="00D812FD" w:rsidP="00D812FD">
      <w:pPr>
        <w:spacing w:after="160" w:line="259" w:lineRule="auto"/>
        <w:jc w:val="both"/>
        <w:rPr>
          <w:rFonts w:ascii="Times New Roman" w:eastAsiaTheme="minorEastAsia" w:hAnsi="Times New Roman" w:cs="Times New Roman"/>
          <w:color w:val="auto"/>
          <w:sz w:val="24"/>
        </w:rPr>
      </w:pPr>
      <w:r w:rsidRPr="00D812FD">
        <w:rPr>
          <w:rFonts w:ascii="Times New Roman" w:eastAsiaTheme="minorEastAsia" w:hAnsi="Times New Roman" w:cs="Times New Roman"/>
          <w:color w:val="auto"/>
          <w:sz w:val="24"/>
        </w:rPr>
        <w:t xml:space="preserve">This means that an increase in marginal tax rate has a </w:t>
      </w:r>
      <w:proofErr w:type="spellStart"/>
      <w:r w:rsidRPr="00D812FD">
        <w:rPr>
          <w:rFonts w:ascii="Times New Roman" w:eastAsiaTheme="minorEastAsia" w:hAnsi="Times New Roman" w:cs="Times New Roman"/>
          <w:color w:val="auto"/>
          <w:sz w:val="24"/>
        </w:rPr>
        <w:t>contractionary</w:t>
      </w:r>
      <w:proofErr w:type="spellEnd"/>
      <w:r w:rsidRPr="00D812FD">
        <w:rPr>
          <w:rFonts w:ascii="Times New Roman" w:eastAsiaTheme="minorEastAsia" w:hAnsi="Times New Roman" w:cs="Times New Roman"/>
          <w:color w:val="auto"/>
          <w:sz w:val="24"/>
        </w:rPr>
        <w:t xml:space="preserve"> effect on the equilibrium level of national income. Theoretically, this simply implies that an increase in taxes has likelihood of reducing the purchasing power of people in the economy. This re-affirms the fact that tax constitutes a leakage/withdrawal to the circular flow of income.</w:t>
      </w:r>
    </w:p>
    <w:p w:rsidR="00084286" w:rsidRDefault="00084286" w:rsidP="00D812FD">
      <w:pPr>
        <w:spacing w:after="160" w:line="259" w:lineRule="auto"/>
        <w:jc w:val="both"/>
        <w:rPr>
          <w:rFonts w:ascii="Times New Roman" w:eastAsiaTheme="minorEastAsia" w:hAnsi="Times New Roman" w:cs="Times New Roman"/>
          <w:b/>
          <w:color w:val="auto"/>
          <w:sz w:val="24"/>
        </w:rPr>
      </w:pPr>
      <w:r w:rsidRPr="00084286">
        <w:rPr>
          <w:rFonts w:ascii="Times New Roman" w:eastAsiaTheme="minorEastAsia" w:hAnsi="Times New Roman" w:cs="Times New Roman"/>
          <w:b/>
          <w:color w:val="auto"/>
          <w:sz w:val="24"/>
        </w:rPr>
        <w:t>Post-Test</w:t>
      </w:r>
    </w:p>
    <w:p w:rsidR="00DE46C2" w:rsidRPr="00DE46C2" w:rsidRDefault="00DE46C2" w:rsidP="00DE46C2">
      <w:pPr>
        <w:pStyle w:val="ListParagraph"/>
        <w:numPr>
          <w:ilvl w:val="0"/>
          <w:numId w:val="47"/>
        </w:numPr>
        <w:jc w:val="both"/>
        <w:rPr>
          <w:rFonts w:ascii="Times New Roman" w:eastAsiaTheme="minorEastAsia" w:hAnsi="Times New Roman" w:cs="Times New Roman"/>
          <w:sz w:val="24"/>
        </w:rPr>
      </w:pPr>
      <w:r w:rsidRPr="00DE46C2">
        <w:rPr>
          <w:rFonts w:ascii="Times New Roman" w:eastAsiaTheme="minorEastAsia" w:hAnsi="Times New Roman" w:cs="Times New Roman"/>
          <w:sz w:val="24"/>
        </w:rPr>
        <w:t>Consider a hypothetical economy where government plays her roles and all economic activities are done internally with no transaction with the rest of the world. Also, the tax structure of the economy has both autonomous and induced elements. Use appropriate models and notations within the context of matrix approach only to:</w:t>
      </w:r>
    </w:p>
    <w:p w:rsidR="00DE46C2" w:rsidRPr="00DE46C2" w:rsidRDefault="00DE46C2" w:rsidP="00A24005">
      <w:pPr>
        <w:pStyle w:val="ListParagraph"/>
        <w:numPr>
          <w:ilvl w:val="0"/>
          <w:numId w:val="49"/>
        </w:numPr>
        <w:jc w:val="both"/>
        <w:rPr>
          <w:rFonts w:ascii="Times New Roman" w:eastAsiaTheme="minorEastAsia" w:hAnsi="Times New Roman" w:cs="Times New Roman"/>
          <w:sz w:val="24"/>
        </w:rPr>
      </w:pPr>
      <w:r w:rsidRPr="00DE46C2">
        <w:rPr>
          <w:rFonts w:ascii="Times New Roman" w:eastAsiaTheme="minorEastAsia" w:hAnsi="Times New Roman" w:cs="Times New Roman"/>
          <w:sz w:val="24"/>
        </w:rPr>
        <w:t xml:space="preserve">determine the level of income at which aggregate demand and supply for the economy are equal;                                                                               </w:t>
      </w:r>
    </w:p>
    <w:p w:rsidR="00DE46C2" w:rsidRPr="00DE46C2" w:rsidRDefault="00DE46C2" w:rsidP="00A24005">
      <w:pPr>
        <w:pStyle w:val="ListParagraph"/>
        <w:numPr>
          <w:ilvl w:val="0"/>
          <w:numId w:val="49"/>
        </w:numPr>
        <w:jc w:val="both"/>
        <w:rPr>
          <w:rFonts w:ascii="Times New Roman" w:eastAsiaTheme="minorEastAsia" w:hAnsi="Times New Roman" w:cs="Times New Roman"/>
          <w:sz w:val="24"/>
        </w:rPr>
      </w:pPr>
      <w:r w:rsidRPr="00DE46C2">
        <w:rPr>
          <w:rFonts w:ascii="Times New Roman" w:eastAsiaTheme="minorEastAsia" w:hAnsi="Times New Roman" w:cs="Times New Roman"/>
          <w:sz w:val="24"/>
        </w:rPr>
        <w:t xml:space="preserve">explain the effect of an increase in government expenditure on the economy; and                                                                                                         </w:t>
      </w:r>
    </w:p>
    <w:p w:rsidR="0056269E" w:rsidRDefault="00DE46C2" w:rsidP="00A24005">
      <w:pPr>
        <w:pStyle w:val="ListParagraph"/>
        <w:numPr>
          <w:ilvl w:val="0"/>
          <w:numId w:val="49"/>
        </w:numPr>
        <w:jc w:val="both"/>
        <w:rPr>
          <w:rFonts w:ascii="Times New Roman" w:eastAsiaTheme="minorEastAsia" w:hAnsi="Times New Roman" w:cs="Times New Roman"/>
          <w:sz w:val="24"/>
        </w:rPr>
      </w:pPr>
      <w:proofErr w:type="gramStart"/>
      <w:r w:rsidRPr="00DE46C2">
        <w:rPr>
          <w:rFonts w:ascii="Times New Roman" w:eastAsiaTheme="minorEastAsia" w:hAnsi="Times New Roman" w:cs="Times New Roman"/>
          <w:sz w:val="24"/>
        </w:rPr>
        <w:lastRenderedPageBreak/>
        <w:t>give</w:t>
      </w:r>
      <w:proofErr w:type="gramEnd"/>
      <w:r w:rsidRPr="00DE46C2">
        <w:rPr>
          <w:rFonts w:ascii="Times New Roman" w:eastAsiaTheme="minorEastAsia" w:hAnsi="Times New Roman" w:cs="Times New Roman"/>
          <w:sz w:val="24"/>
        </w:rPr>
        <w:t xml:space="preserve"> an account of how increase in marginal tax rate influences the economy.</w:t>
      </w:r>
    </w:p>
    <w:p w:rsidR="0056269E" w:rsidRPr="0056269E" w:rsidRDefault="0056269E" w:rsidP="0056269E">
      <w:pPr>
        <w:pStyle w:val="ListParagraph"/>
        <w:numPr>
          <w:ilvl w:val="0"/>
          <w:numId w:val="47"/>
        </w:numPr>
        <w:jc w:val="both"/>
        <w:rPr>
          <w:rFonts w:ascii="Times New Roman" w:eastAsiaTheme="minorEastAsia" w:hAnsi="Times New Roman" w:cs="Times New Roman"/>
          <w:sz w:val="24"/>
        </w:rPr>
      </w:pPr>
      <w:r w:rsidRPr="0056269E">
        <w:rPr>
          <w:rFonts w:ascii="Times New Roman" w:hAnsi="Times New Roman" w:cs="Times New Roman"/>
          <w:sz w:val="28"/>
          <w:szCs w:val="24"/>
        </w:rPr>
        <w:t>Suppose a model is given to represent the state of an economy as follows</w:t>
      </w:r>
    </w:p>
    <w:p w:rsidR="0056269E" w:rsidRPr="0056269E" w:rsidRDefault="0056269E"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r>
            <w:rPr>
              <w:rFonts w:ascii="Cambria Math" w:eastAsiaTheme="minorEastAsia" w:hAnsi="Cambria Math" w:cs="Times New Roman"/>
              <w:color w:val="auto"/>
              <w:sz w:val="28"/>
              <w:szCs w:val="24"/>
            </w:rPr>
            <m:t>Y=C+I+G</m:t>
          </m:r>
        </m:oMath>
      </m:oMathPara>
    </w:p>
    <w:p w:rsidR="0056269E" w:rsidRPr="0056269E" w:rsidRDefault="0056269E"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C= α+β</m:t>
          </m:r>
          <m:sSub>
            <m:sSubPr>
              <m:ctrlPr>
                <w:rPr>
                  <w:rFonts w:ascii="Cambria Math" w:eastAsiaTheme="minorHAnsi" w:hAnsi="Cambria Math" w:cs="Times New Roman"/>
                  <w:i/>
                  <w:color w:val="auto"/>
                  <w:sz w:val="28"/>
                  <w:szCs w:val="24"/>
                </w:rPr>
              </m:ctrlPr>
            </m:sSubPr>
            <m:e>
              <m:r>
                <w:rPr>
                  <w:rFonts w:ascii="Cambria Math" w:eastAsiaTheme="minorHAnsi" w:hAnsi="Cambria Math" w:cs="Times New Roman"/>
                  <w:color w:val="auto"/>
                  <w:sz w:val="28"/>
                  <w:szCs w:val="24"/>
                </w:rPr>
                <m:t>Y</m:t>
              </m:r>
            </m:e>
            <m:sub>
              <m:r>
                <w:rPr>
                  <w:rFonts w:ascii="Cambria Math" w:eastAsiaTheme="minorHAnsi" w:hAnsi="Cambria Math" w:cs="Times New Roman"/>
                  <w:color w:val="auto"/>
                  <w:sz w:val="28"/>
                  <w:szCs w:val="24"/>
                </w:rPr>
                <m:t>d</m:t>
              </m:r>
            </m:sub>
          </m:sSub>
          <m:r>
            <w:rPr>
              <w:rFonts w:ascii="Cambria Math" w:eastAsiaTheme="minorEastAsia" w:hAnsi="Cambria Math" w:cs="Times New Roman"/>
              <w:color w:val="auto"/>
              <w:sz w:val="28"/>
              <w:szCs w:val="24"/>
            </w:rPr>
            <m:t xml:space="preserve"> </m:t>
          </m:r>
        </m:oMath>
      </m:oMathPara>
    </w:p>
    <w:p w:rsidR="0056269E" w:rsidRPr="0056269E" w:rsidRDefault="00437F36"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d>
            <m:dPr>
              <m:ctrlPr>
                <w:rPr>
                  <w:rFonts w:ascii="Cambria Math" w:eastAsiaTheme="minorEastAsia" w:hAnsi="Cambria Math" w:cs="Times New Roman"/>
                  <w:i/>
                  <w:color w:val="auto"/>
                  <w:sz w:val="28"/>
                  <w:szCs w:val="24"/>
                </w:rPr>
              </m:ctrlPr>
            </m:dPr>
            <m:e>
              <m:r>
                <w:rPr>
                  <w:rFonts w:ascii="Cambria Math" w:eastAsiaTheme="minorEastAsia" w:hAnsi="Cambria Math" w:cs="Times New Roman"/>
                  <w:color w:val="auto"/>
                  <w:sz w:val="28"/>
                  <w:szCs w:val="24"/>
                </w:rPr>
                <m:t xml:space="preserve">where </m:t>
              </m:r>
              <m:sSub>
                <m:sSubPr>
                  <m:ctrlPr>
                    <w:rPr>
                      <w:rFonts w:ascii="Cambria Math" w:eastAsiaTheme="minorEastAsia" w:hAnsi="Cambria Math" w:cs="Times New Roman"/>
                      <w:i/>
                      <w:color w:val="auto"/>
                      <w:sz w:val="28"/>
                      <w:szCs w:val="24"/>
                    </w:rPr>
                  </m:ctrlPr>
                </m:sSubPr>
                <m:e>
                  <m:r>
                    <w:rPr>
                      <w:rFonts w:ascii="Cambria Math" w:eastAsiaTheme="minorEastAsia" w:hAnsi="Cambria Math" w:cs="Times New Roman"/>
                      <w:color w:val="auto"/>
                      <w:sz w:val="28"/>
                      <w:szCs w:val="24"/>
                    </w:rPr>
                    <m:t>Y</m:t>
                  </m:r>
                </m:e>
                <m:sub>
                  <m:r>
                    <w:rPr>
                      <w:rFonts w:ascii="Cambria Math" w:eastAsiaTheme="minorEastAsia" w:hAnsi="Cambria Math" w:cs="Times New Roman"/>
                      <w:color w:val="auto"/>
                      <w:sz w:val="28"/>
                      <w:szCs w:val="24"/>
                    </w:rPr>
                    <m:t>d</m:t>
                  </m:r>
                </m:sub>
              </m:sSub>
              <m:r>
                <w:rPr>
                  <w:rFonts w:ascii="Cambria Math" w:eastAsiaTheme="minorEastAsia" w:hAnsi="Cambria Math" w:cs="Times New Roman"/>
                  <w:color w:val="auto"/>
                  <w:sz w:val="28"/>
                  <w:szCs w:val="24"/>
                </w:rPr>
                <m:t>=Y-T</m:t>
              </m:r>
            </m:e>
          </m:d>
        </m:oMath>
      </m:oMathPara>
    </w:p>
    <w:p w:rsidR="0056269E" w:rsidRPr="0056269E" w:rsidRDefault="0056269E"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 xml:space="preserve">I= </m:t>
          </m:r>
          <m:sSub>
            <m:sSubPr>
              <m:ctrlPr>
                <w:rPr>
                  <w:rFonts w:ascii="Cambria Math" w:eastAsiaTheme="minorHAnsi" w:hAnsi="Cambria Math" w:cs="Times New Roman"/>
                  <w:i/>
                  <w:color w:val="auto"/>
                  <w:sz w:val="28"/>
                  <w:szCs w:val="24"/>
                </w:rPr>
              </m:ctrlPr>
            </m:sSubPr>
            <m:e>
              <m:r>
                <w:rPr>
                  <w:rFonts w:ascii="Cambria Math" w:eastAsiaTheme="minorHAnsi" w:hAnsi="Cambria Math" w:cs="Times New Roman"/>
                  <w:color w:val="auto"/>
                  <w:sz w:val="28"/>
                  <w:szCs w:val="24"/>
                </w:rPr>
                <m:t>I</m:t>
              </m:r>
            </m:e>
            <m:sub>
              <m:r>
                <w:rPr>
                  <w:rFonts w:ascii="Cambria Math" w:eastAsiaTheme="minorHAnsi" w:hAnsi="Cambria Math" w:cs="Times New Roman"/>
                  <w:color w:val="auto"/>
                  <w:sz w:val="28"/>
                  <w:szCs w:val="24"/>
                </w:rPr>
                <m:t>o</m:t>
              </m:r>
            </m:sub>
          </m:sSub>
        </m:oMath>
      </m:oMathPara>
    </w:p>
    <w:p w:rsidR="0056269E" w:rsidRPr="0056269E" w:rsidRDefault="0056269E"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G=</m:t>
          </m:r>
          <m:sSub>
            <m:sSubPr>
              <m:ctrlPr>
                <w:rPr>
                  <w:rFonts w:ascii="Cambria Math" w:eastAsiaTheme="minorHAnsi" w:hAnsi="Cambria Math" w:cs="Times New Roman"/>
                  <w:i/>
                  <w:color w:val="auto"/>
                  <w:sz w:val="28"/>
                  <w:szCs w:val="24"/>
                </w:rPr>
              </m:ctrlPr>
            </m:sSubPr>
            <m:e>
              <m:r>
                <w:rPr>
                  <w:rFonts w:ascii="Cambria Math" w:eastAsiaTheme="minorHAnsi" w:hAnsi="Cambria Math" w:cs="Times New Roman"/>
                  <w:color w:val="auto"/>
                  <w:sz w:val="28"/>
                  <w:szCs w:val="24"/>
                </w:rPr>
                <m:t>G</m:t>
              </m:r>
            </m:e>
            <m:sub>
              <m:r>
                <w:rPr>
                  <w:rFonts w:ascii="Cambria Math" w:eastAsiaTheme="minorHAnsi" w:hAnsi="Cambria Math" w:cs="Times New Roman"/>
                  <w:color w:val="auto"/>
                  <w:sz w:val="28"/>
                  <w:szCs w:val="24"/>
                </w:rPr>
                <m:t>o</m:t>
              </m:r>
            </m:sub>
          </m:sSub>
        </m:oMath>
      </m:oMathPara>
    </w:p>
    <w:p w:rsidR="0056269E" w:rsidRPr="0056269E" w:rsidRDefault="0056269E" w:rsidP="0056269E">
      <w:pPr>
        <w:spacing w:before="240" w:after="160" w:line="259" w:lineRule="auto"/>
        <w:ind w:left="720"/>
        <w:contextualSpacing/>
        <w:jc w:val="both"/>
        <w:rPr>
          <w:rFonts w:ascii="Times New Roman" w:eastAsiaTheme="minorEastAsia" w:hAnsi="Times New Roman" w:cs="Times New Roman"/>
          <w:color w:val="auto"/>
          <w:sz w:val="28"/>
          <w:szCs w:val="24"/>
        </w:rPr>
      </w:pPr>
      <m:oMathPara>
        <m:oMath>
          <m:r>
            <w:rPr>
              <w:rFonts w:ascii="Cambria Math" w:eastAsiaTheme="minorHAnsi" w:hAnsi="Cambria Math" w:cs="Times New Roman"/>
              <w:color w:val="auto"/>
              <w:sz w:val="28"/>
              <w:szCs w:val="24"/>
            </w:rPr>
            <m:t>T=μ+δY</m:t>
          </m:r>
        </m:oMath>
      </m:oMathPara>
    </w:p>
    <w:p w:rsidR="0056269E" w:rsidRPr="0056269E" w:rsidRDefault="0056269E" w:rsidP="00A24005">
      <w:pPr>
        <w:numPr>
          <w:ilvl w:val="0"/>
          <w:numId w:val="50"/>
        </w:numPr>
        <w:spacing w:before="240" w:after="160" w:line="259" w:lineRule="auto"/>
        <w:contextualSpacing/>
        <w:jc w:val="both"/>
        <w:rPr>
          <w:rFonts w:ascii="Times New Roman" w:eastAsiaTheme="minorEastAsia" w:hAnsi="Times New Roman" w:cs="Times New Roman"/>
          <w:color w:val="auto"/>
          <w:sz w:val="28"/>
          <w:szCs w:val="24"/>
        </w:rPr>
      </w:pPr>
      <w:r w:rsidRPr="0056269E">
        <w:rPr>
          <w:rFonts w:ascii="Times New Roman" w:eastAsiaTheme="minorEastAsia" w:hAnsi="Times New Roman" w:cs="Times New Roman"/>
          <w:color w:val="auto"/>
          <w:sz w:val="28"/>
          <w:szCs w:val="24"/>
        </w:rPr>
        <w:t xml:space="preserve">Identify the endogenous variables in the model.                                   </w:t>
      </w:r>
    </w:p>
    <w:p w:rsidR="0056269E" w:rsidRPr="0056269E" w:rsidRDefault="0056269E" w:rsidP="00A24005">
      <w:pPr>
        <w:numPr>
          <w:ilvl w:val="0"/>
          <w:numId w:val="50"/>
        </w:numPr>
        <w:spacing w:before="240" w:after="160" w:line="259" w:lineRule="auto"/>
        <w:contextualSpacing/>
        <w:jc w:val="both"/>
        <w:rPr>
          <w:rFonts w:ascii="Times New Roman" w:eastAsiaTheme="minorEastAsia" w:hAnsi="Times New Roman" w:cs="Times New Roman"/>
          <w:color w:val="auto"/>
          <w:sz w:val="28"/>
          <w:szCs w:val="24"/>
        </w:rPr>
      </w:pPr>
      <w:r w:rsidRPr="0056269E">
        <w:rPr>
          <w:rFonts w:ascii="Times New Roman" w:eastAsiaTheme="minorEastAsia" w:hAnsi="Times New Roman" w:cs="Times New Roman"/>
          <w:color w:val="auto"/>
          <w:sz w:val="28"/>
          <w:szCs w:val="24"/>
        </w:rPr>
        <w:t>Using a matrix approach only,</w:t>
      </w:r>
    </w:p>
    <w:p w:rsidR="0056269E" w:rsidRPr="0056269E" w:rsidRDefault="0056269E" w:rsidP="00A24005">
      <w:pPr>
        <w:numPr>
          <w:ilvl w:val="0"/>
          <w:numId w:val="51"/>
        </w:numPr>
        <w:spacing w:before="240" w:after="160" w:line="259" w:lineRule="auto"/>
        <w:contextualSpacing/>
        <w:jc w:val="both"/>
        <w:rPr>
          <w:rFonts w:ascii="Times New Roman" w:eastAsiaTheme="minorEastAsia" w:hAnsi="Times New Roman" w:cs="Times New Roman"/>
          <w:color w:val="auto"/>
          <w:sz w:val="28"/>
          <w:szCs w:val="24"/>
        </w:rPr>
      </w:pPr>
      <w:r w:rsidRPr="0056269E">
        <w:rPr>
          <w:rFonts w:ascii="Times New Roman" w:eastAsiaTheme="minorEastAsia" w:hAnsi="Times New Roman" w:cs="Times New Roman"/>
          <w:color w:val="auto"/>
          <w:sz w:val="28"/>
          <w:szCs w:val="24"/>
        </w:rPr>
        <w:t>determine the total autonomous spending</w:t>
      </w:r>
    </w:p>
    <w:p w:rsidR="0056269E" w:rsidRPr="0056269E" w:rsidRDefault="0056269E" w:rsidP="00A24005">
      <w:pPr>
        <w:numPr>
          <w:ilvl w:val="0"/>
          <w:numId w:val="51"/>
        </w:numPr>
        <w:spacing w:before="240" w:after="160" w:line="259" w:lineRule="auto"/>
        <w:contextualSpacing/>
        <w:jc w:val="both"/>
        <w:rPr>
          <w:rFonts w:ascii="Times New Roman" w:eastAsiaTheme="minorEastAsia" w:hAnsi="Times New Roman" w:cs="Times New Roman"/>
          <w:color w:val="auto"/>
          <w:sz w:val="28"/>
          <w:szCs w:val="24"/>
        </w:rPr>
      </w:pPr>
      <w:proofErr w:type="gramStart"/>
      <w:r w:rsidRPr="0056269E">
        <w:rPr>
          <w:rFonts w:ascii="Times New Roman" w:eastAsiaTheme="minorEastAsia" w:hAnsi="Times New Roman" w:cs="Times New Roman"/>
          <w:color w:val="auto"/>
          <w:sz w:val="28"/>
          <w:szCs w:val="24"/>
        </w:rPr>
        <w:t>find</w:t>
      </w:r>
      <w:proofErr w:type="gramEnd"/>
      <w:r w:rsidRPr="0056269E">
        <w:rPr>
          <w:rFonts w:ascii="Times New Roman" w:eastAsiaTheme="minorEastAsia" w:hAnsi="Times New Roman" w:cs="Times New Roman"/>
          <w:color w:val="auto"/>
          <w:sz w:val="28"/>
          <w:szCs w:val="24"/>
        </w:rPr>
        <w:t xml:space="preserve"> the equilibrium level of national income.                   </w:t>
      </w:r>
      <w:r>
        <w:rPr>
          <w:rFonts w:ascii="Times New Roman" w:eastAsiaTheme="minorEastAsia" w:hAnsi="Times New Roman" w:cs="Times New Roman"/>
          <w:color w:val="auto"/>
          <w:sz w:val="28"/>
          <w:szCs w:val="24"/>
        </w:rPr>
        <w:t xml:space="preserve">         </w:t>
      </w:r>
    </w:p>
    <w:p w:rsidR="002D71FC" w:rsidRDefault="0056269E" w:rsidP="00A24005">
      <w:pPr>
        <w:numPr>
          <w:ilvl w:val="0"/>
          <w:numId w:val="51"/>
        </w:numPr>
        <w:spacing w:before="240" w:after="160" w:line="259" w:lineRule="auto"/>
        <w:contextualSpacing/>
        <w:jc w:val="both"/>
        <w:rPr>
          <w:rFonts w:ascii="Times New Roman" w:eastAsiaTheme="minorEastAsia" w:hAnsi="Times New Roman" w:cs="Times New Roman"/>
          <w:color w:val="auto"/>
          <w:sz w:val="28"/>
          <w:szCs w:val="24"/>
        </w:rPr>
      </w:pPr>
      <w:r w:rsidRPr="0056269E">
        <w:rPr>
          <w:rFonts w:ascii="Times New Roman" w:eastAsiaTheme="minorEastAsia" w:hAnsi="Times New Roman" w:cs="Times New Roman"/>
          <w:color w:val="auto"/>
          <w:sz w:val="28"/>
          <w:szCs w:val="28"/>
        </w:rPr>
        <w:t xml:space="preserve">Use both mathematical expression and verbal illustrations to discuss the effect of an increase in marginal tax rate on the economy.        </w:t>
      </w:r>
      <w:r>
        <w:rPr>
          <w:rFonts w:ascii="Times New Roman" w:eastAsiaTheme="minorEastAsia" w:hAnsi="Times New Roman" w:cs="Times New Roman"/>
          <w:color w:val="auto"/>
          <w:sz w:val="28"/>
          <w:szCs w:val="28"/>
        </w:rPr>
        <w:t xml:space="preserve">   </w:t>
      </w:r>
    </w:p>
    <w:p w:rsidR="00996E15" w:rsidRDefault="00996E15" w:rsidP="00B937E6">
      <w:pPr>
        <w:spacing w:before="240" w:after="160" w:line="259" w:lineRule="auto"/>
        <w:contextualSpacing/>
        <w:jc w:val="both"/>
        <w:rPr>
          <w:rFonts w:ascii="Times New Roman" w:eastAsiaTheme="minorEastAsia" w:hAnsi="Times New Roman" w:cs="Times New Roman"/>
          <w:b/>
          <w:color w:val="auto"/>
          <w:sz w:val="28"/>
          <w:szCs w:val="24"/>
        </w:rPr>
      </w:pPr>
    </w:p>
    <w:p w:rsidR="00B937E6" w:rsidRPr="00996E15" w:rsidRDefault="00B937E6" w:rsidP="00B937E6">
      <w:pPr>
        <w:spacing w:before="240" w:after="160" w:line="259" w:lineRule="auto"/>
        <w:contextualSpacing/>
        <w:jc w:val="both"/>
        <w:rPr>
          <w:rFonts w:ascii="Times New Roman" w:eastAsiaTheme="minorEastAsia" w:hAnsi="Times New Roman" w:cs="Times New Roman"/>
          <w:b/>
          <w:color w:val="auto"/>
          <w:sz w:val="28"/>
          <w:szCs w:val="24"/>
        </w:rPr>
      </w:pPr>
      <w:r w:rsidRPr="00996E15">
        <w:rPr>
          <w:rFonts w:ascii="Times New Roman" w:eastAsiaTheme="minorEastAsia" w:hAnsi="Times New Roman" w:cs="Times New Roman"/>
          <w:b/>
          <w:color w:val="auto"/>
          <w:sz w:val="28"/>
          <w:szCs w:val="24"/>
        </w:rPr>
        <w:t>Bibliography</w:t>
      </w:r>
    </w:p>
    <w:p w:rsidR="00E9488F" w:rsidRDefault="00B937E6" w:rsidP="00B937E6">
      <w:pPr>
        <w:spacing w:before="240" w:after="160" w:line="259" w:lineRule="auto"/>
        <w:contextualSpacing/>
        <w:jc w:val="both"/>
        <w:rPr>
          <w:rFonts w:ascii="Times New Roman" w:eastAsiaTheme="minorEastAsia" w:hAnsi="Times New Roman" w:cs="Times New Roman"/>
          <w:color w:val="auto"/>
          <w:sz w:val="28"/>
          <w:szCs w:val="24"/>
        </w:rPr>
      </w:pPr>
      <w:r w:rsidRPr="00B937E6">
        <w:rPr>
          <w:rFonts w:ascii="Times New Roman" w:eastAsiaTheme="minorEastAsia" w:hAnsi="Times New Roman" w:cs="Times New Roman"/>
          <w:color w:val="auto"/>
          <w:sz w:val="28"/>
          <w:szCs w:val="24"/>
        </w:rPr>
        <w:t>-</w:t>
      </w:r>
      <w:proofErr w:type="spellStart"/>
      <w:r w:rsidRPr="00B937E6">
        <w:rPr>
          <w:rFonts w:ascii="Times New Roman" w:eastAsiaTheme="minorEastAsia" w:hAnsi="Times New Roman" w:cs="Times New Roman"/>
          <w:color w:val="auto"/>
          <w:sz w:val="28"/>
          <w:szCs w:val="24"/>
        </w:rPr>
        <w:t>Mulhearn</w:t>
      </w:r>
      <w:proofErr w:type="spellEnd"/>
      <w:r w:rsidRPr="00B937E6">
        <w:rPr>
          <w:rFonts w:ascii="Times New Roman" w:eastAsiaTheme="minorEastAsia" w:hAnsi="Times New Roman" w:cs="Times New Roman"/>
          <w:color w:val="auto"/>
          <w:sz w:val="28"/>
          <w:szCs w:val="24"/>
        </w:rPr>
        <w:t xml:space="preserve"> C., Vane H.R. (1999). </w:t>
      </w:r>
      <w:proofErr w:type="gramStart"/>
      <w:r w:rsidRPr="00B937E6">
        <w:rPr>
          <w:rFonts w:ascii="Times New Roman" w:eastAsiaTheme="minorEastAsia" w:hAnsi="Times New Roman" w:cs="Times New Roman"/>
          <w:color w:val="auto"/>
          <w:sz w:val="28"/>
          <w:szCs w:val="24"/>
        </w:rPr>
        <w:t>The Objectives of Macroeco</w:t>
      </w:r>
      <w:r w:rsidR="00E9488F">
        <w:rPr>
          <w:rFonts w:ascii="Times New Roman" w:eastAsiaTheme="minorEastAsia" w:hAnsi="Times New Roman" w:cs="Times New Roman"/>
          <w:color w:val="auto"/>
          <w:sz w:val="28"/>
          <w:szCs w:val="24"/>
        </w:rPr>
        <w:t>nomic Policy.</w:t>
      </w:r>
      <w:proofErr w:type="gramEnd"/>
      <w:r w:rsidR="00E9488F">
        <w:rPr>
          <w:rFonts w:ascii="Times New Roman" w:eastAsiaTheme="minorEastAsia" w:hAnsi="Times New Roman" w:cs="Times New Roman"/>
          <w:color w:val="auto"/>
          <w:sz w:val="28"/>
          <w:szCs w:val="24"/>
        </w:rPr>
        <w:t xml:space="preserve"> In:   </w:t>
      </w:r>
    </w:p>
    <w:p w:rsidR="00B937E6" w:rsidRPr="00B937E6" w:rsidRDefault="00E9488F" w:rsidP="00B937E6">
      <w:pPr>
        <w:spacing w:before="240" w:after="160" w:line="259" w:lineRule="auto"/>
        <w:contextualSpacing/>
        <w:jc w:val="both"/>
        <w:rPr>
          <w:rFonts w:ascii="Times New Roman" w:eastAsiaTheme="minorEastAsia" w:hAnsi="Times New Roman" w:cs="Times New Roman"/>
          <w:color w:val="auto"/>
          <w:sz w:val="28"/>
          <w:szCs w:val="24"/>
        </w:rPr>
      </w:pPr>
      <w:r>
        <w:rPr>
          <w:rFonts w:ascii="Times New Roman" w:eastAsiaTheme="minorEastAsia" w:hAnsi="Times New Roman" w:cs="Times New Roman"/>
          <w:color w:val="auto"/>
          <w:sz w:val="28"/>
          <w:szCs w:val="24"/>
        </w:rPr>
        <w:t xml:space="preserve"> </w:t>
      </w:r>
      <w:proofErr w:type="gramStart"/>
      <w:r>
        <w:rPr>
          <w:rFonts w:ascii="Times New Roman" w:eastAsiaTheme="minorEastAsia" w:hAnsi="Times New Roman" w:cs="Times New Roman"/>
          <w:color w:val="auto"/>
          <w:sz w:val="28"/>
          <w:szCs w:val="24"/>
        </w:rPr>
        <w:t>Economics.</w:t>
      </w:r>
      <w:proofErr w:type="gramEnd"/>
      <w:r>
        <w:rPr>
          <w:rFonts w:ascii="Times New Roman" w:eastAsiaTheme="minorEastAsia" w:hAnsi="Times New Roman" w:cs="Times New Roman"/>
          <w:color w:val="auto"/>
          <w:sz w:val="28"/>
          <w:szCs w:val="24"/>
        </w:rPr>
        <w:t xml:space="preserve"> </w:t>
      </w:r>
      <w:proofErr w:type="gramStart"/>
      <w:r w:rsidR="00B937E6" w:rsidRPr="00B937E6">
        <w:rPr>
          <w:rFonts w:ascii="Times New Roman" w:eastAsiaTheme="minorEastAsia" w:hAnsi="Times New Roman" w:cs="Times New Roman"/>
          <w:color w:val="auto"/>
          <w:sz w:val="28"/>
          <w:szCs w:val="24"/>
        </w:rPr>
        <w:t>Macmillan Foundations.</w:t>
      </w:r>
      <w:proofErr w:type="gramEnd"/>
      <w:r w:rsidR="00B937E6" w:rsidRPr="00B937E6">
        <w:rPr>
          <w:rFonts w:ascii="Times New Roman" w:eastAsiaTheme="minorEastAsia" w:hAnsi="Times New Roman" w:cs="Times New Roman"/>
          <w:color w:val="auto"/>
          <w:sz w:val="28"/>
          <w:szCs w:val="24"/>
        </w:rPr>
        <w:t xml:space="preserve"> Palgrave, London</w:t>
      </w:r>
    </w:p>
    <w:p w:rsidR="00E9488F" w:rsidRDefault="00B937E6" w:rsidP="00B937E6">
      <w:pPr>
        <w:spacing w:before="240" w:after="160" w:line="259" w:lineRule="auto"/>
        <w:contextualSpacing/>
        <w:jc w:val="both"/>
        <w:rPr>
          <w:rFonts w:ascii="Times New Roman" w:eastAsiaTheme="minorEastAsia" w:hAnsi="Times New Roman" w:cs="Times New Roman"/>
          <w:color w:val="auto"/>
          <w:sz w:val="28"/>
          <w:szCs w:val="24"/>
        </w:rPr>
      </w:pPr>
      <w:r w:rsidRPr="00B937E6">
        <w:rPr>
          <w:rFonts w:ascii="Times New Roman" w:eastAsiaTheme="minorEastAsia" w:hAnsi="Times New Roman" w:cs="Times New Roman"/>
          <w:color w:val="auto"/>
          <w:sz w:val="28"/>
          <w:szCs w:val="24"/>
        </w:rPr>
        <w:t xml:space="preserve">-Branson, W. H. (1979). Macroeconomic theory and policy (No. 04; HB171. 5, </w:t>
      </w:r>
    </w:p>
    <w:p w:rsidR="00B937E6" w:rsidRDefault="00E9488F" w:rsidP="00B937E6">
      <w:pPr>
        <w:spacing w:before="240" w:after="160" w:line="259" w:lineRule="auto"/>
        <w:contextualSpacing/>
        <w:jc w:val="both"/>
        <w:rPr>
          <w:rFonts w:ascii="Times New Roman" w:eastAsiaTheme="minorEastAsia" w:hAnsi="Times New Roman" w:cs="Times New Roman"/>
          <w:color w:val="auto"/>
          <w:sz w:val="28"/>
          <w:szCs w:val="24"/>
        </w:rPr>
      </w:pPr>
      <w:r>
        <w:rPr>
          <w:rFonts w:ascii="Times New Roman" w:eastAsiaTheme="minorEastAsia" w:hAnsi="Times New Roman" w:cs="Times New Roman"/>
          <w:color w:val="auto"/>
          <w:sz w:val="28"/>
          <w:szCs w:val="24"/>
        </w:rPr>
        <w:t xml:space="preserve"> </w:t>
      </w:r>
      <w:proofErr w:type="gramStart"/>
      <w:r w:rsidR="00B937E6" w:rsidRPr="00B937E6">
        <w:rPr>
          <w:rFonts w:ascii="Times New Roman" w:eastAsiaTheme="minorEastAsia" w:hAnsi="Times New Roman" w:cs="Times New Roman"/>
          <w:color w:val="auto"/>
          <w:sz w:val="28"/>
          <w:szCs w:val="24"/>
        </w:rPr>
        <w:t>B73 1979.).</w:t>
      </w:r>
      <w:proofErr w:type="gramEnd"/>
    </w:p>
    <w:p w:rsidR="00210803" w:rsidRDefault="00E9488F" w:rsidP="00B937E6">
      <w:pPr>
        <w:spacing w:before="240" w:after="160" w:line="259" w:lineRule="auto"/>
        <w:contextualSpacing/>
        <w:jc w:val="both"/>
        <w:rPr>
          <w:rFonts w:ascii="Times New Roman" w:eastAsiaTheme="minorEastAsia" w:hAnsi="Times New Roman" w:cs="Times New Roman"/>
          <w:color w:val="auto"/>
          <w:sz w:val="28"/>
          <w:szCs w:val="24"/>
        </w:rPr>
      </w:pPr>
      <w:r>
        <w:rPr>
          <w:rFonts w:ascii="Times New Roman" w:eastAsiaTheme="minorEastAsia" w:hAnsi="Times New Roman" w:cs="Times New Roman"/>
          <w:color w:val="auto"/>
          <w:sz w:val="28"/>
          <w:szCs w:val="24"/>
        </w:rPr>
        <w:t>-</w:t>
      </w:r>
      <w:r w:rsidRPr="00E9488F">
        <w:t xml:space="preserve"> </w:t>
      </w:r>
      <w:r w:rsidRPr="00E9488F">
        <w:rPr>
          <w:rFonts w:ascii="Times New Roman" w:eastAsiaTheme="minorEastAsia" w:hAnsi="Times New Roman" w:cs="Times New Roman"/>
          <w:color w:val="auto"/>
          <w:sz w:val="28"/>
          <w:szCs w:val="24"/>
        </w:rPr>
        <w:t xml:space="preserve">Wainwright, K. (2005). </w:t>
      </w:r>
      <w:proofErr w:type="gramStart"/>
      <w:r w:rsidRPr="00E9488F">
        <w:rPr>
          <w:rFonts w:ascii="Times New Roman" w:eastAsiaTheme="minorEastAsia" w:hAnsi="Times New Roman" w:cs="Times New Roman"/>
          <w:color w:val="auto"/>
          <w:sz w:val="28"/>
          <w:szCs w:val="24"/>
        </w:rPr>
        <w:t>Fundamental methods of mathematical economics.</w:t>
      </w:r>
      <w:proofErr w:type="gramEnd"/>
      <w:r w:rsidRPr="00E9488F">
        <w:rPr>
          <w:rFonts w:ascii="Times New Roman" w:eastAsiaTheme="minorEastAsia" w:hAnsi="Times New Roman" w:cs="Times New Roman"/>
          <w:color w:val="auto"/>
          <w:sz w:val="28"/>
          <w:szCs w:val="24"/>
        </w:rPr>
        <w:t xml:space="preserve"> </w:t>
      </w:r>
      <w:r w:rsidR="00210803">
        <w:rPr>
          <w:rFonts w:ascii="Times New Roman" w:eastAsiaTheme="minorEastAsia" w:hAnsi="Times New Roman" w:cs="Times New Roman"/>
          <w:color w:val="auto"/>
          <w:sz w:val="28"/>
          <w:szCs w:val="24"/>
        </w:rPr>
        <w:t xml:space="preserve"> </w:t>
      </w:r>
    </w:p>
    <w:p w:rsidR="00E9488F" w:rsidRDefault="00210803" w:rsidP="00B937E6">
      <w:pPr>
        <w:spacing w:before="240" w:after="160" w:line="259" w:lineRule="auto"/>
        <w:contextualSpacing/>
        <w:jc w:val="both"/>
        <w:rPr>
          <w:rFonts w:ascii="Times New Roman" w:eastAsiaTheme="minorEastAsia" w:hAnsi="Times New Roman" w:cs="Times New Roman"/>
          <w:color w:val="auto"/>
          <w:sz w:val="28"/>
          <w:szCs w:val="24"/>
        </w:rPr>
      </w:pPr>
      <w:r>
        <w:rPr>
          <w:rFonts w:ascii="Times New Roman" w:eastAsiaTheme="minorEastAsia" w:hAnsi="Times New Roman" w:cs="Times New Roman"/>
          <w:color w:val="auto"/>
          <w:sz w:val="28"/>
          <w:szCs w:val="24"/>
        </w:rPr>
        <w:t xml:space="preserve">  </w:t>
      </w:r>
      <w:proofErr w:type="gramStart"/>
      <w:r w:rsidR="00E9488F" w:rsidRPr="00E9488F">
        <w:rPr>
          <w:rFonts w:ascii="Times New Roman" w:eastAsiaTheme="minorEastAsia" w:hAnsi="Times New Roman" w:cs="Times New Roman"/>
          <w:color w:val="auto"/>
          <w:sz w:val="28"/>
          <w:szCs w:val="24"/>
        </w:rPr>
        <w:t>McGraw-Hill.</w:t>
      </w:r>
      <w:proofErr w:type="gramEnd"/>
    </w:p>
    <w:p w:rsidR="00210803" w:rsidRPr="00B937E6" w:rsidRDefault="00210803" w:rsidP="00B937E6">
      <w:pPr>
        <w:spacing w:before="240" w:after="160" w:line="259" w:lineRule="auto"/>
        <w:contextualSpacing/>
        <w:jc w:val="both"/>
        <w:rPr>
          <w:rFonts w:ascii="Times New Roman" w:eastAsiaTheme="minorEastAsia" w:hAnsi="Times New Roman" w:cs="Times New Roman"/>
          <w:color w:val="auto"/>
          <w:sz w:val="28"/>
          <w:szCs w:val="24"/>
        </w:rPr>
      </w:pPr>
      <w:r>
        <w:rPr>
          <w:rFonts w:ascii="Times New Roman" w:eastAsiaTheme="minorEastAsia" w:hAnsi="Times New Roman" w:cs="Times New Roman"/>
          <w:color w:val="auto"/>
          <w:sz w:val="28"/>
          <w:szCs w:val="24"/>
        </w:rPr>
        <w:t>-</w:t>
      </w:r>
      <w:r w:rsidRPr="00210803">
        <w:rPr>
          <w:rFonts w:ascii="Arial" w:hAnsi="Arial" w:cs="Arial"/>
          <w:color w:val="222222"/>
          <w:sz w:val="20"/>
          <w:szCs w:val="20"/>
          <w:shd w:val="clear" w:color="auto" w:fill="FFFFFF"/>
        </w:rPr>
        <w:t xml:space="preserve"> </w:t>
      </w:r>
      <w:r w:rsidRPr="00210803">
        <w:rPr>
          <w:rFonts w:ascii="Times New Roman" w:eastAsiaTheme="minorEastAsia" w:hAnsi="Times New Roman" w:cs="Times New Roman"/>
          <w:color w:val="auto"/>
          <w:sz w:val="28"/>
          <w:szCs w:val="24"/>
        </w:rPr>
        <w:t>Chiang, A. C. (1984). Fundamental methods of mathematical economics</w:t>
      </w:r>
    </w:p>
    <w:p w:rsidR="002D71FC" w:rsidRDefault="002D71FC" w:rsidP="005B2B4E">
      <w:pPr>
        <w:spacing w:after="160" w:line="259" w:lineRule="auto"/>
        <w:jc w:val="both"/>
        <w:rPr>
          <w:rFonts w:ascii="Cambria Math" w:eastAsiaTheme="minorEastAsia" w:hAnsi="Cambria Math" w:cs="Times New Roman"/>
          <w:color w:val="auto"/>
          <w:sz w:val="24"/>
        </w:rPr>
      </w:pPr>
    </w:p>
    <w:p w:rsidR="002D71FC" w:rsidRPr="00505EFD" w:rsidRDefault="002D71FC" w:rsidP="005B2B4E">
      <w:pPr>
        <w:spacing w:after="160" w:line="259" w:lineRule="auto"/>
        <w:jc w:val="both"/>
        <w:rPr>
          <w:rFonts w:ascii="Times New Roman" w:eastAsiaTheme="minorEastAsia" w:hAnsi="Times New Roman" w:cs="Times New Roman"/>
          <w:b/>
          <w:color w:val="auto"/>
          <w:sz w:val="24"/>
        </w:rPr>
      </w:pPr>
      <w:r w:rsidRPr="00505EFD">
        <w:rPr>
          <w:rFonts w:ascii="Times New Roman" w:eastAsiaTheme="minorEastAsia" w:hAnsi="Times New Roman" w:cs="Times New Roman"/>
          <w:b/>
          <w:color w:val="auto"/>
          <w:sz w:val="24"/>
        </w:rPr>
        <w:t>LECTURE FOUR</w:t>
      </w:r>
    </w:p>
    <w:p w:rsidR="002D71FC" w:rsidRDefault="002D71FC" w:rsidP="005B2B4E">
      <w:pPr>
        <w:spacing w:after="160" w:line="259" w:lineRule="auto"/>
        <w:jc w:val="both"/>
        <w:rPr>
          <w:rFonts w:ascii="Times New Roman" w:eastAsiaTheme="minorEastAsia" w:hAnsi="Times New Roman" w:cs="Times New Roman"/>
          <w:b/>
          <w:color w:val="auto"/>
          <w:sz w:val="24"/>
        </w:rPr>
      </w:pPr>
      <w:r w:rsidRPr="00505EFD">
        <w:rPr>
          <w:rFonts w:ascii="Times New Roman" w:eastAsiaTheme="minorEastAsia" w:hAnsi="Times New Roman" w:cs="Times New Roman"/>
          <w:b/>
          <w:color w:val="auto"/>
          <w:sz w:val="24"/>
        </w:rPr>
        <w:t>INTRODUCTION</w:t>
      </w:r>
    </w:p>
    <w:p w:rsidR="00210803" w:rsidRDefault="00210803" w:rsidP="005B2B4E">
      <w:pPr>
        <w:spacing w:after="160" w:line="259" w:lineRule="auto"/>
        <w:jc w:val="both"/>
        <w:rPr>
          <w:rFonts w:ascii="Times New Roman" w:eastAsiaTheme="minorEastAsia" w:hAnsi="Times New Roman" w:cs="Times New Roman"/>
          <w:color w:val="auto"/>
          <w:sz w:val="24"/>
        </w:rPr>
      </w:pPr>
      <w:r w:rsidRPr="00210803">
        <w:rPr>
          <w:rFonts w:ascii="Times New Roman" w:eastAsiaTheme="minorEastAsia" w:hAnsi="Times New Roman" w:cs="Times New Roman"/>
          <w:color w:val="auto"/>
          <w:sz w:val="24"/>
        </w:rPr>
        <w:t>Th</w:t>
      </w:r>
      <w:r>
        <w:rPr>
          <w:rFonts w:ascii="Times New Roman" w:eastAsiaTheme="minorEastAsia" w:hAnsi="Times New Roman" w:cs="Times New Roman"/>
          <w:color w:val="auto"/>
          <w:sz w:val="24"/>
        </w:rPr>
        <w:t>is lecture explains in details the inherent controversies between Classical macroeconomics and Keynesian macroeconomics</w:t>
      </w:r>
    </w:p>
    <w:p w:rsidR="00210803" w:rsidRDefault="00210803" w:rsidP="005B2B4E">
      <w:pPr>
        <w:spacing w:after="160" w:line="259" w:lineRule="auto"/>
        <w:jc w:val="both"/>
        <w:rPr>
          <w:rFonts w:ascii="Times New Roman" w:eastAsiaTheme="minorEastAsia" w:hAnsi="Times New Roman" w:cs="Times New Roman"/>
          <w:b/>
          <w:color w:val="auto"/>
          <w:sz w:val="24"/>
        </w:rPr>
      </w:pPr>
      <w:r w:rsidRPr="00210803">
        <w:rPr>
          <w:rFonts w:ascii="Times New Roman" w:eastAsiaTheme="minorEastAsia" w:hAnsi="Times New Roman" w:cs="Times New Roman"/>
          <w:b/>
          <w:color w:val="auto"/>
          <w:sz w:val="24"/>
        </w:rPr>
        <w:t>Objective</w:t>
      </w:r>
      <w:r w:rsidR="00555A50">
        <w:rPr>
          <w:rFonts w:ascii="Times New Roman" w:eastAsiaTheme="minorEastAsia" w:hAnsi="Times New Roman" w:cs="Times New Roman"/>
          <w:b/>
          <w:color w:val="auto"/>
          <w:sz w:val="24"/>
        </w:rPr>
        <w:t>s</w:t>
      </w:r>
    </w:p>
    <w:p w:rsidR="00555A50" w:rsidRDefault="00555A50" w:rsidP="005B2B4E">
      <w:pPr>
        <w:spacing w:after="160" w:line="259" w:lineRule="auto"/>
        <w:jc w:val="both"/>
        <w:rPr>
          <w:rFonts w:ascii="Times New Roman" w:eastAsiaTheme="minorEastAsia" w:hAnsi="Times New Roman" w:cs="Times New Roman"/>
          <w:color w:val="auto"/>
          <w:sz w:val="24"/>
        </w:rPr>
      </w:pPr>
      <w:r w:rsidRPr="00555A50">
        <w:rPr>
          <w:rFonts w:ascii="Times New Roman" w:eastAsiaTheme="minorEastAsia" w:hAnsi="Times New Roman" w:cs="Times New Roman"/>
          <w:color w:val="auto"/>
          <w:sz w:val="24"/>
        </w:rPr>
        <w:t>At the end of this lecture, students should be able to:</w:t>
      </w:r>
    </w:p>
    <w:p w:rsidR="00555A50" w:rsidRDefault="00555A50" w:rsidP="00A24005">
      <w:pPr>
        <w:pStyle w:val="ListParagraph"/>
        <w:numPr>
          <w:ilvl w:val="0"/>
          <w:numId w:val="52"/>
        </w:numPr>
        <w:jc w:val="both"/>
        <w:rPr>
          <w:rFonts w:ascii="Times New Roman" w:eastAsiaTheme="minorEastAsia" w:hAnsi="Times New Roman" w:cs="Times New Roman"/>
          <w:sz w:val="24"/>
        </w:rPr>
      </w:pPr>
      <w:r>
        <w:rPr>
          <w:rFonts w:ascii="Times New Roman" w:eastAsiaTheme="minorEastAsia" w:hAnsi="Times New Roman" w:cs="Times New Roman"/>
          <w:sz w:val="24"/>
        </w:rPr>
        <w:t>understand the basic and fundamental postulates of Classical and Keynesian macroeconomics</w:t>
      </w:r>
    </w:p>
    <w:p w:rsidR="00C3275F" w:rsidRDefault="00555A50" w:rsidP="00A24005">
      <w:pPr>
        <w:pStyle w:val="ListParagraph"/>
        <w:numPr>
          <w:ilvl w:val="0"/>
          <w:numId w:val="52"/>
        </w:numPr>
        <w:jc w:val="both"/>
        <w:rPr>
          <w:rFonts w:ascii="Times New Roman" w:eastAsiaTheme="minorEastAsia" w:hAnsi="Times New Roman" w:cs="Times New Roman"/>
          <w:sz w:val="24"/>
        </w:rPr>
      </w:pPr>
      <w:r>
        <w:rPr>
          <w:rFonts w:ascii="Times New Roman" w:eastAsiaTheme="minorEastAsia" w:hAnsi="Times New Roman" w:cs="Times New Roman"/>
          <w:sz w:val="24"/>
        </w:rPr>
        <w:t xml:space="preserve">differentiate between </w:t>
      </w:r>
      <w:r w:rsidR="00C3275F">
        <w:rPr>
          <w:rFonts w:ascii="Times New Roman" w:eastAsiaTheme="minorEastAsia" w:hAnsi="Times New Roman" w:cs="Times New Roman"/>
          <w:sz w:val="24"/>
        </w:rPr>
        <w:t xml:space="preserve">Classical and Keynesian </w:t>
      </w:r>
      <w:proofErr w:type="spellStart"/>
      <w:r w:rsidR="00C3275F">
        <w:rPr>
          <w:rFonts w:ascii="Times New Roman" w:eastAsiaTheme="minorEastAsia" w:hAnsi="Times New Roman" w:cs="Times New Roman"/>
          <w:sz w:val="24"/>
        </w:rPr>
        <w:t>macroeconomica</w:t>
      </w:r>
      <w:proofErr w:type="spellEnd"/>
    </w:p>
    <w:p w:rsidR="00555A50" w:rsidRDefault="00C3275F" w:rsidP="00C3275F">
      <w:pPr>
        <w:jc w:val="both"/>
        <w:rPr>
          <w:rFonts w:ascii="Times New Roman" w:eastAsiaTheme="minorEastAsia" w:hAnsi="Times New Roman" w:cs="Times New Roman"/>
          <w:b/>
          <w:sz w:val="24"/>
        </w:rPr>
      </w:pPr>
      <w:r w:rsidRPr="00C3275F">
        <w:rPr>
          <w:rFonts w:ascii="Times New Roman" w:eastAsiaTheme="minorEastAsia" w:hAnsi="Times New Roman" w:cs="Times New Roman"/>
          <w:b/>
          <w:sz w:val="24"/>
        </w:rPr>
        <w:t>Pre-Test</w:t>
      </w:r>
      <w:r w:rsidR="00555A50" w:rsidRPr="00C3275F">
        <w:rPr>
          <w:rFonts w:ascii="Times New Roman" w:eastAsiaTheme="minorEastAsia" w:hAnsi="Times New Roman" w:cs="Times New Roman"/>
          <w:b/>
          <w:sz w:val="24"/>
        </w:rPr>
        <w:t xml:space="preserve"> </w:t>
      </w:r>
    </w:p>
    <w:p w:rsidR="00C3275F" w:rsidRDefault="003707E5" w:rsidP="00A24005">
      <w:pPr>
        <w:pStyle w:val="ListParagraph"/>
        <w:numPr>
          <w:ilvl w:val="0"/>
          <w:numId w:val="53"/>
        </w:numPr>
        <w:jc w:val="both"/>
        <w:rPr>
          <w:rFonts w:ascii="Times New Roman" w:eastAsiaTheme="minorEastAsia" w:hAnsi="Times New Roman" w:cs="Times New Roman"/>
          <w:sz w:val="24"/>
        </w:rPr>
      </w:pPr>
      <w:r>
        <w:rPr>
          <w:rFonts w:ascii="Times New Roman" w:eastAsiaTheme="minorEastAsia" w:hAnsi="Times New Roman" w:cs="Times New Roman"/>
          <w:sz w:val="24"/>
        </w:rPr>
        <w:t>E</w:t>
      </w:r>
      <w:r w:rsidR="007E21D4">
        <w:rPr>
          <w:rFonts w:ascii="Times New Roman" w:eastAsiaTheme="minorEastAsia" w:hAnsi="Times New Roman" w:cs="Times New Roman"/>
          <w:sz w:val="24"/>
        </w:rPr>
        <w:t>xplain the basic postulates of classical macroeconomics</w:t>
      </w:r>
    </w:p>
    <w:p w:rsidR="007E21D4" w:rsidRPr="007E21D4" w:rsidRDefault="003707E5" w:rsidP="00A24005">
      <w:pPr>
        <w:pStyle w:val="ListParagraph"/>
        <w:numPr>
          <w:ilvl w:val="0"/>
          <w:numId w:val="53"/>
        </w:numPr>
        <w:jc w:val="both"/>
        <w:rPr>
          <w:rFonts w:ascii="Times New Roman" w:eastAsiaTheme="minorEastAsia" w:hAnsi="Times New Roman" w:cs="Times New Roman"/>
          <w:sz w:val="24"/>
        </w:rPr>
      </w:pPr>
      <w:r>
        <w:rPr>
          <w:rFonts w:ascii="Times New Roman" w:eastAsiaTheme="minorEastAsia" w:hAnsi="Times New Roman" w:cs="Times New Roman"/>
          <w:sz w:val="24"/>
        </w:rPr>
        <w:t>E</w:t>
      </w:r>
      <w:r w:rsidR="007E21D4">
        <w:rPr>
          <w:rFonts w:ascii="Times New Roman" w:eastAsiaTheme="minorEastAsia" w:hAnsi="Times New Roman" w:cs="Times New Roman"/>
          <w:sz w:val="24"/>
        </w:rPr>
        <w:t xml:space="preserve">xplain the fundamental </w:t>
      </w:r>
      <w:r>
        <w:rPr>
          <w:rFonts w:ascii="Times New Roman" w:eastAsiaTheme="minorEastAsia" w:hAnsi="Times New Roman" w:cs="Times New Roman"/>
          <w:sz w:val="24"/>
        </w:rPr>
        <w:t>postulates of Keynesian macroeconomics</w:t>
      </w:r>
    </w:p>
    <w:p w:rsidR="00552AA4" w:rsidRPr="00505EFD" w:rsidRDefault="00552AA4" w:rsidP="005B2B4E">
      <w:pPr>
        <w:spacing w:after="160" w:line="259" w:lineRule="auto"/>
        <w:jc w:val="both"/>
        <w:rPr>
          <w:rFonts w:ascii="Times New Roman" w:eastAsiaTheme="minorEastAsia" w:hAnsi="Times New Roman" w:cs="Times New Roman"/>
          <w:b/>
          <w:color w:val="auto"/>
          <w:sz w:val="24"/>
        </w:rPr>
      </w:pPr>
    </w:p>
    <w:p w:rsidR="002D71FC" w:rsidRPr="002D71FC" w:rsidRDefault="002D71FC" w:rsidP="002D71FC">
      <w:pPr>
        <w:spacing w:after="160" w:line="259" w:lineRule="auto"/>
        <w:jc w:val="center"/>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Classical Versus Keynesian Macroeconomics</w:t>
      </w:r>
    </w:p>
    <w:p w:rsidR="002D71FC" w:rsidRPr="002D71FC" w:rsidRDefault="002D71FC" w:rsidP="002D71FC">
      <w:pPr>
        <w:spacing w:after="160" w:line="259" w:lineRule="auto"/>
        <w:jc w:val="both"/>
        <w:rPr>
          <w:rFonts w:ascii="Times New Roman" w:eastAsiaTheme="minorEastAsia" w:hAnsi="Times New Roman" w:cs="Times New Roman"/>
          <w:color w:val="auto"/>
          <w:sz w:val="24"/>
        </w:rPr>
      </w:pPr>
      <w:r w:rsidRPr="002D71FC">
        <w:rPr>
          <w:rFonts w:ascii="Times New Roman" w:eastAsiaTheme="minorEastAsia" w:hAnsi="Times New Roman" w:cs="Times New Roman"/>
          <w:color w:val="auto"/>
          <w:sz w:val="24"/>
        </w:rPr>
        <w:t xml:space="preserve">Macroeconomics is of relatively recent origin. The foundation of modern macroeconomics, as a separate branch of economics, was laid down by a British Economist, John Maynard Keynes (1883-1946) in his revolutionary book titled </w:t>
      </w:r>
      <w:r w:rsidRPr="002D71FC">
        <w:rPr>
          <w:rFonts w:ascii="Times New Roman" w:eastAsiaTheme="minorEastAsia" w:hAnsi="Times New Roman" w:cs="Times New Roman"/>
          <w:i/>
          <w:color w:val="auto"/>
          <w:sz w:val="24"/>
        </w:rPr>
        <w:t>The General Theory of Employment, Interest and Money</w:t>
      </w:r>
      <w:r w:rsidRPr="002D71FC">
        <w:rPr>
          <w:rFonts w:ascii="Times New Roman" w:eastAsiaTheme="minorEastAsia" w:hAnsi="Times New Roman" w:cs="Times New Roman"/>
          <w:color w:val="auto"/>
          <w:sz w:val="24"/>
        </w:rPr>
        <w:t xml:space="preserve"> </w:t>
      </w:r>
      <w:r w:rsidRPr="002D71FC">
        <w:rPr>
          <w:rFonts w:ascii="Times New Roman" w:eastAsiaTheme="minorEastAsia" w:hAnsi="Times New Roman" w:cs="Times New Roman"/>
          <w:i/>
          <w:color w:val="auto"/>
          <w:sz w:val="24"/>
        </w:rPr>
        <w:t>(1936).</w:t>
      </w:r>
      <w:r w:rsidRPr="002D71FC">
        <w:rPr>
          <w:rFonts w:ascii="Times New Roman" w:eastAsiaTheme="minorEastAsia" w:hAnsi="Times New Roman" w:cs="Times New Roman"/>
          <w:color w:val="auto"/>
          <w:sz w:val="24"/>
        </w:rPr>
        <w:t xml:space="preserve"> This should not be interpreted that the economists of the pre-Keynesian era had not given thought to the macroeconomic problems of the economy. Although not a formal approach of studying economics then, the use of macro approach can be traced to the writings of  16th century economists called ‘mercantilists’.  The main aim of discourse here is to discuss the major points of divergence between Classical approach of macroeconomics and Keynesian views of macroeconomics. </w:t>
      </w:r>
    </w:p>
    <w:p w:rsidR="002D71FC" w:rsidRPr="002D71FC" w:rsidRDefault="002D71FC" w:rsidP="002D71FC">
      <w:pPr>
        <w:spacing w:after="160" w:line="259" w:lineRule="auto"/>
        <w:jc w:val="center"/>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The Classical Macroeconomics</w:t>
      </w:r>
    </w:p>
    <w:p w:rsidR="002D71FC" w:rsidRPr="002D71FC" w:rsidRDefault="002D71FC" w:rsidP="002D71FC">
      <w:pPr>
        <w:spacing w:after="160" w:line="259" w:lineRule="auto"/>
        <w:jc w:val="both"/>
        <w:rPr>
          <w:rFonts w:ascii="Times New Roman" w:eastAsiaTheme="minorEastAsia" w:hAnsi="Times New Roman" w:cs="Times New Roman"/>
          <w:color w:val="auto"/>
          <w:sz w:val="24"/>
        </w:rPr>
      </w:pPr>
      <w:r w:rsidRPr="002D71FC">
        <w:rPr>
          <w:rFonts w:ascii="Times New Roman" w:eastAsiaTheme="minorEastAsia" w:hAnsi="Times New Roman" w:cs="Times New Roman"/>
          <w:color w:val="auto"/>
          <w:sz w:val="24"/>
        </w:rPr>
        <w:t>The school of economic thought that dominated the economic world before the ‘Keynesian Revolution’ is called the ‘Classical school’. The classical economists had not developed any coherent macroeconomic theory or model. Their macroeconomic thoughts were in the forms of certain ‘postulates’ which are discussed shortly.</w:t>
      </w:r>
    </w:p>
    <w:p w:rsidR="002D71FC" w:rsidRPr="002D71FC" w:rsidRDefault="002D71FC" w:rsidP="002D71FC">
      <w:pPr>
        <w:spacing w:after="160" w:line="259" w:lineRule="auto"/>
        <w:jc w:val="center"/>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Postulates of Classical Macroeconomics</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The Say’s Law of Market</w:t>
      </w:r>
      <w:r w:rsidRPr="002D71FC">
        <w:rPr>
          <w:rFonts w:ascii="Times New Roman" w:eastAsiaTheme="minorEastAsia" w:hAnsi="Times New Roman" w:cs="Times New Roman"/>
          <w:b/>
          <w:color w:val="auto"/>
          <w:sz w:val="24"/>
        </w:rPr>
        <w:t xml:space="preserve">: </w:t>
      </w:r>
      <w:r w:rsidRPr="002D71FC">
        <w:rPr>
          <w:rFonts w:ascii="Times New Roman" w:eastAsiaTheme="minorEastAsia" w:hAnsi="Times New Roman" w:cs="Times New Roman"/>
          <w:color w:val="auto"/>
          <w:sz w:val="24"/>
        </w:rPr>
        <w:t xml:space="preserve">The foundation of classical macroeconomics is rooted in the </w:t>
      </w:r>
      <w:r w:rsidRPr="002D71FC">
        <w:rPr>
          <w:rFonts w:ascii="Times New Roman" w:eastAsiaTheme="minorEastAsia" w:hAnsi="Times New Roman" w:cs="Times New Roman"/>
          <w:b/>
          <w:i/>
          <w:color w:val="auto"/>
          <w:sz w:val="24"/>
        </w:rPr>
        <w:t>Say’s law</w:t>
      </w:r>
      <w:r w:rsidRPr="002D71FC">
        <w:rPr>
          <w:rFonts w:ascii="Times New Roman" w:eastAsiaTheme="minorEastAsia" w:hAnsi="Times New Roman" w:cs="Times New Roman"/>
          <w:color w:val="auto"/>
          <w:sz w:val="24"/>
        </w:rPr>
        <w:t xml:space="preserve"> which states that </w:t>
      </w:r>
      <w:r w:rsidRPr="002D71FC">
        <w:rPr>
          <w:rFonts w:ascii="Times New Roman" w:eastAsiaTheme="minorEastAsia" w:hAnsi="Times New Roman" w:cs="Times New Roman"/>
          <w:b/>
          <w:color w:val="auto"/>
          <w:sz w:val="24"/>
        </w:rPr>
        <w:t>‘</w:t>
      </w:r>
      <w:r w:rsidRPr="002D71FC">
        <w:rPr>
          <w:rFonts w:ascii="Times New Roman" w:eastAsiaTheme="minorEastAsia" w:hAnsi="Times New Roman" w:cs="Times New Roman"/>
          <w:b/>
          <w:i/>
          <w:color w:val="auto"/>
          <w:sz w:val="24"/>
        </w:rPr>
        <w:t>supply creates its own demand’</w:t>
      </w:r>
      <w:r w:rsidRPr="002D71FC">
        <w:rPr>
          <w:rFonts w:ascii="Times New Roman" w:eastAsiaTheme="minorEastAsia" w:hAnsi="Times New Roman" w:cs="Times New Roman"/>
          <w:b/>
          <w:color w:val="auto"/>
          <w:sz w:val="24"/>
        </w:rPr>
        <w:t xml:space="preserve"> OR ‘</w:t>
      </w:r>
      <w:r w:rsidRPr="002D71FC">
        <w:rPr>
          <w:rFonts w:ascii="Times New Roman" w:eastAsiaTheme="minorEastAsia" w:hAnsi="Times New Roman" w:cs="Times New Roman"/>
          <w:b/>
          <w:i/>
          <w:color w:val="auto"/>
          <w:sz w:val="24"/>
        </w:rPr>
        <w:t>supply calls forth its own demand</w:t>
      </w:r>
      <w:r w:rsidRPr="002D71FC">
        <w:rPr>
          <w:rFonts w:ascii="Times New Roman" w:eastAsiaTheme="minorEastAsia" w:hAnsi="Times New Roman" w:cs="Times New Roman"/>
          <w:b/>
          <w:color w:val="auto"/>
          <w:sz w:val="24"/>
        </w:rPr>
        <w:t xml:space="preserve">’. </w:t>
      </w:r>
      <w:r w:rsidRPr="002D71FC">
        <w:rPr>
          <w:rFonts w:ascii="Times New Roman" w:eastAsiaTheme="minorEastAsia" w:hAnsi="Times New Roman" w:cs="Times New Roman"/>
          <w:color w:val="auto"/>
          <w:sz w:val="24"/>
        </w:rPr>
        <w:t xml:space="preserve">The logic behind this law is that supply of goods itself generates sufficient income to generates a demand equal to the supply of goods. This is how supply creates its own demand. The significance of this simple law is that it is regarded as the core of ‘classical’ macroeconomic thought. The Say’s law is generally attributed to a French economist, </w:t>
      </w:r>
      <w:r w:rsidRPr="002D71FC">
        <w:rPr>
          <w:rFonts w:ascii="Times New Roman" w:eastAsiaTheme="minorEastAsia" w:hAnsi="Times New Roman" w:cs="Times New Roman"/>
          <w:b/>
          <w:i/>
          <w:color w:val="auto"/>
          <w:sz w:val="24"/>
        </w:rPr>
        <w:t>Jean Baptiste Say (1767-1832).</w:t>
      </w:r>
      <w:r w:rsidRPr="002D71FC">
        <w:rPr>
          <w:rFonts w:ascii="Times New Roman" w:eastAsiaTheme="minorEastAsia" w:hAnsi="Times New Roman" w:cs="Times New Roman"/>
          <w:color w:val="auto"/>
          <w:sz w:val="24"/>
        </w:rPr>
        <w:t xml:space="preserve"> Say’s law is regarded as the ‘beginning of sound thinking in </w:t>
      </w:r>
      <w:proofErr w:type="gramStart"/>
      <w:r w:rsidRPr="002D71FC">
        <w:rPr>
          <w:rFonts w:ascii="Times New Roman" w:eastAsiaTheme="minorEastAsia" w:hAnsi="Times New Roman" w:cs="Times New Roman"/>
          <w:color w:val="auto"/>
          <w:sz w:val="24"/>
        </w:rPr>
        <w:t>macroeconomics’</w:t>
      </w:r>
      <w:proofErr w:type="gramEnd"/>
      <w:r w:rsidRPr="002D71FC">
        <w:rPr>
          <w:rFonts w:ascii="Times New Roman" w:eastAsiaTheme="minorEastAsia" w:hAnsi="Times New Roman" w:cs="Times New Roman"/>
          <w:color w:val="auto"/>
          <w:sz w:val="24"/>
        </w:rPr>
        <w:t xml:space="preserve"> by an economist, Mark </w:t>
      </w:r>
      <w:proofErr w:type="spellStart"/>
      <w:r w:rsidRPr="002D71FC">
        <w:rPr>
          <w:rFonts w:ascii="Times New Roman" w:eastAsiaTheme="minorEastAsia" w:hAnsi="Times New Roman" w:cs="Times New Roman"/>
          <w:color w:val="auto"/>
          <w:sz w:val="24"/>
        </w:rPr>
        <w:t>Blaug</w:t>
      </w:r>
      <w:proofErr w:type="spellEnd"/>
      <w:r w:rsidRPr="002D71FC">
        <w:rPr>
          <w:rFonts w:ascii="Times New Roman" w:eastAsiaTheme="minorEastAsia" w:hAnsi="Times New Roman" w:cs="Times New Roman"/>
          <w:color w:val="auto"/>
          <w:sz w:val="24"/>
        </w:rPr>
        <w:t>.</w:t>
      </w:r>
      <w:r w:rsidRPr="002D71FC">
        <w:rPr>
          <w:rFonts w:ascii="Times New Roman" w:eastAsiaTheme="minorEastAsia" w:hAnsi="Times New Roman" w:cs="Times New Roman"/>
          <w:b/>
          <w:color w:val="auto"/>
          <w:sz w:val="24"/>
        </w:rPr>
        <w:t xml:space="preserve"> </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There is always full employment:</w:t>
      </w:r>
      <w:r w:rsidRPr="002D71FC">
        <w:rPr>
          <w:rFonts w:ascii="Times New Roman" w:eastAsiaTheme="minorEastAsia" w:hAnsi="Times New Roman" w:cs="Times New Roman"/>
          <w:b/>
          <w:color w:val="auto"/>
          <w:sz w:val="24"/>
        </w:rPr>
        <w:t xml:space="preserve"> </w:t>
      </w:r>
      <w:r w:rsidRPr="002D71FC">
        <w:rPr>
          <w:rFonts w:ascii="Times New Roman" w:eastAsiaTheme="minorEastAsia" w:hAnsi="Times New Roman" w:cs="Times New Roman"/>
          <w:color w:val="auto"/>
          <w:sz w:val="24"/>
        </w:rPr>
        <w:t xml:space="preserve">The classical economists postulated that all employable resources, </w:t>
      </w:r>
      <w:proofErr w:type="spellStart"/>
      <w:r w:rsidRPr="002D71FC">
        <w:rPr>
          <w:rFonts w:ascii="Times New Roman" w:eastAsiaTheme="minorEastAsia" w:hAnsi="Times New Roman" w:cs="Times New Roman"/>
          <w:color w:val="auto"/>
          <w:sz w:val="24"/>
        </w:rPr>
        <w:t>labour</w:t>
      </w:r>
      <w:proofErr w:type="spellEnd"/>
      <w:r w:rsidRPr="002D71FC">
        <w:rPr>
          <w:rFonts w:ascii="Times New Roman" w:eastAsiaTheme="minorEastAsia" w:hAnsi="Times New Roman" w:cs="Times New Roman"/>
          <w:color w:val="auto"/>
          <w:sz w:val="24"/>
        </w:rPr>
        <w:t xml:space="preserve"> and capital, of a country are always fully employed in the long-run. It is believed that if there is unemployment at any time, there is a tendency towards full employment, provided there is no external or government interference with the functioning of the economy. In the classical view, full employment does not mean that all resources are fully </w:t>
      </w:r>
      <w:proofErr w:type="gramStart"/>
      <w:r w:rsidRPr="002D71FC">
        <w:rPr>
          <w:rFonts w:ascii="Times New Roman" w:eastAsiaTheme="minorEastAsia" w:hAnsi="Times New Roman" w:cs="Times New Roman"/>
          <w:color w:val="auto"/>
          <w:sz w:val="24"/>
        </w:rPr>
        <w:t>employed,</w:t>
      </w:r>
      <w:proofErr w:type="gramEnd"/>
      <w:r w:rsidRPr="002D71FC">
        <w:rPr>
          <w:rFonts w:ascii="Times New Roman" w:eastAsiaTheme="minorEastAsia" w:hAnsi="Times New Roman" w:cs="Times New Roman"/>
          <w:color w:val="auto"/>
          <w:sz w:val="24"/>
        </w:rPr>
        <w:t xml:space="preserve"> there might be frictional and voluntary unemployment in the state of full employment.</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The economy is always in the state of equilibrium:</w:t>
      </w:r>
      <w:r w:rsidRPr="002D71FC">
        <w:rPr>
          <w:rFonts w:ascii="Times New Roman" w:eastAsiaTheme="minorEastAsia" w:hAnsi="Times New Roman" w:cs="Times New Roman"/>
          <w:color w:val="auto"/>
          <w:sz w:val="24"/>
        </w:rPr>
        <w:t xml:space="preserve">  The classical economists believed that an economy is always in the state of equilibrium. They believed that full employment of resources generates incomes, on the one hand, and goods and services, on the other hand. The value of goods and services is always equal to incomes. The income earners spend their entire income. This implies that the entire output of goods and services is sold out. There is no general overproduction and there is no general underproduction. </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Money does not matter:</w:t>
      </w:r>
      <w:r w:rsidRPr="002D71FC">
        <w:rPr>
          <w:rFonts w:ascii="Times New Roman" w:eastAsiaTheme="minorEastAsia" w:hAnsi="Times New Roman" w:cs="Times New Roman"/>
          <w:color w:val="auto"/>
          <w:sz w:val="24"/>
        </w:rPr>
        <w:t xml:space="preserve"> The classical economists treated money only as a medium of exchange. In their opinion, the role of money is only to facilitate the transactions. It does not play any significant role in determining the output and employment. They believed </w:t>
      </w:r>
      <w:r w:rsidRPr="002D71FC">
        <w:rPr>
          <w:rFonts w:ascii="Times New Roman" w:eastAsiaTheme="minorEastAsia" w:hAnsi="Times New Roman" w:cs="Times New Roman"/>
          <w:color w:val="auto"/>
          <w:sz w:val="24"/>
        </w:rPr>
        <w:lastRenderedPageBreak/>
        <w:t xml:space="preserve">that the levels of output and employment are determined by the availability of real resources, that is </w:t>
      </w:r>
      <w:proofErr w:type="spellStart"/>
      <w:r w:rsidRPr="002D71FC">
        <w:rPr>
          <w:rFonts w:ascii="Times New Roman" w:eastAsiaTheme="minorEastAsia" w:hAnsi="Times New Roman" w:cs="Times New Roman"/>
          <w:color w:val="auto"/>
          <w:sz w:val="24"/>
        </w:rPr>
        <w:t>labour</w:t>
      </w:r>
      <w:proofErr w:type="spellEnd"/>
      <w:r w:rsidRPr="002D71FC">
        <w:rPr>
          <w:rFonts w:ascii="Times New Roman" w:eastAsiaTheme="minorEastAsia" w:hAnsi="Times New Roman" w:cs="Times New Roman"/>
          <w:color w:val="auto"/>
          <w:sz w:val="24"/>
        </w:rPr>
        <w:t xml:space="preserve"> and capital.</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 xml:space="preserve">No government interference in economic activities: </w:t>
      </w:r>
      <w:r w:rsidRPr="002D71FC">
        <w:rPr>
          <w:rFonts w:ascii="Times New Roman" w:eastAsiaTheme="minorEastAsia" w:hAnsi="Times New Roman" w:cs="Times New Roman"/>
          <w:color w:val="auto"/>
          <w:sz w:val="24"/>
        </w:rPr>
        <w:t xml:space="preserve">One of the main pillars of classical macroeconomics is embedded in the principles of </w:t>
      </w:r>
      <w:r w:rsidRPr="002D71FC">
        <w:rPr>
          <w:rFonts w:ascii="Times New Roman" w:eastAsiaTheme="minorEastAsia" w:hAnsi="Times New Roman" w:cs="Times New Roman"/>
          <w:b/>
          <w:color w:val="auto"/>
          <w:sz w:val="24"/>
        </w:rPr>
        <w:t xml:space="preserve">laissez-faire. </w:t>
      </w:r>
      <w:r w:rsidRPr="002D71FC">
        <w:rPr>
          <w:rFonts w:ascii="Times New Roman" w:eastAsiaTheme="minorEastAsia" w:hAnsi="Times New Roman" w:cs="Times New Roman"/>
          <w:color w:val="auto"/>
          <w:sz w:val="24"/>
        </w:rPr>
        <w:t xml:space="preserve">A system of laissez-faire is one in which there is complete absence of government control or regulation of private, except to ensure free competition. The government has no role to play in economic activities than to maintain law and order and create enabling environment. The economic activities are to be regulated by the invisible hands of demand and supply, also known as price mechanism.  </w:t>
      </w:r>
    </w:p>
    <w:p w:rsidR="002D71FC" w:rsidRPr="002D71FC" w:rsidRDefault="002D71FC" w:rsidP="002F2B4C">
      <w:pPr>
        <w:numPr>
          <w:ilvl w:val="0"/>
          <w:numId w:val="18"/>
        </w:numPr>
        <w:spacing w:after="160" w:line="259" w:lineRule="auto"/>
        <w:contextualSpacing/>
        <w:jc w:val="both"/>
        <w:rPr>
          <w:rFonts w:ascii="Times New Roman" w:eastAsiaTheme="minorEastAsia" w:hAnsi="Times New Roman" w:cs="Times New Roman"/>
          <w:b/>
          <w:color w:val="auto"/>
          <w:sz w:val="24"/>
        </w:rPr>
      </w:pPr>
      <w:r w:rsidRPr="002D71FC">
        <w:rPr>
          <w:rFonts w:ascii="Times New Roman" w:eastAsiaTheme="minorEastAsia" w:hAnsi="Times New Roman" w:cs="Times New Roman"/>
          <w:b/>
          <w:color w:val="auto"/>
          <w:sz w:val="24"/>
          <w:u w:val="single"/>
        </w:rPr>
        <w:t>Prices and Wages Flexibility:</w:t>
      </w:r>
      <w:r w:rsidRPr="002D71FC">
        <w:rPr>
          <w:rFonts w:ascii="Times New Roman" w:eastAsiaTheme="minorEastAsia" w:hAnsi="Times New Roman" w:cs="Times New Roman"/>
          <w:color w:val="auto"/>
          <w:sz w:val="24"/>
        </w:rPr>
        <w:t xml:space="preserve"> The classical theory proposes that all markets re-equilibrate (there is always equilibrium in the markets) because of adjustments in prices and wages which are flexible. For instance, if an excess in the labor force or products exist, the wage or price of these will adjust to absorb the excess.      </w:t>
      </w:r>
    </w:p>
    <w:p w:rsidR="002D71FC" w:rsidRPr="002D71FC" w:rsidRDefault="002D71FC" w:rsidP="002D71FC">
      <w:pPr>
        <w:spacing w:after="160" w:line="259" w:lineRule="auto"/>
        <w:jc w:val="center"/>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The Keynesian Macroeconomics</w:t>
      </w:r>
    </w:p>
    <w:p w:rsidR="002D71FC" w:rsidRPr="002D71FC" w:rsidRDefault="002D71FC" w:rsidP="002D71FC">
      <w:pPr>
        <w:spacing w:after="160" w:line="259" w:lineRule="auto"/>
        <w:jc w:val="both"/>
        <w:rPr>
          <w:rFonts w:ascii="Times New Roman" w:eastAsiaTheme="minorEastAsia" w:hAnsi="Times New Roman" w:cs="Times New Roman"/>
          <w:color w:val="auto"/>
          <w:sz w:val="24"/>
        </w:rPr>
      </w:pPr>
      <w:r w:rsidRPr="002D71FC">
        <w:rPr>
          <w:rFonts w:ascii="Times New Roman" w:eastAsiaTheme="minorEastAsia" w:hAnsi="Times New Roman" w:cs="Times New Roman"/>
          <w:color w:val="auto"/>
          <w:sz w:val="24"/>
        </w:rPr>
        <w:t>The evolution of modern macroeconomics was championed by John Maynard Keynes. The Keynesian macroeconomics was built on the critique of classical principles of economics. He attacked the workability of classical doctrines of economics.  The quest for solutions to problem of The Great Depression in 1930s provided ample opportunity for J. M. Keynes to criticize the classical principles because most of their theories failed to solve the economic problems then. The following bases are used to provide Keynes’ contributions against Classical economists.</w:t>
      </w:r>
    </w:p>
    <w:p w:rsidR="002D71FC" w:rsidRPr="002D71FC" w:rsidRDefault="002D71FC" w:rsidP="002F2B4C">
      <w:pPr>
        <w:numPr>
          <w:ilvl w:val="0"/>
          <w:numId w:val="19"/>
        </w:numPr>
        <w:spacing w:after="160" w:line="259" w:lineRule="auto"/>
        <w:contextualSpacing/>
        <w:jc w:val="both"/>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Keynes’ denial of Say’s law of market:</w:t>
      </w:r>
      <w:r w:rsidRPr="002D71FC">
        <w:rPr>
          <w:rFonts w:ascii="Times New Roman" w:eastAsiaTheme="minorEastAsia" w:hAnsi="Times New Roman" w:cs="Times New Roman"/>
          <w:b/>
          <w:color w:val="auto"/>
          <w:sz w:val="24"/>
        </w:rPr>
        <w:t xml:space="preserve"> </w:t>
      </w:r>
      <w:r w:rsidRPr="002D71FC">
        <w:rPr>
          <w:rFonts w:ascii="Times New Roman" w:eastAsiaTheme="minorEastAsia" w:hAnsi="Times New Roman" w:cs="Times New Roman"/>
          <w:color w:val="auto"/>
          <w:sz w:val="24"/>
        </w:rPr>
        <w:t xml:space="preserve">As a result of the great depression of 1930s, J. M. Keynes faulted the say’s law upon which the </w:t>
      </w:r>
      <w:proofErr w:type="gramStart"/>
      <w:r w:rsidRPr="002D71FC">
        <w:rPr>
          <w:rFonts w:ascii="Times New Roman" w:eastAsiaTheme="minorEastAsia" w:hAnsi="Times New Roman" w:cs="Times New Roman"/>
          <w:color w:val="auto"/>
          <w:sz w:val="24"/>
        </w:rPr>
        <w:t>principles of classical economics rests</w:t>
      </w:r>
      <w:proofErr w:type="gramEnd"/>
      <w:r w:rsidRPr="002D71FC">
        <w:rPr>
          <w:rFonts w:ascii="Times New Roman" w:eastAsiaTheme="minorEastAsia" w:hAnsi="Times New Roman" w:cs="Times New Roman"/>
          <w:color w:val="auto"/>
          <w:sz w:val="24"/>
        </w:rPr>
        <w:t>. He posited that supply does not always create its own demand.</w:t>
      </w:r>
      <w:r w:rsidRPr="002D71FC">
        <w:rPr>
          <w:rFonts w:ascii="Arial" w:eastAsiaTheme="minorHAnsi" w:hAnsi="Arial" w:cs="Arial"/>
          <w:color w:val="424142"/>
          <w:sz w:val="27"/>
          <w:szCs w:val="27"/>
          <w:shd w:val="clear" w:color="auto" w:fill="FFFFFF"/>
        </w:rPr>
        <w:t xml:space="preserve"> </w:t>
      </w:r>
      <w:r w:rsidRPr="002D71FC">
        <w:rPr>
          <w:rFonts w:ascii="Times New Roman" w:eastAsiaTheme="minorEastAsia" w:hAnsi="Times New Roman" w:cs="Times New Roman"/>
          <w:color w:val="auto"/>
          <w:sz w:val="24"/>
        </w:rPr>
        <w:t xml:space="preserve">Keynes totally disagreed with this view and stressed the possibility of supply exceeding demand, causing disequilibrium in the economy and pointed out that there is no automatic self-adjustment in the economy. </w:t>
      </w:r>
    </w:p>
    <w:p w:rsidR="002D71FC" w:rsidRPr="002D71FC" w:rsidRDefault="002D71FC" w:rsidP="002F2B4C">
      <w:pPr>
        <w:numPr>
          <w:ilvl w:val="0"/>
          <w:numId w:val="19"/>
        </w:numPr>
        <w:spacing w:after="160" w:line="259" w:lineRule="auto"/>
        <w:contextualSpacing/>
        <w:jc w:val="both"/>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Unrealistic assumption of full employment conditions:</w:t>
      </w:r>
      <w:r w:rsidRPr="002D71FC">
        <w:rPr>
          <w:rFonts w:ascii="Times New Roman" w:eastAsiaTheme="minorEastAsia" w:hAnsi="Times New Roman" w:cs="Times New Roman"/>
          <w:color w:val="auto"/>
          <w:sz w:val="24"/>
        </w:rPr>
        <w:t xml:space="preserve"> Keynes considered the fundamental classical assumption of full employment equilibrium condition as unrealistic. He suggested that there is the possibility of equilibrium condition of underemployment as a normal phenomenon. Keynes regarded it as a rare phenomenon. Keynes in fact considered the underemployment condition of equilibrium to be more realistic. </w:t>
      </w:r>
    </w:p>
    <w:p w:rsidR="002D71FC" w:rsidRPr="002D71FC" w:rsidRDefault="002D71FC" w:rsidP="002F2B4C">
      <w:pPr>
        <w:numPr>
          <w:ilvl w:val="0"/>
          <w:numId w:val="19"/>
        </w:numPr>
        <w:spacing w:after="160" w:line="259" w:lineRule="auto"/>
        <w:contextualSpacing/>
        <w:jc w:val="both"/>
        <w:rPr>
          <w:rFonts w:ascii="Times New Roman" w:eastAsiaTheme="minorEastAsia" w:hAnsi="Times New Roman" w:cs="Times New Roman"/>
          <w:b/>
          <w:color w:val="auto"/>
          <w:sz w:val="24"/>
          <w:u w:val="single"/>
        </w:rPr>
      </w:pPr>
      <w:r w:rsidRPr="002D71FC">
        <w:rPr>
          <w:rFonts w:ascii="Times New Roman" w:eastAsiaTheme="minorEastAsia" w:hAnsi="Times New Roman" w:cs="Times New Roman"/>
          <w:b/>
          <w:color w:val="auto"/>
          <w:sz w:val="24"/>
          <w:u w:val="single"/>
        </w:rPr>
        <w:t>State of economic equilibrium is an occasional phenomenon</w:t>
      </w:r>
      <w:r w:rsidRPr="002D71FC">
        <w:rPr>
          <w:rFonts w:ascii="Times New Roman" w:eastAsiaTheme="minorEastAsia" w:hAnsi="Times New Roman" w:cs="Times New Roman"/>
          <w:color w:val="auto"/>
          <w:sz w:val="24"/>
        </w:rPr>
        <w:t>: Say’s Law laid down that supply and demand would always be in equilibrium and the process of equilibrium was automatic and self-balancing. Keynes refuted this too. He pointed out that the structure of modern society rests on two principal classes — the rich and the poor — and there is unequal distribution of wealth between them. Keynes attached classicists’ posit of permanent state of equilibrium in an economy but said that equilibrium is a rare phenomenon. To him, the economy is often characterized by the state of disequilibrium.</w:t>
      </w:r>
    </w:p>
    <w:p w:rsidR="002D71FC" w:rsidRPr="002D71FC" w:rsidRDefault="002D71FC" w:rsidP="002F2B4C">
      <w:pPr>
        <w:numPr>
          <w:ilvl w:val="0"/>
          <w:numId w:val="19"/>
        </w:numPr>
        <w:spacing w:after="160" w:line="259" w:lineRule="auto"/>
        <w:contextualSpacing/>
        <w:jc w:val="both"/>
        <w:rPr>
          <w:rFonts w:ascii="Times New Roman" w:eastAsiaTheme="minorEastAsia" w:hAnsi="Times New Roman" w:cs="Times New Roman"/>
          <w:color w:val="auto"/>
          <w:sz w:val="24"/>
          <w:szCs w:val="24"/>
        </w:rPr>
      </w:pPr>
      <w:r w:rsidRPr="002D71FC">
        <w:rPr>
          <w:rFonts w:ascii="Times New Roman" w:eastAsiaTheme="minorEastAsia" w:hAnsi="Times New Roman" w:cs="Times New Roman"/>
          <w:b/>
          <w:color w:val="auto"/>
          <w:sz w:val="24"/>
          <w:u w:val="single"/>
        </w:rPr>
        <w:t>Prices and wages are sticky downward:</w:t>
      </w:r>
      <w:r w:rsidRPr="002D71FC">
        <w:rPr>
          <w:rFonts w:ascii="Times New Roman" w:eastAsiaTheme="minorEastAsia" w:hAnsi="Times New Roman" w:cs="Times New Roman"/>
          <w:color w:val="auto"/>
          <w:sz w:val="24"/>
        </w:rPr>
        <w:t xml:space="preserve"> </w:t>
      </w:r>
      <w:r w:rsidRPr="002D71FC">
        <w:rPr>
          <w:rFonts w:ascii="Times New Roman" w:eastAsiaTheme="minorEastAsia" w:hAnsi="Times New Roman" w:cs="Times New Roman"/>
          <w:color w:val="auto"/>
          <w:sz w:val="24"/>
          <w:szCs w:val="24"/>
        </w:rPr>
        <w:t xml:space="preserve">Keynes objected to the classical formulation of employment theory, whereby unemployment will disappear if the workers accept sufficiently low wage rates (i.e., a voluntary cut in money wage). Keynes rejected the idea of wage flexibility as a means of promoting employment at a </w:t>
      </w:r>
      <w:r w:rsidRPr="002D71FC">
        <w:rPr>
          <w:rFonts w:ascii="Times New Roman" w:eastAsiaTheme="minorEastAsia" w:hAnsi="Times New Roman" w:cs="Times New Roman"/>
          <w:color w:val="auto"/>
          <w:sz w:val="24"/>
          <w:szCs w:val="24"/>
        </w:rPr>
        <w:lastRenderedPageBreak/>
        <w:t xml:space="preserve">time of depression. He stressed it that policy of wage-cuts is no more acceptable in the modern time where </w:t>
      </w:r>
      <w:proofErr w:type="spellStart"/>
      <w:r w:rsidRPr="002D71FC">
        <w:rPr>
          <w:rFonts w:ascii="Times New Roman" w:eastAsiaTheme="minorEastAsia" w:hAnsi="Times New Roman" w:cs="Times New Roman"/>
          <w:color w:val="auto"/>
          <w:sz w:val="24"/>
          <w:szCs w:val="24"/>
        </w:rPr>
        <w:t>labour</w:t>
      </w:r>
      <w:proofErr w:type="spellEnd"/>
      <w:r w:rsidRPr="002D71FC">
        <w:rPr>
          <w:rFonts w:ascii="Times New Roman" w:eastAsiaTheme="minorEastAsia" w:hAnsi="Times New Roman" w:cs="Times New Roman"/>
          <w:color w:val="auto"/>
          <w:sz w:val="24"/>
          <w:szCs w:val="24"/>
        </w:rPr>
        <w:t xml:space="preserve"> unionisms are very strong.</w:t>
      </w:r>
    </w:p>
    <w:p w:rsidR="002D71FC" w:rsidRPr="002D71FC" w:rsidRDefault="002D71FC" w:rsidP="002F2B4C">
      <w:pPr>
        <w:numPr>
          <w:ilvl w:val="0"/>
          <w:numId w:val="19"/>
        </w:numPr>
        <w:spacing w:after="160" w:line="259" w:lineRule="auto"/>
        <w:contextualSpacing/>
        <w:jc w:val="both"/>
        <w:rPr>
          <w:rFonts w:ascii="Times New Roman" w:eastAsiaTheme="minorEastAsia" w:hAnsi="Times New Roman" w:cs="Times New Roman"/>
          <w:b/>
          <w:bCs/>
          <w:color w:val="auto"/>
          <w:sz w:val="24"/>
          <w:u w:val="single"/>
        </w:rPr>
      </w:pPr>
      <w:r w:rsidRPr="002D71FC">
        <w:rPr>
          <w:rFonts w:ascii="Times New Roman" w:eastAsiaTheme="minorEastAsia" w:hAnsi="Times New Roman" w:cs="Times New Roman"/>
          <w:b/>
          <w:bCs/>
          <w:color w:val="auto"/>
          <w:sz w:val="24"/>
          <w:u w:val="single"/>
        </w:rPr>
        <w:t>Keynes’ Attack on Laissez-faire Policy:</w:t>
      </w:r>
      <w:r w:rsidRPr="002D71FC">
        <w:rPr>
          <w:rFonts w:ascii="Times New Roman" w:eastAsiaTheme="minorEastAsia" w:hAnsi="Times New Roman" w:cs="Times New Roman"/>
          <w:bCs/>
          <w:color w:val="auto"/>
          <w:sz w:val="24"/>
        </w:rPr>
        <w:t xml:space="preserve"> J. M. Keynes seriously criticized pivotal philosophy of classical school which revolves around laissez-faire policy of capitalism. Keynes instead supported government interference in economic activities through appropriate policies in order to bail economy out of cyclical fluctuations.</w:t>
      </w:r>
    </w:p>
    <w:p w:rsidR="002D71FC" w:rsidRPr="003707E5" w:rsidRDefault="002D71FC" w:rsidP="002F2B4C">
      <w:pPr>
        <w:numPr>
          <w:ilvl w:val="0"/>
          <w:numId w:val="19"/>
        </w:numPr>
        <w:spacing w:after="160" w:line="259" w:lineRule="auto"/>
        <w:contextualSpacing/>
        <w:jc w:val="both"/>
        <w:rPr>
          <w:rFonts w:ascii="Times New Roman" w:eastAsiaTheme="minorEastAsia" w:hAnsi="Times New Roman" w:cs="Times New Roman"/>
          <w:b/>
          <w:bCs/>
          <w:color w:val="auto"/>
          <w:sz w:val="24"/>
          <w:u w:val="single"/>
        </w:rPr>
      </w:pPr>
      <w:r w:rsidRPr="002D71FC">
        <w:rPr>
          <w:rFonts w:ascii="Times New Roman" w:eastAsiaTheme="minorEastAsia" w:hAnsi="Times New Roman" w:cs="Times New Roman"/>
          <w:b/>
          <w:bCs/>
          <w:color w:val="auto"/>
          <w:sz w:val="24"/>
          <w:u w:val="single"/>
        </w:rPr>
        <w:t>Undue Importance to the Long Period:</w:t>
      </w:r>
      <w:r w:rsidRPr="002D71FC">
        <w:rPr>
          <w:rFonts w:ascii="Times New Roman" w:eastAsiaTheme="minorEastAsia" w:hAnsi="Times New Roman" w:cs="Times New Roman"/>
          <w:bCs/>
          <w:color w:val="auto"/>
          <w:sz w:val="24"/>
        </w:rPr>
        <w:t xml:space="preserve"> Keynes was strongly against the classical principle of long-run equilibrium. Keynes, instead, attached greater importance to short-term equilibrium. To him, “in the long run, we are all dead.” So, it is no use to say that in the long run everything will be all right. Keynes was more concerned about immediate solutions to economic problems rather than emphasizing unrealistic long-run phenomenon.</w:t>
      </w:r>
    </w:p>
    <w:p w:rsidR="003707E5" w:rsidRDefault="003707E5" w:rsidP="003707E5">
      <w:pPr>
        <w:spacing w:after="160" w:line="259" w:lineRule="auto"/>
        <w:ind w:left="360"/>
        <w:contextualSpacing/>
        <w:jc w:val="both"/>
        <w:rPr>
          <w:rFonts w:ascii="Times New Roman" w:eastAsiaTheme="minorEastAsia" w:hAnsi="Times New Roman" w:cs="Times New Roman"/>
          <w:b/>
          <w:bCs/>
          <w:color w:val="auto"/>
          <w:sz w:val="24"/>
          <w:u w:val="single"/>
        </w:rPr>
      </w:pPr>
    </w:p>
    <w:p w:rsidR="003707E5" w:rsidRPr="003707E5" w:rsidRDefault="003707E5" w:rsidP="003707E5">
      <w:pPr>
        <w:spacing w:after="160" w:line="259" w:lineRule="auto"/>
        <w:ind w:left="360"/>
        <w:contextualSpacing/>
        <w:jc w:val="both"/>
        <w:rPr>
          <w:rFonts w:ascii="Times New Roman" w:eastAsiaTheme="minorEastAsia" w:hAnsi="Times New Roman" w:cs="Times New Roman"/>
          <w:b/>
          <w:bCs/>
          <w:color w:val="auto"/>
          <w:sz w:val="24"/>
          <w:u w:val="single"/>
        </w:rPr>
      </w:pPr>
    </w:p>
    <w:p w:rsidR="003707E5" w:rsidRDefault="003707E5" w:rsidP="003707E5">
      <w:pPr>
        <w:spacing w:after="160" w:line="259" w:lineRule="auto"/>
        <w:contextualSpacing/>
        <w:jc w:val="both"/>
        <w:rPr>
          <w:rFonts w:ascii="Times New Roman" w:eastAsiaTheme="minorEastAsia" w:hAnsi="Times New Roman" w:cs="Times New Roman"/>
          <w:b/>
          <w:bCs/>
          <w:color w:val="auto"/>
          <w:sz w:val="24"/>
        </w:rPr>
      </w:pPr>
      <w:r w:rsidRPr="003707E5">
        <w:rPr>
          <w:rFonts w:ascii="Times New Roman" w:eastAsiaTheme="minorEastAsia" w:hAnsi="Times New Roman" w:cs="Times New Roman"/>
          <w:b/>
          <w:bCs/>
          <w:color w:val="auto"/>
          <w:sz w:val="24"/>
        </w:rPr>
        <w:t>Post-Test</w:t>
      </w:r>
    </w:p>
    <w:p w:rsidR="003707E5" w:rsidRPr="003707E5" w:rsidRDefault="003707E5" w:rsidP="003707E5">
      <w:pPr>
        <w:numPr>
          <w:ilvl w:val="0"/>
          <w:numId w:val="48"/>
        </w:numPr>
        <w:spacing w:after="160" w:line="259" w:lineRule="auto"/>
        <w:contextualSpacing/>
        <w:jc w:val="both"/>
        <w:rPr>
          <w:rFonts w:ascii="Times New Roman" w:eastAsiaTheme="minorEastAsia" w:hAnsi="Times New Roman" w:cs="Times New Roman"/>
          <w:bCs/>
          <w:color w:val="auto"/>
          <w:sz w:val="24"/>
        </w:rPr>
      </w:pPr>
      <w:r w:rsidRPr="003707E5">
        <w:rPr>
          <w:rFonts w:ascii="Times New Roman" w:eastAsiaTheme="minorEastAsia" w:hAnsi="Times New Roman" w:cs="Times New Roman"/>
          <w:bCs/>
          <w:color w:val="auto"/>
          <w:sz w:val="24"/>
        </w:rPr>
        <w:t>Economics is interesting when it comes to the inherent controversies between Keynesian macroeconomics and classical macroeconomics. In line with this argument,</w:t>
      </w:r>
    </w:p>
    <w:p w:rsidR="003707E5" w:rsidRPr="003707E5" w:rsidRDefault="003707E5" w:rsidP="00A24005">
      <w:pPr>
        <w:numPr>
          <w:ilvl w:val="0"/>
          <w:numId w:val="54"/>
        </w:numPr>
        <w:spacing w:after="160" w:line="259" w:lineRule="auto"/>
        <w:contextualSpacing/>
        <w:jc w:val="both"/>
        <w:rPr>
          <w:rFonts w:ascii="Times New Roman" w:eastAsiaTheme="minorEastAsia" w:hAnsi="Times New Roman" w:cs="Times New Roman"/>
          <w:bCs/>
          <w:color w:val="auto"/>
          <w:sz w:val="24"/>
        </w:rPr>
      </w:pPr>
      <w:r w:rsidRPr="003707E5">
        <w:rPr>
          <w:rFonts w:ascii="Times New Roman" w:eastAsiaTheme="minorEastAsia" w:hAnsi="Times New Roman" w:cs="Times New Roman"/>
          <w:bCs/>
          <w:color w:val="auto"/>
          <w:sz w:val="24"/>
        </w:rPr>
        <w:t xml:space="preserve">present and discuss in details five major principles of classical macroeconomics                                                 </w:t>
      </w:r>
      <w:r w:rsidR="00996E15">
        <w:rPr>
          <w:rFonts w:ascii="Times New Roman" w:eastAsiaTheme="minorEastAsia" w:hAnsi="Times New Roman" w:cs="Times New Roman"/>
          <w:bCs/>
          <w:color w:val="auto"/>
          <w:sz w:val="24"/>
        </w:rPr>
        <w:t xml:space="preserve">                               </w:t>
      </w:r>
    </w:p>
    <w:p w:rsidR="003707E5" w:rsidRPr="003707E5" w:rsidRDefault="003707E5" w:rsidP="00A24005">
      <w:pPr>
        <w:numPr>
          <w:ilvl w:val="0"/>
          <w:numId w:val="54"/>
        </w:numPr>
        <w:spacing w:after="160" w:line="259" w:lineRule="auto"/>
        <w:contextualSpacing/>
        <w:jc w:val="both"/>
        <w:rPr>
          <w:rFonts w:ascii="Times New Roman" w:eastAsiaTheme="minorEastAsia" w:hAnsi="Times New Roman" w:cs="Times New Roman"/>
          <w:bCs/>
          <w:color w:val="auto"/>
          <w:sz w:val="24"/>
        </w:rPr>
      </w:pPr>
      <w:r w:rsidRPr="003707E5">
        <w:rPr>
          <w:rFonts w:ascii="Times New Roman" w:eastAsiaTheme="minorEastAsia" w:hAnsi="Times New Roman" w:cs="Times New Roman"/>
          <w:bCs/>
          <w:color w:val="auto"/>
          <w:sz w:val="24"/>
        </w:rPr>
        <w:t xml:space="preserve">show how John Maynard Keynes attacked the doctrines of classical macroeconomics you discuss in question (2a)                                   </w:t>
      </w:r>
    </w:p>
    <w:p w:rsidR="003707E5" w:rsidRPr="00996E15" w:rsidRDefault="00996E15" w:rsidP="00996E15">
      <w:pPr>
        <w:pStyle w:val="ListParagraph"/>
        <w:numPr>
          <w:ilvl w:val="0"/>
          <w:numId w:val="48"/>
        </w:numPr>
        <w:rPr>
          <w:rFonts w:ascii="Times New Roman" w:eastAsiaTheme="minorEastAsia" w:hAnsi="Times New Roman" w:cs="Times New Roman"/>
          <w:bCs/>
          <w:sz w:val="24"/>
        </w:rPr>
      </w:pPr>
      <w:r w:rsidRPr="00996E15">
        <w:rPr>
          <w:rFonts w:ascii="Times New Roman" w:eastAsiaTheme="minorEastAsia" w:hAnsi="Times New Roman" w:cs="Times New Roman"/>
          <w:bCs/>
          <w:sz w:val="24"/>
        </w:rPr>
        <w:t xml:space="preserve">Provide a detailed and comprehensive inherent controversies between  Keynesian and Classical macroeconomics                                          </w:t>
      </w:r>
      <w:r>
        <w:rPr>
          <w:rFonts w:ascii="Times New Roman" w:eastAsiaTheme="minorEastAsia" w:hAnsi="Times New Roman" w:cs="Times New Roman"/>
          <w:bCs/>
          <w:sz w:val="24"/>
        </w:rPr>
        <w:t xml:space="preserve">                      </w:t>
      </w:r>
    </w:p>
    <w:p w:rsidR="000E3D12" w:rsidRDefault="000E3D12" w:rsidP="000E3D12">
      <w:pPr>
        <w:spacing w:after="160" w:line="259" w:lineRule="auto"/>
        <w:contextualSpacing/>
        <w:jc w:val="both"/>
        <w:rPr>
          <w:rFonts w:ascii="Times New Roman" w:eastAsiaTheme="minorEastAsia" w:hAnsi="Times New Roman" w:cs="Times New Roman"/>
          <w:b/>
          <w:bCs/>
          <w:color w:val="auto"/>
          <w:sz w:val="24"/>
          <w:u w:val="single"/>
        </w:rPr>
      </w:pPr>
    </w:p>
    <w:p w:rsidR="00996E15" w:rsidRPr="00996E15" w:rsidRDefault="00996E15" w:rsidP="00996E15">
      <w:pPr>
        <w:spacing w:after="160" w:line="259" w:lineRule="auto"/>
        <w:contextualSpacing/>
        <w:jc w:val="both"/>
        <w:rPr>
          <w:rFonts w:ascii="Times New Roman" w:eastAsiaTheme="minorEastAsia" w:hAnsi="Times New Roman" w:cs="Times New Roman"/>
          <w:b/>
          <w:bCs/>
          <w:color w:val="auto"/>
          <w:sz w:val="24"/>
          <w:u w:val="single"/>
        </w:rPr>
      </w:pPr>
      <w:r w:rsidRPr="00996E15">
        <w:rPr>
          <w:rFonts w:ascii="Times New Roman" w:eastAsiaTheme="minorEastAsia" w:hAnsi="Times New Roman" w:cs="Times New Roman"/>
          <w:b/>
          <w:bCs/>
          <w:color w:val="auto"/>
          <w:sz w:val="24"/>
          <w:u w:val="single"/>
        </w:rPr>
        <w:t>Bibliography</w:t>
      </w:r>
    </w:p>
    <w:p w:rsidR="00996E15" w:rsidRPr="00FE17DC" w:rsidRDefault="00996E15" w:rsidP="00996E15">
      <w:pPr>
        <w:spacing w:after="160" w:line="259" w:lineRule="auto"/>
        <w:contextualSpacing/>
        <w:jc w:val="both"/>
        <w:rPr>
          <w:rFonts w:ascii="Times New Roman" w:eastAsiaTheme="minorEastAsia" w:hAnsi="Times New Roman" w:cs="Times New Roman"/>
          <w:bCs/>
          <w:color w:val="auto"/>
          <w:sz w:val="24"/>
        </w:rPr>
      </w:pPr>
      <w:r w:rsidRPr="00996E15">
        <w:rPr>
          <w:rFonts w:ascii="Times New Roman" w:eastAsiaTheme="minorEastAsia" w:hAnsi="Times New Roman" w:cs="Times New Roman"/>
          <w:b/>
          <w:bCs/>
          <w:color w:val="auto"/>
          <w:sz w:val="24"/>
          <w:u w:val="single"/>
        </w:rPr>
        <w:t>-</w:t>
      </w:r>
      <w:proofErr w:type="spellStart"/>
      <w:r w:rsidRPr="00FE17DC">
        <w:rPr>
          <w:rFonts w:ascii="Times New Roman" w:eastAsiaTheme="minorEastAsia" w:hAnsi="Times New Roman" w:cs="Times New Roman"/>
          <w:bCs/>
          <w:color w:val="auto"/>
          <w:sz w:val="24"/>
        </w:rPr>
        <w:t>Mulhearn</w:t>
      </w:r>
      <w:proofErr w:type="spellEnd"/>
      <w:r w:rsidRPr="00FE17DC">
        <w:rPr>
          <w:rFonts w:ascii="Times New Roman" w:eastAsiaTheme="minorEastAsia" w:hAnsi="Times New Roman" w:cs="Times New Roman"/>
          <w:bCs/>
          <w:color w:val="auto"/>
          <w:sz w:val="24"/>
        </w:rPr>
        <w:t xml:space="preserve"> C., Vane H.R. (1999). </w:t>
      </w:r>
      <w:proofErr w:type="gramStart"/>
      <w:r w:rsidRPr="00FE17DC">
        <w:rPr>
          <w:rFonts w:ascii="Times New Roman" w:eastAsiaTheme="minorEastAsia" w:hAnsi="Times New Roman" w:cs="Times New Roman"/>
          <w:bCs/>
          <w:color w:val="auto"/>
          <w:sz w:val="24"/>
        </w:rPr>
        <w:t>The Objectives of Macroeconomic Policy.</w:t>
      </w:r>
      <w:proofErr w:type="gramEnd"/>
      <w:r w:rsidRPr="00FE17DC">
        <w:rPr>
          <w:rFonts w:ascii="Times New Roman" w:eastAsiaTheme="minorEastAsia" w:hAnsi="Times New Roman" w:cs="Times New Roman"/>
          <w:bCs/>
          <w:color w:val="auto"/>
          <w:sz w:val="24"/>
        </w:rPr>
        <w:t xml:space="preserve"> In:   </w:t>
      </w:r>
    </w:p>
    <w:p w:rsidR="00996E15" w:rsidRPr="00FE17DC" w:rsidRDefault="00996E15" w:rsidP="00996E15">
      <w:pPr>
        <w:spacing w:after="160" w:line="259" w:lineRule="auto"/>
        <w:contextualSpacing/>
        <w:jc w:val="both"/>
        <w:rPr>
          <w:rFonts w:ascii="Times New Roman" w:eastAsiaTheme="minorEastAsia" w:hAnsi="Times New Roman" w:cs="Times New Roman"/>
          <w:bCs/>
          <w:color w:val="auto"/>
          <w:sz w:val="24"/>
        </w:rPr>
      </w:pPr>
      <w:r w:rsidRPr="00FE17DC">
        <w:rPr>
          <w:rFonts w:ascii="Times New Roman" w:eastAsiaTheme="minorEastAsia" w:hAnsi="Times New Roman" w:cs="Times New Roman"/>
          <w:bCs/>
          <w:color w:val="auto"/>
          <w:sz w:val="24"/>
        </w:rPr>
        <w:t xml:space="preserve"> </w:t>
      </w:r>
      <w:proofErr w:type="gramStart"/>
      <w:r w:rsidRPr="00FE17DC">
        <w:rPr>
          <w:rFonts w:ascii="Times New Roman" w:eastAsiaTheme="minorEastAsia" w:hAnsi="Times New Roman" w:cs="Times New Roman"/>
          <w:bCs/>
          <w:color w:val="auto"/>
          <w:sz w:val="24"/>
        </w:rPr>
        <w:t>Economics.</w:t>
      </w:r>
      <w:proofErr w:type="gramEnd"/>
      <w:r w:rsidRPr="00FE17DC">
        <w:rPr>
          <w:rFonts w:ascii="Times New Roman" w:eastAsiaTheme="minorEastAsia" w:hAnsi="Times New Roman" w:cs="Times New Roman"/>
          <w:bCs/>
          <w:color w:val="auto"/>
          <w:sz w:val="24"/>
        </w:rPr>
        <w:t xml:space="preserve"> </w:t>
      </w:r>
      <w:proofErr w:type="gramStart"/>
      <w:r w:rsidRPr="00FE17DC">
        <w:rPr>
          <w:rFonts w:ascii="Times New Roman" w:eastAsiaTheme="minorEastAsia" w:hAnsi="Times New Roman" w:cs="Times New Roman"/>
          <w:bCs/>
          <w:color w:val="auto"/>
          <w:sz w:val="24"/>
        </w:rPr>
        <w:t>Macmillan Foundations.</w:t>
      </w:r>
      <w:proofErr w:type="gramEnd"/>
      <w:r w:rsidRPr="00FE17DC">
        <w:rPr>
          <w:rFonts w:ascii="Times New Roman" w:eastAsiaTheme="minorEastAsia" w:hAnsi="Times New Roman" w:cs="Times New Roman"/>
          <w:bCs/>
          <w:color w:val="auto"/>
          <w:sz w:val="24"/>
        </w:rPr>
        <w:t xml:space="preserve"> Palgrave, London</w:t>
      </w:r>
    </w:p>
    <w:p w:rsidR="00996E15" w:rsidRPr="00FE17DC" w:rsidRDefault="00996E15" w:rsidP="00996E15">
      <w:pPr>
        <w:spacing w:after="160" w:line="259" w:lineRule="auto"/>
        <w:contextualSpacing/>
        <w:jc w:val="both"/>
        <w:rPr>
          <w:rFonts w:ascii="Times New Roman" w:eastAsiaTheme="minorEastAsia" w:hAnsi="Times New Roman" w:cs="Times New Roman"/>
          <w:bCs/>
          <w:color w:val="auto"/>
          <w:sz w:val="24"/>
        </w:rPr>
      </w:pPr>
      <w:r w:rsidRPr="00FE17DC">
        <w:rPr>
          <w:rFonts w:ascii="Times New Roman" w:eastAsiaTheme="minorEastAsia" w:hAnsi="Times New Roman" w:cs="Times New Roman"/>
          <w:bCs/>
          <w:color w:val="auto"/>
          <w:sz w:val="24"/>
        </w:rPr>
        <w:t xml:space="preserve">-Branson, W. H. (1979). Macroeconomic theory and policy (No. 04; HB171. 5, </w:t>
      </w:r>
    </w:p>
    <w:p w:rsidR="00996E15" w:rsidRPr="00FE17DC" w:rsidRDefault="00996E15" w:rsidP="00996E15">
      <w:pPr>
        <w:spacing w:after="160" w:line="259" w:lineRule="auto"/>
        <w:contextualSpacing/>
        <w:jc w:val="both"/>
        <w:rPr>
          <w:rFonts w:ascii="Times New Roman" w:eastAsiaTheme="minorEastAsia" w:hAnsi="Times New Roman" w:cs="Times New Roman"/>
          <w:bCs/>
          <w:color w:val="auto"/>
          <w:sz w:val="24"/>
        </w:rPr>
      </w:pPr>
      <w:r w:rsidRPr="00FE17DC">
        <w:rPr>
          <w:rFonts w:ascii="Times New Roman" w:eastAsiaTheme="minorEastAsia" w:hAnsi="Times New Roman" w:cs="Times New Roman"/>
          <w:bCs/>
          <w:color w:val="auto"/>
          <w:sz w:val="24"/>
        </w:rPr>
        <w:t xml:space="preserve"> </w:t>
      </w:r>
      <w:proofErr w:type="gramStart"/>
      <w:r w:rsidRPr="00FE17DC">
        <w:rPr>
          <w:rFonts w:ascii="Times New Roman" w:eastAsiaTheme="minorEastAsia" w:hAnsi="Times New Roman" w:cs="Times New Roman"/>
          <w:bCs/>
          <w:color w:val="auto"/>
          <w:sz w:val="24"/>
        </w:rPr>
        <w:t>B73 1979.).</w:t>
      </w:r>
      <w:proofErr w:type="gramEnd"/>
    </w:p>
    <w:p w:rsidR="000E3D12" w:rsidRDefault="000E3D12" w:rsidP="000E3D12">
      <w:pPr>
        <w:spacing w:after="160" w:line="259" w:lineRule="auto"/>
        <w:contextualSpacing/>
        <w:jc w:val="both"/>
        <w:rPr>
          <w:rFonts w:ascii="Times New Roman" w:eastAsiaTheme="minorEastAsia" w:hAnsi="Times New Roman" w:cs="Times New Roman"/>
          <w:b/>
          <w:bCs/>
          <w:color w:val="auto"/>
          <w:sz w:val="24"/>
          <w:u w:val="single"/>
        </w:rPr>
      </w:pPr>
    </w:p>
    <w:p w:rsidR="000E3D12" w:rsidRDefault="000E3D12" w:rsidP="000E3D12">
      <w:pPr>
        <w:spacing w:after="160" w:line="259" w:lineRule="auto"/>
        <w:contextualSpacing/>
        <w:jc w:val="both"/>
        <w:rPr>
          <w:rFonts w:ascii="Times New Roman" w:eastAsiaTheme="minorEastAsia" w:hAnsi="Times New Roman" w:cs="Times New Roman"/>
          <w:b/>
          <w:bCs/>
          <w:color w:val="auto"/>
          <w:sz w:val="24"/>
          <w:u w:val="single"/>
        </w:rPr>
      </w:pPr>
    </w:p>
    <w:p w:rsidR="000E3D12" w:rsidRDefault="000E3D12" w:rsidP="000E3D12">
      <w:pPr>
        <w:spacing w:after="160" w:line="259" w:lineRule="auto"/>
        <w:contextualSpacing/>
        <w:jc w:val="both"/>
        <w:rPr>
          <w:rFonts w:ascii="Times New Roman" w:eastAsiaTheme="minorEastAsia" w:hAnsi="Times New Roman" w:cs="Times New Roman"/>
          <w:b/>
          <w:bCs/>
          <w:color w:val="auto"/>
          <w:sz w:val="24"/>
          <w:u w:val="single"/>
        </w:rPr>
      </w:pPr>
    </w:p>
    <w:p w:rsidR="00FE17DC" w:rsidRDefault="00FE17DC" w:rsidP="00505EFD">
      <w:pPr>
        <w:spacing w:after="160" w:line="259" w:lineRule="auto"/>
        <w:rPr>
          <w:rFonts w:ascii="Times New Roman" w:eastAsiaTheme="minorEastAsia" w:hAnsi="Times New Roman" w:cs="Times New Roman"/>
          <w:b/>
          <w:bCs/>
          <w:color w:val="auto"/>
          <w:sz w:val="24"/>
          <w:u w:val="single"/>
        </w:rPr>
      </w:pPr>
    </w:p>
    <w:p w:rsidR="000E3D12" w:rsidRDefault="000E3D12" w:rsidP="00505EFD">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LECTURE</w:t>
      </w:r>
      <w:r w:rsidR="00F93F22">
        <w:rPr>
          <w:rFonts w:ascii="Times New Roman" w:eastAsiaTheme="minorEastAsia" w:hAnsi="Times New Roman" w:cs="Times New Roman"/>
          <w:b/>
          <w:bCs/>
          <w:color w:val="auto"/>
          <w:sz w:val="24"/>
        </w:rPr>
        <w:t xml:space="preserve"> FIVE</w:t>
      </w:r>
    </w:p>
    <w:p w:rsidR="000E3D12" w:rsidRDefault="000E3D12" w:rsidP="00505EFD">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INTRODUCTION</w:t>
      </w:r>
    </w:p>
    <w:p w:rsidR="00062D50" w:rsidRDefault="00BD6E38" w:rsidP="00505EFD">
      <w:pPr>
        <w:spacing w:after="160" w:line="259" w:lineRule="auto"/>
        <w:rPr>
          <w:rFonts w:ascii="Times New Roman" w:eastAsiaTheme="minorEastAsia" w:hAnsi="Times New Roman" w:cs="Times New Roman"/>
          <w:bCs/>
          <w:color w:val="auto"/>
          <w:sz w:val="24"/>
        </w:rPr>
      </w:pPr>
      <w:r>
        <w:rPr>
          <w:rFonts w:ascii="Times New Roman" w:eastAsiaTheme="minorEastAsia" w:hAnsi="Times New Roman" w:cs="Times New Roman"/>
          <w:bCs/>
          <w:color w:val="auto"/>
          <w:sz w:val="24"/>
        </w:rPr>
        <w:t>This lecture focuses on the basic theories of consumption. It exposes students to the basic principles and postulates of each theory of consumption.</w:t>
      </w:r>
    </w:p>
    <w:p w:rsidR="00FE17DC" w:rsidRDefault="00062D50" w:rsidP="00505EFD">
      <w:pPr>
        <w:spacing w:after="160" w:line="259" w:lineRule="auto"/>
        <w:rPr>
          <w:rFonts w:ascii="Times New Roman" w:eastAsiaTheme="minorEastAsia" w:hAnsi="Times New Roman" w:cs="Times New Roman"/>
          <w:b/>
          <w:bCs/>
          <w:color w:val="auto"/>
          <w:sz w:val="24"/>
        </w:rPr>
      </w:pPr>
      <w:r w:rsidRPr="00062D50">
        <w:rPr>
          <w:rFonts w:ascii="Times New Roman" w:eastAsiaTheme="minorEastAsia" w:hAnsi="Times New Roman" w:cs="Times New Roman"/>
          <w:b/>
          <w:bCs/>
          <w:color w:val="auto"/>
          <w:sz w:val="24"/>
        </w:rPr>
        <w:t>Objectives</w:t>
      </w:r>
      <w:r w:rsidR="00BD6E38" w:rsidRPr="00062D50">
        <w:rPr>
          <w:rFonts w:ascii="Times New Roman" w:eastAsiaTheme="minorEastAsia" w:hAnsi="Times New Roman" w:cs="Times New Roman"/>
          <w:b/>
          <w:bCs/>
          <w:color w:val="auto"/>
          <w:sz w:val="24"/>
        </w:rPr>
        <w:t xml:space="preserve"> </w:t>
      </w:r>
    </w:p>
    <w:p w:rsidR="00062D50" w:rsidRDefault="00062D50" w:rsidP="00505EFD">
      <w:pPr>
        <w:spacing w:after="160" w:line="259" w:lineRule="auto"/>
        <w:rPr>
          <w:rFonts w:ascii="Times New Roman" w:eastAsiaTheme="minorEastAsia" w:hAnsi="Times New Roman" w:cs="Times New Roman"/>
          <w:bCs/>
          <w:color w:val="auto"/>
          <w:sz w:val="24"/>
        </w:rPr>
      </w:pPr>
      <w:r w:rsidRPr="00062D50">
        <w:rPr>
          <w:rFonts w:ascii="Times New Roman" w:eastAsiaTheme="minorEastAsia" w:hAnsi="Times New Roman" w:cs="Times New Roman"/>
          <w:bCs/>
          <w:color w:val="auto"/>
          <w:sz w:val="24"/>
        </w:rPr>
        <w:t>At the end of this lecture, students should be able to:</w:t>
      </w:r>
    </w:p>
    <w:p w:rsidR="00062D50" w:rsidRDefault="00A82954" w:rsidP="00A24005">
      <w:pPr>
        <w:pStyle w:val="ListParagraph"/>
        <w:numPr>
          <w:ilvl w:val="0"/>
          <w:numId w:val="55"/>
        </w:numPr>
        <w:rPr>
          <w:rFonts w:ascii="Times New Roman" w:eastAsiaTheme="minorEastAsia" w:hAnsi="Times New Roman" w:cs="Times New Roman"/>
          <w:bCs/>
          <w:sz w:val="24"/>
        </w:rPr>
      </w:pPr>
      <w:r>
        <w:rPr>
          <w:rFonts w:ascii="Times New Roman" w:eastAsiaTheme="minorEastAsia" w:hAnsi="Times New Roman" w:cs="Times New Roman"/>
          <w:bCs/>
          <w:sz w:val="24"/>
        </w:rPr>
        <w:t>know the various theories of consumption</w:t>
      </w:r>
    </w:p>
    <w:p w:rsidR="00A82954" w:rsidRDefault="00A82954" w:rsidP="00A24005">
      <w:pPr>
        <w:pStyle w:val="ListParagraph"/>
        <w:numPr>
          <w:ilvl w:val="0"/>
          <w:numId w:val="55"/>
        </w:numPr>
        <w:rPr>
          <w:rFonts w:ascii="Times New Roman" w:eastAsiaTheme="minorEastAsia" w:hAnsi="Times New Roman" w:cs="Times New Roman"/>
          <w:bCs/>
          <w:sz w:val="24"/>
        </w:rPr>
      </w:pPr>
      <w:r>
        <w:rPr>
          <w:rFonts w:ascii="Times New Roman" w:eastAsiaTheme="minorEastAsia" w:hAnsi="Times New Roman" w:cs="Times New Roman"/>
          <w:bCs/>
          <w:sz w:val="24"/>
        </w:rPr>
        <w:t>understand the basic postulates and assumptions of each theory of consumption</w:t>
      </w:r>
    </w:p>
    <w:p w:rsidR="00A82954" w:rsidRDefault="00702E45" w:rsidP="00A24005">
      <w:pPr>
        <w:pStyle w:val="ListParagraph"/>
        <w:numPr>
          <w:ilvl w:val="0"/>
          <w:numId w:val="55"/>
        </w:numPr>
        <w:rPr>
          <w:rFonts w:ascii="Times New Roman" w:eastAsiaTheme="minorEastAsia" w:hAnsi="Times New Roman" w:cs="Times New Roman"/>
          <w:bCs/>
          <w:sz w:val="24"/>
        </w:rPr>
      </w:pPr>
      <w:r>
        <w:rPr>
          <w:rFonts w:ascii="Times New Roman" w:eastAsiaTheme="minorEastAsia" w:hAnsi="Times New Roman" w:cs="Times New Roman"/>
          <w:bCs/>
          <w:sz w:val="24"/>
        </w:rPr>
        <w:t>differentiate one theory of consumption from another</w:t>
      </w:r>
    </w:p>
    <w:p w:rsidR="00702E45" w:rsidRDefault="00711937" w:rsidP="00A24005">
      <w:pPr>
        <w:pStyle w:val="ListParagraph"/>
        <w:numPr>
          <w:ilvl w:val="0"/>
          <w:numId w:val="55"/>
        </w:numPr>
        <w:rPr>
          <w:rFonts w:ascii="Times New Roman" w:eastAsiaTheme="minorEastAsia" w:hAnsi="Times New Roman" w:cs="Times New Roman"/>
          <w:bCs/>
          <w:sz w:val="24"/>
        </w:rPr>
      </w:pPr>
      <w:r>
        <w:rPr>
          <w:rFonts w:ascii="Times New Roman" w:eastAsiaTheme="minorEastAsia" w:hAnsi="Times New Roman" w:cs="Times New Roman"/>
          <w:bCs/>
          <w:sz w:val="24"/>
        </w:rPr>
        <w:lastRenderedPageBreak/>
        <w:t>relate these theories to real life situations</w:t>
      </w:r>
    </w:p>
    <w:p w:rsidR="00711937" w:rsidRDefault="00711937" w:rsidP="00711937">
      <w:pPr>
        <w:rPr>
          <w:rFonts w:ascii="Times New Roman" w:eastAsiaTheme="minorEastAsia" w:hAnsi="Times New Roman" w:cs="Times New Roman"/>
          <w:b/>
          <w:bCs/>
          <w:sz w:val="24"/>
        </w:rPr>
      </w:pPr>
      <w:r w:rsidRPr="00711937">
        <w:rPr>
          <w:rFonts w:ascii="Times New Roman" w:eastAsiaTheme="minorEastAsia" w:hAnsi="Times New Roman" w:cs="Times New Roman"/>
          <w:b/>
          <w:bCs/>
          <w:sz w:val="24"/>
        </w:rPr>
        <w:t>Pre-Test</w:t>
      </w:r>
    </w:p>
    <w:p w:rsidR="00351688" w:rsidRPr="00351688" w:rsidRDefault="00351688" w:rsidP="00A24005">
      <w:pPr>
        <w:pStyle w:val="ListParagraph"/>
        <w:numPr>
          <w:ilvl w:val="0"/>
          <w:numId w:val="56"/>
        </w:numPr>
        <w:rPr>
          <w:rFonts w:ascii="Times New Roman" w:eastAsiaTheme="minorEastAsia" w:hAnsi="Times New Roman" w:cs="Times New Roman"/>
          <w:b/>
          <w:bCs/>
          <w:sz w:val="24"/>
        </w:rPr>
      </w:pPr>
      <w:r>
        <w:rPr>
          <w:rFonts w:ascii="Times New Roman" w:eastAsiaTheme="minorEastAsia" w:hAnsi="Times New Roman" w:cs="Times New Roman"/>
          <w:bCs/>
          <w:sz w:val="24"/>
        </w:rPr>
        <w:t>Mention and explain the baseline theory of consumption</w:t>
      </w:r>
    </w:p>
    <w:p w:rsidR="00351688" w:rsidRPr="00351688" w:rsidRDefault="00351688" w:rsidP="00A24005">
      <w:pPr>
        <w:pStyle w:val="ListParagraph"/>
        <w:numPr>
          <w:ilvl w:val="0"/>
          <w:numId w:val="56"/>
        </w:numPr>
        <w:rPr>
          <w:rFonts w:ascii="Times New Roman" w:eastAsiaTheme="minorEastAsia" w:hAnsi="Times New Roman" w:cs="Times New Roman"/>
          <w:b/>
          <w:bCs/>
          <w:sz w:val="24"/>
        </w:rPr>
      </w:pPr>
      <w:r>
        <w:rPr>
          <w:rFonts w:ascii="Times New Roman" w:eastAsiaTheme="minorEastAsia" w:hAnsi="Times New Roman" w:cs="Times New Roman"/>
          <w:bCs/>
          <w:sz w:val="24"/>
        </w:rPr>
        <w:t>Mention and explain consumption that discusses the three phases of life</w:t>
      </w:r>
    </w:p>
    <w:p w:rsidR="00CF4808" w:rsidRPr="00CF4808" w:rsidRDefault="00FA6C9D" w:rsidP="00A24005">
      <w:pPr>
        <w:pStyle w:val="ListParagraph"/>
        <w:numPr>
          <w:ilvl w:val="0"/>
          <w:numId w:val="56"/>
        </w:numPr>
        <w:rPr>
          <w:rFonts w:ascii="Times New Roman" w:eastAsiaTheme="minorEastAsia" w:hAnsi="Times New Roman" w:cs="Times New Roman"/>
          <w:b/>
          <w:bCs/>
          <w:sz w:val="24"/>
        </w:rPr>
      </w:pPr>
      <w:r>
        <w:rPr>
          <w:rFonts w:ascii="Times New Roman" w:eastAsiaTheme="minorEastAsia" w:hAnsi="Times New Roman" w:cs="Times New Roman"/>
          <w:bCs/>
          <w:sz w:val="24"/>
        </w:rPr>
        <w:t>Differentiate between permanent consumption and transi</w:t>
      </w:r>
      <w:r w:rsidR="00CF4808">
        <w:rPr>
          <w:rFonts w:ascii="Times New Roman" w:eastAsiaTheme="minorEastAsia" w:hAnsi="Times New Roman" w:cs="Times New Roman"/>
          <w:bCs/>
          <w:sz w:val="24"/>
        </w:rPr>
        <w:t>to</w:t>
      </w:r>
      <w:r>
        <w:rPr>
          <w:rFonts w:ascii="Times New Roman" w:eastAsiaTheme="minorEastAsia" w:hAnsi="Times New Roman" w:cs="Times New Roman"/>
          <w:bCs/>
          <w:sz w:val="24"/>
        </w:rPr>
        <w:t>ry</w:t>
      </w:r>
      <w:r w:rsidR="00CF4808">
        <w:rPr>
          <w:rFonts w:ascii="Times New Roman" w:eastAsiaTheme="minorEastAsia" w:hAnsi="Times New Roman" w:cs="Times New Roman"/>
          <w:bCs/>
          <w:sz w:val="24"/>
        </w:rPr>
        <w:t xml:space="preserve"> consumption</w:t>
      </w:r>
    </w:p>
    <w:p w:rsidR="00711937" w:rsidRPr="00CF4808" w:rsidRDefault="00FA6C9D" w:rsidP="00A24005">
      <w:pPr>
        <w:pStyle w:val="ListParagraph"/>
        <w:numPr>
          <w:ilvl w:val="0"/>
          <w:numId w:val="56"/>
        </w:numPr>
        <w:rPr>
          <w:rFonts w:ascii="Times New Roman" w:eastAsiaTheme="minorEastAsia" w:hAnsi="Times New Roman" w:cs="Times New Roman"/>
          <w:bCs/>
          <w:sz w:val="24"/>
        </w:rPr>
      </w:pPr>
      <w:r w:rsidRPr="00CF4808">
        <w:rPr>
          <w:rFonts w:ascii="Times New Roman" w:eastAsiaTheme="minorEastAsia" w:hAnsi="Times New Roman" w:cs="Times New Roman"/>
          <w:bCs/>
          <w:sz w:val="24"/>
        </w:rPr>
        <w:t xml:space="preserve"> </w:t>
      </w:r>
      <w:r w:rsidR="00CF4808" w:rsidRPr="00CF4808">
        <w:rPr>
          <w:rFonts w:ascii="Times New Roman" w:eastAsiaTheme="minorEastAsia" w:hAnsi="Times New Roman" w:cs="Times New Roman"/>
          <w:bCs/>
          <w:sz w:val="24"/>
        </w:rPr>
        <w:t xml:space="preserve">Differentiate between permanent </w:t>
      </w:r>
      <w:r w:rsidR="00CF4808">
        <w:rPr>
          <w:rFonts w:ascii="Times New Roman" w:eastAsiaTheme="minorEastAsia" w:hAnsi="Times New Roman" w:cs="Times New Roman"/>
          <w:bCs/>
          <w:sz w:val="24"/>
        </w:rPr>
        <w:t>income</w:t>
      </w:r>
      <w:r w:rsidR="00CF4808" w:rsidRPr="00CF4808">
        <w:rPr>
          <w:rFonts w:ascii="Times New Roman" w:eastAsiaTheme="minorEastAsia" w:hAnsi="Times New Roman" w:cs="Times New Roman"/>
          <w:bCs/>
          <w:sz w:val="24"/>
        </w:rPr>
        <w:t xml:space="preserve"> and transitory </w:t>
      </w:r>
      <w:r w:rsidR="00CF4808">
        <w:rPr>
          <w:rFonts w:ascii="Times New Roman" w:eastAsiaTheme="minorEastAsia" w:hAnsi="Times New Roman" w:cs="Times New Roman"/>
          <w:bCs/>
          <w:sz w:val="24"/>
        </w:rPr>
        <w:t>income.</w:t>
      </w:r>
    </w:p>
    <w:p w:rsidR="00505EFD" w:rsidRPr="000E3D12" w:rsidRDefault="00F93F22" w:rsidP="00505EFD">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 xml:space="preserve">5.0 </w:t>
      </w:r>
      <w:r>
        <w:rPr>
          <w:rFonts w:ascii="Times New Roman" w:eastAsiaTheme="minorEastAsia" w:hAnsi="Times New Roman" w:cs="Times New Roman"/>
          <w:b/>
          <w:bCs/>
          <w:color w:val="auto"/>
          <w:sz w:val="24"/>
        </w:rPr>
        <w:tab/>
      </w:r>
      <w:r w:rsidR="00505EFD" w:rsidRPr="000E3D12">
        <w:rPr>
          <w:rFonts w:ascii="Times New Roman" w:eastAsiaTheme="minorEastAsia" w:hAnsi="Times New Roman" w:cs="Times New Roman"/>
          <w:b/>
          <w:bCs/>
          <w:color w:val="auto"/>
          <w:sz w:val="24"/>
        </w:rPr>
        <w:t>The Theories of Consumption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Economics has so many theories. The controversies around them make them interesting. </w:t>
      </w:r>
      <w:proofErr w:type="gramStart"/>
      <w:r w:rsidRPr="00505EFD">
        <w:rPr>
          <w:rFonts w:ascii="Times New Roman" w:eastAsiaTheme="minorEastAsia" w:hAnsi="Times New Roman" w:cs="Times New Roman"/>
          <w:bCs/>
          <w:color w:val="auto"/>
          <w:sz w:val="24"/>
        </w:rPr>
        <w:t xml:space="preserve">Theories of consumption </w:t>
      </w:r>
      <w:proofErr w:type="spellStart"/>
      <w:r w:rsidRPr="00505EFD">
        <w:rPr>
          <w:rFonts w:ascii="Times New Roman" w:eastAsiaTheme="minorEastAsia" w:hAnsi="Times New Roman" w:cs="Times New Roman"/>
          <w:bCs/>
          <w:color w:val="auto"/>
          <w:sz w:val="24"/>
        </w:rPr>
        <w:t>centres</w:t>
      </w:r>
      <w:proofErr w:type="spellEnd"/>
      <w:r w:rsidRPr="00505EFD">
        <w:rPr>
          <w:rFonts w:ascii="Times New Roman" w:eastAsiaTheme="minorEastAsia" w:hAnsi="Times New Roman" w:cs="Times New Roman"/>
          <w:bCs/>
          <w:color w:val="auto"/>
          <w:sz w:val="24"/>
        </w:rPr>
        <w:t xml:space="preserve"> on the relationship between consumption and its determinants.</w:t>
      </w:r>
      <w:proofErr w:type="gramEnd"/>
      <w:r w:rsidRPr="00505EFD">
        <w:rPr>
          <w:rFonts w:ascii="Times New Roman" w:eastAsiaTheme="minorEastAsia" w:hAnsi="Times New Roman" w:cs="Times New Roman"/>
          <w:bCs/>
          <w:color w:val="auto"/>
          <w:sz w:val="24"/>
        </w:rPr>
        <w:t xml:space="preserve"> The baseline theory of consumption is “</w:t>
      </w:r>
      <w:r w:rsidRPr="00505EFD">
        <w:rPr>
          <w:rFonts w:ascii="Times New Roman" w:eastAsiaTheme="minorEastAsia" w:hAnsi="Times New Roman" w:cs="Times New Roman"/>
          <w:bCs/>
          <w:i/>
          <w:color w:val="auto"/>
          <w:sz w:val="24"/>
        </w:rPr>
        <w:t>Absolute Income Hypothesis</w:t>
      </w:r>
      <w:r w:rsidRPr="00505EFD">
        <w:rPr>
          <w:rFonts w:ascii="Times New Roman" w:eastAsiaTheme="minorEastAsia" w:hAnsi="Times New Roman" w:cs="Times New Roman"/>
          <w:bCs/>
          <w:color w:val="auto"/>
          <w:sz w:val="24"/>
        </w:rPr>
        <w:t xml:space="preserve">” by John Maynard Keynes in his </w:t>
      </w:r>
      <w:r w:rsidRPr="00505EFD">
        <w:rPr>
          <w:rFonts w:ascii="Times New Roman" w:eastAsiaTheme="minorEastAsia" w:hAnsi="Times New Roman" w:cs="Times New Roman"/>
          <w:bCs/>
          <w:i/>
          <w:color w:val="auto"/>
          <w:sz w:val="24"/>
        </w:rPr>
        <w:t>General Theory</w:t>
      </w:r>
      <w:r w:rsidRPr="00505EFD">
        <w:rPr>
          <w:rFonts w:ascii="Times New Roman" w:eastAsiaTheme="minorEastAsia" w:hAnsi="Times New Roman" w:cs="Times New Roman"/>
          <w:bCs/>
          <w:color w:val="auto"/>
          <w:sz w:val="24"/>
        </w:rPr>
        <w:t>. Other consumption theories build on the postulates of the Keynes’ philosophies about the relationship between consumption and income, which is termed consumption function.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following theories of consumption are to be examined:</w:t>
      </w:r>
    </w:p>
    <w:p w:rsidR="00505EFD" w:rsidRPr="00505EFD" w:rsidRDefault="00505EFD" w:rsidP="002F2B4C">
      <w:pPr>
        <w:numPr>
          <w:ilvl w:val="0"/>
          <w:numId w:val="20"/>
        </w:numPr>
        <w:spacing w:after="160" w:line="259" w:lineRule="auto"/>
        <w:contextualSpacing/>
        <w:jc w:val="both"/>
        <w:rPr>
          <w:rFonts w:ascii="Times New Roman" w:eastAsiaTheme="minorEastAsia" w:hAnsi="Times New Roman" w:cs="Times New Roman"/>
          <w:b/>
          <w:bCs/>
          <w:color w:val="auto"/>
          <w:sz w:val="24"/>
        </w:rPr>
      </w:pPr>
      <w:r w:rsidRPr="00505EFD">
        <w:rPr>
          <w:rFonts w:ascii="Times New Roman" w:eastAsiaTheme="minorEastAsia" w:hAnsi="Times New Roman" w:cs="Times New Roman"/>
          <w:b/>
          <w:bCs/>
          <w:color w:val="auto"/>
          <w:sz w:val="24"/>
        </w:rPr>
        <w:t xml:space="preserve">Absolute Income Hypothesis </w:t>
      </w:r>
      <w:r w:rsidRPr="00505EFD">
        <w:rPr>
          <w:rFonts w:ascii="Times New Roman" w:eastAsiaTheme="minorEastAsia" w:hAnsi="Times New Roman" w:cs="Times New Roman"/>
          <w:bCs/>
          <w:color w:val="auto"/>
          <w:sz w:val="24"/>
        </w:rPr>
        <w:t>by John Maynard Keynes</w:t>
      </w:r>
    </w:p>
    <w:p w:rsidR="00505EFD" w:rsidRPr="00505EFD" w:rsidRDefault="00505EFD" w:rsidP="002F2B4C">
      <w:pPr>
        <w:numPr>
          <w:ilvl w:val="0"/>
          <w:numId w:val="20"/>
        </w:numPr>
        <w:spacing w:after="160" w:line="259" w:lineRule="auto"/>
        <w:contextualSpacing/>
        <w:jc w:val="both"/>
        <w:rPr>
          <w:rFonts w:ascii="Times New Roman" w:eastAsiaTheme="minorEastAsia" w:hAnsi="Times New Roman" w:cs="Times New Roman"/>
          <w:b/>
          <w:bCs/>
          <w:color w:val="auto"/>
          <w:sz w:val="24"/>
        </w:rPr>
      </w:pPr>
      <w:r w:rsidRPr="00505EFD">
        <w:rPr>
          <w:rFonts w:ascii="Times New Roman" w:eastAsiaTheme="minorEastAsia" w:hAnsi="Times New Roman" w:cs="Times New Roman"/>
          <w:b/>
          <w:bCs/>
          <w:color w:val="auto"/>
          <w:sz w:val="24"/>
        </w:rPr>
        <w:t xml:space="preserve">Relative Income Hypothesis </w:t>
      </w:r>
      <w:r w:rsidRPr="00505EFD">
        <w:rPr>
          <w:rFonts w:ascii="Times New Roman" w:eastAsiaTheme="minorEastAsia" w:hAnsi="Times New Roman" w:cs="Times New Roman"/>
          <w:bCs/>
          <w:color w:val="auto"/>
          <w:sz w:val="24"/>
        </w:rPr>
        <w:t xml:space="preserve">by James </w:t>
      </w:r>
      <w:proofErr w:type="spellStart"/>
      <w:r w:rsidRPr="00505EFD">
        <w:rPr>
          <w:rFonts w:ascii="Times New Roman" w:eastAsiaTheme="minorEastAsia" w:hAnsi="Times New Roman" w:cs="Times New Roman"/>
          <w:bCs/>
          <w:color w:val="auto"/>
          <w:sz w:val="24"/>
        </w:rPr>
        <w:t>Duesenberry</w:t>
      </w:r>
      <w:proofErr w:type="spellEnd"/>
    </w:p>
    <w:p w:rsidR="00505EFD" w:rsidRPr="00505EFD" w:rsidRDefault="00505EFD" w:rsidP="002F2B4C">
      <w:pPr>
        <w:numPr>
          <w:ilvl w:val="0"/>
          <w:numId w:val="20"/>
        </w:numPr>
        <w:spacing w:after="160" w:line="259" w:lineRule="auto"/>
        <w:contextualSpacing/>
        <w:jc w:val="both"/>
        <w:rPr>
          <w:rFonts w:ascii="Times New Roman" w:eastAsiaTheme="minorEastAsia" w:hAnsi="Times New Roman" w:cs="Times New Roman"/>
          <w:b/>
          <w:bCs/>
          <w:color w:val="auto"/>
          <w:sz w:val="24"/>
        </w:rPr>
      </w:pPr>
      <w:r w:rsidRPr="00505EFD">
        <w:rPr>
          <w:rFonts w:ascii="Times New Roman" w:eastAsiaTheme="minorEastAsia" w:hAnsi="Times New Roman" w:cs="Times New Roman"/>
          <w:b/>
          <w:bCs/>
          <w:color w:val="auto"/>
          <w:sz w:val="24"/>
        </w:rPr>
        <w:t>Permanent Income Hypothesis</w:t>
      </w:r>
      <w:r w:rsidRPr="00505EFD">
        <w:rPr>
          <w:rFonts w:ascii="Times New Roman" w:eastAsiaTheme="minorEastAsia" w:hAnsi="Times New Roman" w:cs="Times New Roman"/>
          <w:bCs/>
          <w:color w:val="auto"/>
          <w:sz w:val="24"/>
        </w:rPr>
        <w:t xml:space="preserve"> by Milton Friedman</w:t>
      </w:r>
    </w:p>
    <w:p w:rsidR="00505EFD" w:rsidRPr="00505EFD" w:rsidRDefault="00505EFD" w:rsidP="002F2B4C">
      <w:pPr>
        <w:numPr>
          <w:ilvl w:val="0"/>
          <w:numId w:val="20"/>
        </w:numPr>
        <w:spacing w:after="160" w:line="259" w:lineRule="auto"/>
        <w:contextualSpacing/>
        <w:jc w:val="both"/>
        <w:rPr>
          <w:rFonts w:ascii="Times New Roman" w:eastAsiaTheme="minorEastAsia" w:hAnsi="Times New Roman" w:cs="Times New Roman"/>
          <w:b/>
          <w:bCs/>
          <w:color w:val="auto"/>
          <w:sz w:val="24"/>
        </w:rPr>
      </w:pPr>
      <w:r w:rsidRPr="00505EFD">
        <w:rPr>
          <w:rFonts w:ascii="Times New Roman" w:eastAsiaTheme="minorEastAsia" w:hAnsi="Times New Roman" w:cs="Times New Roman"/>
          <w:b/>
          <w:bCs/>
          <w:color w:val="auto"/>
          <w:sz w:val="24"/>
        </w:rPr>
        <w:t xml:space="preserve">Life Cycle Hypothesis </w:t>
      </w:r>
      <w:r w:rsidRPr="00505EFD">
        <w:rPr>
          <w:rFonts w:ascii="Times New Roman" w:eastAsiaTheme="minorEastAsia" w:hAnsi="Times New Roman" w:cs="Times New Roman"/>
          <w:bCs/>
          <w:color w:val="auto"/>
          <w:sz w:val="24"/>
        </w:rPr>
        <w:t xml:space="preserve">by </w:t>
      </w:r>
      <w:proofErr w:type="spellStart"/>
      <w:r w:rsidRPr="00505EFD">
        <w:rPr>
          <w:rFonts w:ascii="Times New Roman" w:eastAsiaTheme="minorEastAsia" w:hAnsi="Times New Roman" w:cs="Times New Roman"/>
          <w:bCs/>
          <w:color w:val="auto"/>
          <w:sz w:val="24"/>
        </w:rPr>
        <w:t>Brumberg</w:t>
      </w:r>
      <w:proofErr w:type="spellEnd"/>
      <w:r w:rsidRPr="00505EFD">
        <w:rPr>
          <w:rFonts w:ascii="Times New Roman" w:eastAsiaTheme="minorEastAsia" w:hAnsi="Times New Roman" w:cs="Times New Roman"/>
          <w:bCs/>
          <w:color w:val="auto"/>
          <w:sz w:val="24"/>
        </w:rPr>
        <w:t xml:space="preserve"> Ando and Franco Modigliani </w:t>
      </w:r>
    </w:p>
    <w:p w:rsidR="00505EFD" w:rsidRPr="00F93F22" w:rsidRDefault="00505EFD" w:rsidP="00F93F22">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Each of these theories of consumption, its properties and </w:t>
      </w:r>
      <w:r w:rsidR="00F93F22">
        <w:rPr>
          <w:rFonts w:ascii="Times New Roman" w:eastAsiaTheme="minorEastAsia" w:hAnsi="Times New Roman" w:cs="Times New Roman"/>
          <w:bCs/>
          <w:color w:val="auto"/>
          <w:sz w:val="24"/>
        </w:rPr>
        <w:t>criticism are discussed in turn</w:t>
      </w:r>
    </w:p>
    <w:p w:rsidR="00505EFD" w:rsidRPr="00190C51" w:rsidRDefault="00190C51" w:rsidP="00F93F22">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 xml:space="preserve">5.1 </w:t>
      </w:r>
      <w:r>
        <w:rPr>
          <w:rFonts w:ascii="Times New Roman" w:eastAsiaTheme="minorEastAsia" w:hAnsi="Times New Roman" w:cs="Times New Roman"/>
          <w:b/>
          <w:bCs/>
          <w:color w:val="auto"/>
          <w:sz w:val="24"/>
        </w:rPr>
        <w:tab/>
      </w:r>
      <w:r w:rsidR="00505EFD" w:rsidRPr="00190C51">
        <w:rPr>
          <w:rFonts w:ascii="Times New Roman" w:eastAsiaTheme="minorEastAsia" w:hAnsi="Times New Roman" w:cs="Times New Roman"/>
          <w:b/>
          <w:bCs/>
          <w:color w:val="auto"/>
          <w:sz w:val="24"/>
        </w:rPr>
        <w:t>Absolute Income Hypothesis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absolute-income theory of consumption is linked to the basic principle of Keynes’ theory of consumption. The basic proposition of the absolute-income theory of consumption also known as the </w:t>
      </w:r>
      <w:r w:rsidRPr="00505EFD">
        <w:rPr>
          <w:rFonts w:ascii="Times New Roman" w:eastAsiaTheme="minorEastAsia" w:hAnsi="Times New Roman" w:cs="Times New Roman"/>
          <w:bCs/>
          <w:i/>
          <w:color w:val="auto"/>
          <w:sz w:val="24"/>
        </w:rPr>
        <w:t>Absolute Income Hypothesis</w:t>
      </w:r>
      <w:r w:rsidRPr="00505EFD">
        <w:rPr>
          <w:rFonts w:ascii="Times New Roman" w:eastAsiaTheme="minorEastAsia" w:hAnsi="Times New Roman" w:cs="Times New Roman"/>
          <w:bCs/>
          <w:color w:val="auto"/>
          <w:sz w:val="24"/>
        </w:rPr>
        <w:t xml:space="preserve"> is described along the Keynesian ‘Consumption Function’. The consumption function is simply the relationship between consumption and income, which was extensively discussed under the </w:t>
      </w:r>
      <w:r w:rsidRPr="00505EFD">
        <w:rPr>
          <w:rFonts w:ascii="Times New Roman" w:eastAsiaTheme="minorEastAsia" w:hAnsi="Times New Roman" w:cs="Times New Roman"/>
          <w:bCs/>
          <w:i/>
          <w:color w:val="auto"/>
          <w:sz w:val="24"/>
        </w:rPr>
        <w:t>Keynesian theory of income determination</w:t>
      </w:r>
      <w:r w:rsidRPr="00505EFD">
        <w:rPr>
          <w:rFonts w:ascii="Times New Roman" w:eastAsiaTheme="minorEastAsia" w:hAnsi="Times New Roman" w:cs="Times New Roman"/>
          <w:bCs/>
          <w:color w:val="auto"/>
          <w:sz w:val="24"/>
        </w:rPr>
        <w:t xml:space="preserve">. </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The Proposition of the Theory</w:t>
      </w:r>
    </w:p>
    <w:p w:rsidR="00505EFD" w:rsidRPr="00505EFD" w:rsidRDefault="00505EFD" w:rsidP="00505EFD">
      <w:pPr>
        <w:spacing w:after="160" w:line="259" w:lineRule="auto"/>
        <w:ind w:firstLine="720"/>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Keynesian consumption theory is based on, what he calls, ‘a fundamental psychological law.’ In summary, the law states that “men are disposed, as a rule and on average, to increase their consumption as their income increases, but not by as much as the increase in their income.” That is, marginal propensity to consume </w:t>
      </w:r>
      <m:oMath>
        <m:d>
          <m:dPr>
            <m:ctrlPr>
              <w:rPr>
                <w:rFonts w:ascii="Cambria Math" w:eastAsiaTheme="minorEastAsia" w:hAnsi="Cambria Math" w:cs="Times New Roman"/>
                <w:bCs/>
                <w:i/>
                <w:color w:val="auto"/>
                <w:sz w:val="24"/>
              </w:rPr>
            </m:ctrlPr>
          </m:dPr>
          <m:e>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ΔC</m:t>
                </m:r>
              </m:num>
              <m:den>
                <m:r>
                  <w:rPr>
                    <w:rFonts w:ascii="Cambria Math" w:eastAsiaTheme="minorEastAsia" w:hAnsi="Cambria Math" w:cs="Times New Roman"/>
                    <w:color w:val="auto"/>
                    <w:sz w:val="24"/>
                  </w:rPr>
                  <m:t>ΔY</m:t>
                </m:r>
              </m:den>
            </m:f>
          </m:e>
        </m:d>
      </m:oMath>
      <w:r w:rsidRPr="00505EFD">
        <w:rPr>
          <w:rFonts w:ascii="Times New Roman" w:eastAsiaTheme="minorEastAsia" w:hAnsi="Times New Roman" w:cs="Times New Roman"/>
          <w:bCs/>
          <w:color w:val="auto"/>
          <w:sz w:val="24"/>
        </w:rPr>
        <w:t xml:space="preserve"> is “positive and less than unity.” This law emerges “a priori from our knowledge of human nature and from the detailed facts of experience”. According to Keynes, households decide their current consumption expenditure on the basis of their current income. Based on this law, the </w:t>
      </w:r>
      <w:r w:rsidRPr="00505EFD">
        <w:rPr>
          <w:rFonts w:ascii="Times New Roman" w:eastAsiaTheme="minorEastAsia" w:hAnsi="Times New Roman" w:cs="Times New Roman"/>
          <w:bCs/>
          <w:i/>
          <w:color w:val="auto"/>
          <w:sz w:val="24"/>
        </w:rPr>
        <w:t>absolute-income theory of consumption</w:t>
      </w:r>
      <w:r w:rsidRPr="00505EFD">
        <w:rPr>
          <w:rFonts w:ascii="Times New Roman" w:eastAsiaTheme="minorEastAsia" w:hAnsi="Times New Roman" w:cs="Times New Roman"/>
          <w:bCs/>
          <w:color w:val="auto"/>
          <w:sz w:val="24"/>
        </w:rPr>
        <w:t xml:space="preserve"> hypothesizes that current consumption expenditure depends on the current and absolute level of income.</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ab/>
        <w:t>Formally, the absolute income theory of consumption can be stated as current consumption is the function of the current income. That 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C=f</m:t>
          </m:r>
          <m:d>
            <m:dPr>
              <m:ctrlPr>
                <w:rPr>
                  <w:rFonts w:ascii="Cambria Math" w:eastAsiaTheme="minorEastAsia" w:hAnsi="Cambria Math" w:cs="Times New Roman"/>
                  <w:bCs/>
                  <w:i/>
                  <w:color w:val="auto"/>
                  <w:sz w:val="24"/>
                </w:rPr>
              </m:ctrlPr>
            </m:dPr>
            <m:e>
              <m:r>
                <w:rPr>
                  <w:rFonts w:ascii="Cambria Math" w:eastAsiaTheme="minorEastAsia" w:hAnsi="Cambria Math" w:cs="Times New Roman"/>
                  <w:color w:val="auto"/>
                  <w:sz w:val="24"/>
                </w:rPr>
                <m:t>Y</m:t>
              </m:r>
            </m:e>
          </m:d>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lastRenderedPageBreak/>
        <w:t>Where, C is current consumption and Y is current income.</w:t>
      </w:r>
    </w:p>
    <w:p w:rsidR="00505EFD" w:rsidRPr="00505EFD" w:rsidRDefault="00505EFD" w:rsidP="00505EFD">
      <w:pPr>
        <w:spacing w:after="160" w:line="259" w:lineRule="auto"/>
        <w:jc w:val="both"/>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The Main Properties of the Keynesian consumption function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major features of absolute income hypothesis are summarized as follows:</w:t>
      </w:r>
    </w:p>
    <w:p w:rsidR="00505EFD" w:rsidRPr="00505EFD" w:rsidRDefault="00505EFD" w:rsidP="002F2B4C">
      <w:pPr>
        <w:numPr>
          <w:ilvl w:val="0"/>
          <w:numId w:val="21"/>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real consumption expenditure is a positive function of the real current disposable income. This relationship between consumption and income makes the absolute income hypothesis.</w:t>
      </w:r>
    </w:p>
    <w:p w:rsidR="00505EFD" w:rsidRPr="00505EFD" w:rsidRDefault="00505EFD" w:rsidP="002F2B4C">
      <w:pPr>
        <w:numPr>
          <w:ilvl w:val="0"/>
          <w:numId w:val="21"/>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marginal propensity to consume (MPC) – the proportion of the marginal income consumed- ranges between zero and one. That is </w:t>
      </w:r>
      <m:oMath>
        <m:r>
          <w:rPr>
            <w:rFonts w:ascii="Cambria Math" w:eastAsiaTheme="minorEastAsia" w:hAnsi="Cambria Math" w:cs="Times New Roman"/>
            <w:color w:val="auto"/>
            <w:sz w:val="24"/>
          </w:rPr>
          <m:t>0&lt;MPC&lt;1</m:t>
        </m:r>
      </m:oMath>
    </w:p>
    <w:p w:rsidR="00505EFD" w:rsidRPr="00505EFD" w:rsidRDefault="00505EFD" w:rsidP="002F2B4C">
      <w:pPr>
        <w:numPr>
          <w:ilvl w:val="0"/>
          <w:numId w:val="21"/>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marginal propensity to consume (MPC) is less than the average propensity to consume (APC). That is</w:t>
      </w:r>
      <w:proofErr w:type="gramStart"/>
      <w:r w:rsidRPr="00505EFD">
        <w:rPr>
          <w:rFonts w:ascii="Times New Roman" w:eastAsiaTheme="minorEastAsia" w:hAnsi="Times New Roman" w:cs="Times New Roman"/>
          <w:bCs/>
          <w:color w:val="auto"/>
          <w:sz w:val="24"/>
        </w:rPr>
        <w:t xml:space="preserve">, </w:t>
      </w:r>
      <w:proofErr w:type="gramEnd"/>
      <m:oMath>
        <m:f>
          <m:fPr>
            <m:type m:val="skw"/>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∆C</m:t>
            </m:r>
          </m:num>
          <m:den>
            <m:r>
              <w:rPr>
                <w:rFonts w:ascii="Cambria Math" w:eastAsiaTheme="minorEastAsia" w:hAnsi="Cambria Math" w:cs="Times New Roman"/>
                <w:color w:val="auto"/>
                <w:sz w:val="24"/>
              </w:rPr>
              <m:t>∆Y</m:t>
            </m:r>
          </m:den>
        </m:f>
        <m:r>
          <w:rPr>
            <w:rFonts w:ascii="Cambria Math" w:eastAsiaTheme="minorEastAsia" w:hAnsi="Cambria Math" w:cs="Times New Roman"/>
            <w:color w:val="auto"/>
            <w:sz w:val="24"/>
          </w:rPr>
          <m:t xml:space="preserve">&lt; </m:t>
        </m:r>
        <m:f>
          <m:fPr>
            <m:type m:val="skw"/>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C</m:t>
            </m:r>
          </m:num>
          <m:den>
            <m:r>
              <w:rPr>
                <w:rFonts w:ascii="Cambria Math" w:eastAsiaTheme="minorEastAsia" w:hAnsi="Cambria Math" w:cs="Times New Roman"/>
                <w:color w:val="auto"/>
                <w:sz w:val="24"/>
              </w:rPr>
              <m:t>Y</m:t>
            </m:r>
          </m:den>
        </m:f>
      </m:oMath>
      <w:r w:rsidRPr="00505EFD">
        <w:rPr>
          <w:rFonts w:ascii="Times New Roman" w:eastAsiaTheme="minorEastAsia" w:hAnsi="Times New Roman" w:cs="Times New Roman"/>
          <w:bCs/>
          <w:color w:val="auto"/>
          <w:sz w:val="24"/>
        </w:rPr>
        <w:t>.</w:t>
      </w:r>
    </w:p>
    <w:p w:rsidR="00505EFD" w:rsidRPr="00505EFD" w:rsidRDefault="00505EFD" w:rsidP="002F2B4C">
      <w:pPr>
        <w:numPr>
          <w:ilvl w:val="0"/>
          <w:numId w:val="21"/>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MPC declines as income increases, that is, the proportion of marginal income consumed goes on decreasing.</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
          <w:bCs/>
          <w:color w:val="auto"/>
          <w:sz w:val="52"/>
        </w:rPr>
        <w:t>*</w:t>
      </w:r>
      <w:r w:rsidRPr="00505EFD">
        <w:rPr>
          <w:rFonts w:ascii="Times New Roman" w:eastAsiaTheme="minorEastAsia" w:hAnsi="Times New Roman" w:cs="Times New Roman"/>
          <w:bCs/>
          <w:color w:val="auto"/>
          <w:sz w:val="24"/>
        </w:rPr>
        <w:t>One of the properties of absolute-income hypothesis states that marginal propensity to consume   (MPC) is less than average propensity to consume (APC). Demonstrate this in line with a linear consumption function.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Given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C=a+b</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r>
            <w:rPr>
              <w:rFonts w:ascii="Cambria Math" w:eastAsiaTheme="minorEastAsia" w:hAnsi="Cambria Math" w:cs="Times New Roman"/>
              <w:color w:val="auto"/>
              <w:sz w:val="24"/>
            </w:rPr>
            <m:t xml:space="preserve"> </m:t>
          </m:r>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By definition, the marginal propensity to come is the ratio of change in consumption to change in disposable income</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 xml:space="preserve">MPC= </m:t>
          </m:r>
          <m:f>
            <m:fPr>
              <m:ctrlPr>
                <w:rPr>
                  <w:rFonts w:ascii="Cambria Math" w:eastAsiaTheme="minorEastAsia" w:hAnsi="Cambria Math" w:cs="Times New Roman"/>
                  <w:bCs/>
                  <w:i/>
                  <w:color w:val="auto"/>
                  <w:sz w:val="24"/>
                </w:rPr>
              </m:ctrlPr>
            </m:fPr>
            <m:num>
              <m:r>
                <w:rPr>
                  <w:rFonts w:ascii="Cambria Math" w:eastAsiaTheme="minorHAnsi" w:hAnsi="Cambria Math" w:cs="Times New Roman"/>
                  <w:color w:val="auto"/>
                  <w:sz w:val="24"/>
                </w:rPr>
                <m:t>dC</m:t>
              </m:r>
            </m:num>
            <m:den>
              <m:r>
                <w:rPr>
                  <w:rFonts w:ascii="Cambria Math" w:eastAsiaTheme="minorHAnsi" w:hAnsi="Cambria Math" w:cs="Times New Roman"/>
                  <w:color w:val="auto"/>
                  <w:sz w:val="24"/>
                </w:rPr>
                <m:t>d</m:t>
              </m:r>
              <m:sSub>
                <m:sSubPr>
                  <m:ctrlPr>
                    <w:rPr>
                      <w:rFonts w:ascii="Cambria Math" w:eastAsiaTheme="minorHAnsi" w:hAnsi="Cambria Math" w:cs="Times New Roman"/>
                      <w:bCs/>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d</m:t>
                  </m:r>
                </m:sub>
              </m:sSub>
            </m:den>
          </m:f>
          <m:r>
            <w:rPr>
              <w:rFonts w:ascii="Cambria Math" w:eastAsiaTheme="minorEastAsia" w:hAnsi="Cambria Math" w:cs="Times New Roman"/>
              <w:color w:val="auto"/>
              <w:sz w:val="24"/>
            </w:rPr>
            <m:t>=b</m:t>
          </m:r>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Also, by definition the average propensity to consume is the ratio of consumption to disposable income</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 xml:space="preserve">APC= </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C</m:t>
              </m:r>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a+b</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 xml:space="preserve">APC= </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a</m:t>
              </m:r>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r>
            <w:rPr>
              <w:rFonts w:ascii="Cambria Math" w:eastAsiaTheme="minorEastAsia" w:hAnsi="Cambria Math" w:cs="Times New Roman"/>
              <w:color w:val="auto"/>
              <w:sz w:val="24"/>
            </w:rPr>
            <m:t>+</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b</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Para>
        <m:oMath>
          <m:r>
            <w:rPr>
              <w:rFonts w:ascii="Cambria Math" w:eastAsiaTheme="minorEastAsia" w:hAnsi="Cambria Math" w:cs="Times New Roman"/>
              <w:color w:val="auto"/>
              <w:sz w:val="24"/>
            </w:rPr>
            <m:t xml:space="preserve">APC= </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a</m:t>
              </m:r>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r>
            <w:rPr>
              <w:rFonts w:ascii="Cambria Math" w:eastAsiaTheme="minorEastAsia" w:hAnsi="Cambria Math" w:cs="Times New Roman"/>
              <w:color w:val="auto"/>
              <w:sz w:val="24"/>
            </w:rPr>
            <m:t>+b</m:t>
          </m:r>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proofErr w:type="gramStart"/>
      <w:r w:rsidRPr="00505EFD">
        <w:rPr>
          <w:rFonts w:ascii="Times New Roman" w:eastAsiaTheme="minorEastAsia" w:hAnsi="Times New Roman" w:cs="Times New Roman"/>
          <w:bCs/>
          <w:color w:val="auto"/>
          <w:sz w:val="24"/>
        </w:rPr>
        <w:t xml:space="preserve">Since </w:t>
      </w:r>
      <w:proofErr w:type="gramEnd"/>
      <m:oMath>
        <m:r>
          <w:rPr>
            <w:rFonts w:ascii="Cambria Math" w:eastAsiaTheme="minorEastAsia" w:hAnsi="Cambria Math" w:cs="Times New Roman"/>
            <w:color w:val="auto"/>
            <w:sz w:val="24"/>
          </w:rPr>
          <m:t>MPC=b</m:t>
        </m:r>
      </m:oMath>
      <w:r w:rsidRPr="00505EFD">
        <w:rPr>
          <w:rFonts w:ascii="Times New Roman" w:eastAsiaTheme="minorEastAsia" w:hAnsi="Times New Roman" w:cs="Times New Roman"/>
          <w:bCs/>
          <w:color w:val="auto"/>
          <w:sz w:val="24"/>
        </w:rPr>
        <w:t xml:space="preserve">, which is just a subset of </w:t>
      </w:r>
      <m:oMath>
        <m:r>
          <w:rPr>
            <w:rFonts w:ascii="Cambria Math" w:eastAsiaTheme="minorEastAsia" w:hAnsi="Cambria Math" w:cs="Times New Roman"/>
            <w:color w:val="auto"/>
            <w:sz w:val="24"/>
          </w:rPr>
          <m:t>APC=</m:t>
        </m:r>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a</m:t>
            </m:r>
          </m:num>
          <m:den>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d</m:t>
                </m:r>
              </m:sub>
            </m:sSub>
          </m:den>
        </m:f>
        <m:r>
          <w:rPr>
            <w:rFonts w:ascii="Cambria Math" w:eastAsiaTheme="minorEastAsia" w:hAnsi="Cambria Math" w:cs="Times New Roman"/>
            <w:color w:val="auto"/>
            <w:sz w:val="24"/>
          </w:rPr>
          <m:t>+b</m:t>
        </m:r>
      </m:oMath>
      <w:r w:rsidRPr="00505EFD">
        <w:rPr>
          <w:rFonts w:ascii="Times New Roman" w:eastAsiaTheme="minorEastAsia" w:hAnsi="Times New Roman" w:cs="Times New Roman"/>
          <w:bCs/>
          <w:color w:val="auto"/>
          <w:sz w:val="24"/>
        </w:rPr>
        <w:t>.</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Hence, it indicates that </w:t>
      </w:r>
      <m:oMath>
        <m:r>
          <w:rPr>
            <w:rFonts w:ascii="Cambria Math" w:eastAsiaTheme="minorEastAsia" w:hAnsi="Cambria Math" w:cs="Times New Roman"/>
            <w:color w:val="auto"/>
            <w:sz w:val="24"/>
          </w:rPr>
          <m:t>MPC&lt;APC</m:t>
        </m:r>
      </m:oMath>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This shows that marginal propensity to consume (MPC) is less than average propensity to consume (APC) as suggested by J. M. Keynes in his absolute income hypothesis.</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The Drawbacks of Absolute Income Hypothesis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lastRenderedPageBreak/>
        <w:t>Being the first theory of consumption in economics, John Maynard Keynes laid a foundation for all other theories of consumption. However, scholars have criticized the certain postulates of absolute income hypothesis. The few of them are as follows:</w:t>
      </w:r>
    </w:p>
    <w:p w:rsidR="00505EFD" w:rsidRPr="00505EFD" w:rsidRDefault="00505EFD" w:rsidP="002F2B4C">
      <w:pPr>
        <w:numPr>
          <w:ilvl w:val="0"/>
          <w:numId w:val="22"/>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It is more based on ‘introspection’ than on observed facts. One of the serious drawbacks of the Keynes’ absolute income hypothesis is that it is based more on Keynes’ own thought than observed facts.</w:t>
      </w:r>
    </w:p>
    <w:p w:rsidR="00505EFD" w:rsidRPr="00505EFD" w:rsidRDefault="00505EFD" w:rsidP="002F2B4C">
      <w:pPr>
        <w:numPr>
          <w:ilvl w:val="0"/>
          <w:numId w:val="22"/>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early empirical studies have supported only first and the third properties while the second and fourth properties were not confirmed.</w:t>
      </w:r>
    </w:p>
    <w:p w:rsidR="00505EFD" w:rsidRDefault="00505EFD" w:rsidP="002F2B4C">
      <w:pPr>
        <w:numPr>
          <w:ilvl w:val="0"/>
          <w:numId w:val="22"/>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post War studies based on the US data cast serious doubt on the validity of the Keynesian consumption function. Simon Kuznets’ study of the disposable income and savings in the US during the period from 1869 to 1929 disclosed that MPC remained constant during the whole period and that MPC = APC. This contradicted the third property of Absolute Income Hypothesis which says MPC &lt; APC. The implication is that Keynes’ consumption function is only applicable to pre-War data but fails to hold during the War.</w:t>
      </w:r>
    </w:p>
    <w:p w:rsidR="00190C51" w:rsidRPr="00505EFD" w:rsidRDefault="00190C51" w:rsidP="00190C51">
      <w:pPr>
        <w:spacing w:after="160" w:line="259" w:lineRule="auto"/>
        <w:ind w:left="630"/>
        <w:contextualSpacing/>
        <w:jc w:val="both"/>
        <w:rPr>
          <w:rFonts w:ascii="Times New Roman" w:eastAsiaTheme="minorEastAsia" w:hAnsi="Times New Roman" w:cs="Times New Roman"/>
          <w:bCs/>
          <w:color w:val="auto"/>
          <w:sz w:val="24"/>
        </w:rPr>
      </w:pPr>
    </w:p>
    <w:p w:rsidR="00505EFD" w:rsidRPr="00190C51" w:rsidRDefault="00190C51" w:rsidP="00190C51">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 xml:space="preserve">5.2 </w:t>
      </w:r>
      <w:r>
        <w:rPr>
          <w:rFonts w:ascii="Times New Roman" w:eastAsiaTheme="minorEastAsia" w:hAnsi="Times New Roman" w:cs="Times New Roman"/>
          <w:b/>
          <w:bCs/>
          <w:color w:val="auto"/>
          <w:sz w:val="24"/>
        </w:rPr>
        <w:tab/>
      </w:r>
      <w:r w:rsidR="00505EFD" w:rsidRPr="00190C51">
        <w:rPr>
          <w:rFonts w:ascii="Times New Roman" w:eastAsiaTheme="minorEastAsia" w:hAnsi="Times New Roman" w:cs="Times New Roman"/>
          <w:b/>
          <w:bCs/>
          <w:color w:val="auto"/>
          <w:sz w:val="24"/>
        </w:rPr>
        <w:t>The Relative Income Hypothesis</w:t>
      </w:r>
    </w:p>
    <w:p w:rsidR="00505EFD" w:rsidRPr="00505EFD" w:rsidRDefault="00505EFD" w:rsidP="00505EFD">
      <w:pPr>
        <w:spacing w:after="160" w:line="259" w:lineRule="auto"/>
        <w:ind w:firstLine="720"/>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As a result of inherent weaknesses discovered in the Absolute Income Hypothesis of J. M. Keynes, economists made several attempts to resolve the contradiction. The first attempt was made by James </w:t>
      </w:r>
      <w:proofErr w:type="spellStart"/>
      <w:r w:rsidRPr="00505EFD">
        <w:rPr>
          <w:rFonts w:ascii="Times New Roman" w:eastAsiaTheme="minorEastAsia" w:hAnsi="Times New Roman" w:cs="Times New Roman"/>
          <w:bCs/>
          <w:color w:val="auto"/>
          <w:sz w:val="24"/>
        </w:rPr>
        <w:t>Duesenberry</w:t>
      </w:r>
      <w:proofErr w:type="spellEnd"/>
      <w:r w:rsidRPr="00505EFD">
        <w:rPr>
          <w:rFonts w:ascii="Times New Roman" w:eastAsiaTheme="minorEastAsia" w:hAnsi="Times New Roman" w:cs="Times New Roman"/>
          <w:bCs/>
          <w:color w:val="auto"/>
          <w:sz w:val="24"/>
        </w:rPr>
        <w:t xml:space="preserve"> in 1940s. In the process, he propounded what is called the </w:t>
      </w:r>
      <w:r w:rsidRPr="00505EFD">
        <w:rPr>
          <w:rFonts w:ascii="Times New Roman" w:eastAsiaTheme="minorEastAsia" w:hAnsi="Times New Roman" w:cs="Times New Roman"/>
          <w:bCs/>
          <w:i/>
          <w:color w:val="auto"/>
          <w:sz w:val="24"/>
        </w:rPr>
        <w:t>Relative Income Hypothesis</w:t>
      </w:r>
      <w:r w:rsidRPr="00505EFD">
        <w:rPr>
          <w:rFonts w:ascii="Times New Roman" w:eastAsiaTheme="minorEastAsia" w:hAnsi="Times New Roman" w:cs="Times New Roman"/>
          <w:bCs/>
          <w:color w:val="auto"/>
          <w:sz w:val="24"/>
        </w:rPr>
        <w:t xml:space="preserve"> or the </w:t>
      </w:r>
      <w:r w:rsidRPr="00505EFD">
        <w:rPr>
          <w:rFonts w:ascii="Times New Roman" w:eastAsiaTheme="minorEastAsia" w:hAnsi="Times New Roman" w:cs="Times New Roman"/>
          <w:bCs/>
          <w:i/>
          <w:color w:val="auto"/>
          <w:sz w:val="24"/>
        </w:rPr>
        <w:t xml:space="preserve">Relative-Income Theory of Consumption. </w:t>
      </w:r>
      <w:r w:rsidRPr="00505EFD">
        <w:rPr>
          <w:rFonts w:ascii="Times New Roman" w:eastAsiaTheme="minorEastAsia" w:hAnsi="Times New Roman" w:cs="Times New Roman"/>
          <w:bCs/>
          <w:color w:val="auto"/>
          <w:sz w:val="24"/>
        </w:rPr>
        <w:t>This theory emphasizes it that what determines consumption is not only the absolute income as suggested by John Maynard Keynes but also the relative income which suggests that individuals or households try to imitate or copy the con</w:t>
      </w:r>
      <w:r w:rsidRPr="00505EFD">
        <w:rPr>
          <w:rFonts w:ascii="Times New Roman" w:eastAsiaTheme="minorEastAsia" w:hAnsi="Times New Roman" w:cs="Times New Roman"/>
          <w:bCs/>
          <w:color w:val="auto"/>
          <w:sz w:val="24"/>
        </w:rPr>
        <w:softHyphen/>
        <w:t xml:space="preserve">sumption levels of their </w:t>
      </w:r>
      <w:proofErr w:type="spellStart"/>
      <w:r w:rsidRPr="00505EFD">
        <w:rPr>
          <w:rFonts w:ascii="Times New Roman" w:eastAsiaTheme="minorEastAsia" w:hAnsi="Times New Roman" w:cs="Times New Roman"/>
          <w:bCs/>
          <w:color w:val="auto"/>
          <w:sz w:val="24"/>
        </w:rPr>
        <w:t>neighbours</w:t>
      </w:r>
      <w:proofErr w:type="spellEnd"/>
      <w:r w:rsidRPr="00505EFD">
        <w:rPr>
          <w:rFonts w:ascii="Times New Roman" w:eastAsiaTheme="minorEastAsia" w:hAnsi="Times New Roman" w:cs="Times New Roman"/>
          <w:bCs/>
          <w:color w:val="auto"/>
          <w:sz w:val="24"/>
        </w:rPr>
        <w:t xml:space="preserve"> or other families in a particular community. This is called demonstration effect.</w:t>
      </w:r>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relative income hypothesis links the consumption of a household with the income and expenditure level of the households of the comparable income groups</w:t>
      </w:r>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It also stresses the imitative and competitive consumption </w:t>
      </w:r>
      <w:proofErr w:type="spellStart"/>
      <w:r w:rsidRPr="00505EFD">
        <w:rPr>
          <w:rFonts w:ascii="Times New Roman" w:eastAsiaTheme="minorEastAsia" w:hAnsi="Times New Roman" w:cs="Times New Roman"/>
          <w:bCs/>
          <w:color w:val="auto"/>
          <w:sz w:val="24"/>
        </w:rPr>
        <w:t>behaviour</w:t>
      </w:r>
      <w:proofErr w:type="spellEnd"/>
      <w:r w:rsidRPr="00505EFD">
        <w:rPr>
          <w:rFonts w:ascii="Times New Roman" w:eastAsiaTheme="minorEastAsia" w:hAnsi="Times New Roman" w:cs="Times New Roman"/>
          <w:bCs/>
          <w:color w:val="auto"/>
          <w:sz w:val="24"/>
        </w:rPr>
        <w:t xml:space="preserve"> of the households with regards to consumption</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relative income hypothesis is explained in two ways using the consumption </w:t>
      </w:r>
      <w:proofErr w:type="spellStart"/>
      <w:r w:rsidRPr="00505EFD">
        <w:rPr>
          <w:rFonts w:ascii="Times New Roman" w:eastAsiaTheme="minorEastAsia" w:hAnsi="Times New Roman" w:cs="Times New Roman"/>
          <w:bCs/>
          <w:color w:val="auto"/>
          <w:sz w:val="24"/>
        </w:rPr>
        <w:t>behaviour</w:t>
      </w:r>
      <w:proofErr w:type="spellEnd"/>
      <w:r w:rsidRPr="00505EFD">
        <w:rPr>
          <w:rFonts w:ascii="Times New Roman" w:eastAsiaTheme="minorEastAsia" w:hAnsi="Times New Roman" w:cs="Times New Roman"/>
          <w:bCs/>
          <w:color w:val="auto"/>
          <w:sz w:val="24"/>
        </w:rPr>
        <w:t xml:space="preserve"> of people as follows:</w:t>
      </w:r>
    </w:p>
    <w:p w:rsidR="00505EFD" w:rsidRPr="00505EFD" w:rsidRDefault="00505EFD" w:rsidP="002F2B4C">
      <w:pPr>
        <w:numPr>
          <w:ilvl w:val="0"/>
          <w:numId w:val="24"/>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Demonstration Effect in Consumption </w:t>
      </w:r>
      <w:proofErr w:type="spellStart"/>
      <w:r w:rsidRPr="00505EFD">
        <w:rPr>
          <w:rFonts w:ascii="Times New Roman" w:eastAsiaTheme="minorEastAsia" w:hAnsi="Times New Roman" w:cs="Times New Roman"/>
          <w:bCs/>
          <w:color w:val="auto"/>
          <w:sz w:val="24"/>
        </w:rPr>
        <w:t>Behaviour</w:t>
      </w:r>
      <w:proofErr w:type="spellEnd"/>
    </w:p>
    <w:p w:rsidR="00505EFD" w:rsidRPr="00505EFD" w:rsidRDefault="00505EFD" w:rsidP="002F2B4C">
      <w:pPr>
        <w:numPr>
          <w:ilvl w:val="0"/>
          <w:numId w:val="24"/>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Ratchet Effect in Consumption </w:t>
      </w:r>
      <w:proofErr w:type="spellStart"/>
      <w:r w:rsidRPr="00505EFD">
        <w:rPr>
          <w:rFonts w:ascii="Times New Roman" w:eastAsiaTheme="minorEastAsia" w:hAnsi="Times New Roman" w:cs="Times New Roman"/>
          <w:bCs/>
          <w:color w:val="auto"/>
          <w:sz w:val="24"/>
        </w:rPr>
        <w:t>Behaviour</w:t>
      </w:r>
      <w:proofErr w:type="spellEnd"/>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 xml:space="preserve">Demonstration Effect in Consumption </w:t>
      </w:r>
      <w:proofErr w:type="spellStart"/>
      <w:r w:rsidRPr="00505EFD">
        <w:rPr>
          <w:rFonts w:ascii="Times New Roman" w:eastAsiaTheme="minorEastAsia" w:hAnsi="Times New Roman" w:cs="Times New Roman"/>
          <w:b/>
          <w:bCs/>
          <w:color w:val="auto"/>
          <w:sz w:val="24"/>
          <w:u w:val="single"/>
        </w:rPr>
        <w:t>Behaviour</w:t>
      </w:r>
      <w:proofErr w:type="spellEnd"/>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hypothesis states that households having a relatively lower income and living in the community of higher incomes tend to spend a higher proportion of their income on consumption than the households with higher incomes. </w:t>
      </w:r>
      <w:proofErr w:type="spellStart"/>
      <w:r w:rsidRPr="00505EFD">
        <w:rPr>
          <w:rFonts w:ascii="Times New Roman" w:eastAsiaTheme="minorEastAsia" w:hAnsi="Times New Roman" w:cs="Times New Roman"/>
          <w:bCs/>
          <w:color w:val="auto"/>
          <w:sz w:val="24"/>
        </w:rPr>
        <w:t>Duesenberry</w:t>
      </w:r>
      <w:proofErr w:type="spellEnd"/>
      <w:r w:rsidRPr="00505EFD">
        <w:rPr>
          <w:rFonts w:ascii="Times New Roman" w:eastAsiaTheme="minorEastAsia" w:hAnsi="Times New Roman" w:cs="Times New Roman"/>
          <w:bCs/>
          <w:color w:val="auto"/>
          <w:sz w:val="24"/>
        </w:rPr>
        <w:t xml:space="preserve"> calls it ‘demonstration effect.’ This phenomenon is also known as ‘keeping up with the Joneses’.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relative-income theory of consumption states that the proportion of income consumed by a household depends on the level of its income in relation to the households with which it identifies itself, not on its absolute income. In other words, the level and pattern of the </w:t>
      </w:r>
      <w:r w:rsidRPr="00505EFD">
        <w:rPr>
          <w:rFonts w:ascii="Times New Roman" w:eastAsiaTheme="minorEastAsia" w:hAnsi="Times New Roman" w:cs="Times New Roman"/>
          <w:bCs/>
          <w:color w:val="auto"/>
          <w:sz w:val="24"/>
        </w:rPr>
        <w:lastRenderedPageBreak/>
        <w:t xml:space="preserve">consumption of a household is determined by the consumption level and pattern of the household with which it lives or of those with whom it wishes to keep up.  </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 xml:space="preserve">Ratchet Effect in Consumption </w:t>
      </w:r>
      <w:proofErr w:type="spellStart"/>
      <w:r w:rsidRPr="00505EFD">
        <w:rPr>
          <w:rFonts w:ascii="Times New Roman" w:eastAsiaTheme="minorEastAsia" w:hAnsi="Times New Roman" w:cs="Times New Roman"/>
          <w:b/>
          <w:bCs/>
          <w:color w:val="auto"/>
          <w:sz w:val="24"/>
          <w:u w:val="single"/>
        </w:rPr>
        <w:t>Behaviour</w:t>
      </w:r>
      <w:proofErr w:type="spellEnd"/>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relative income hypothesis deviates from the absolute income hypothesis on the question as to what happens to consumption level when household income decreases. While absolute income hypothesis holds that consumption decreases as income decreases, the relative income hypothesis holds that consumption does not decrease proportionally as income decreases as it was suggested by J. M. Keynes. </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ratchet effect arises due to households’ resistance against fall in consumption following a decrease in household income. </w:t>
      </w:r>
      <w:proofErr w:type="spellStart"/>
      <w:r w:rsidRPr="00505EFD">
        <w:rPr>
          <w:rFonts w:ascii="Times New Roman" w:eastAsiaTheme="minorEastAsia" w:hAnsi="Times New Roman" w:cs="Times New Roman"/>
          <w:bCs/>
          <w:color w:val="auto"/>
          <w:sz w:val="24"/>
        </w:rPr>
        <w:t>Duesenberry</w:t>
      </w:r>
      <w:proofErr w:type="spellEnd"/>
      <w:r w:rsidRPr="00505EFD">
        <w:rPr>
          <w:rFonts w:ascii="Times New Roman" w:eastAsiaTheme="minorEastAsia" w:hAnsi="Times New Roman" w:cs="Times New Roman"/>
          <w:bCs/>
          <w:color w:val="auto"/>
          <w:sz w:val="24"/>
        </w:rPr>
        <w:t xml:space="preserve"> argued that when absolute income increases, absolute consumption increases, but when absolute income decreases, the households do not allow their consumption to fall in proportion to the fall in their incomes. It is so because household get used to a certain standard of living in the long run and hence when their income falls, their consumption falls less than proportionately. When consumption does not fall in proportion to the fall in income, then APC rises and MPC falls. This is called </w:t>
      </w:r>
      <w:r w:rsidRPr="00505EFD">
        <w:rPr>
          <w:rFonts w:ascii="Times New Roman" w:eastAsiaTheme="minorEastAsia" w:hAnsi="Times New Roman" w:cs="Times New Roman"/>
          <w:b/>
          <w:bCs/>
          <w:color w:val="auto"/>
          <w:sz w:val="24"/>
        </w:rPr>
        <w:t>ratchet effect</w:t>
      </w:r>
      <w:r w:rsidR="00190C51">
        <w:rPr>
          <w:rFonts w:ascii="Times New Roman" w:eastAsiaTheme="minorEastAsia" w:hAnsi="Times New Roman" w:cs="Times New Roman"/>
          <w:bCs/>
          <w:color w:val="auto"/>
          <w:sz w:val="24"/>
        </w:rPr>
        <w:t xml:space="preserve"> in consumption </w:t>
      </w:r>
      <w:proofErr w:type="spellStart"/>
      <w:r w:rsidR="00190C51">
        <w:rPr>
          <w:rFonts w:ascii="Times New Roman" w:eastAsiaTheme="minorEastAsia" w:hAnsi="Times New Roman" w:cs="Times New Roman"/>
          <w:bCs/>
          <w:color w:val="auto"/>
          <w:sz w:val="24"/>
        </w:rPr>
        <w:t>behaviour</w:t>
      </w:r>
      <w:proofErr w:type="spellEnd"/>
      <w:r w:rsidR="00190C51">
        <w:rPr>
          <w:rFonts w:ascii="Times New Roman" w:eastAsiaTheme="minorEastAsia" w:hAnsi="Times New Roman" w:cs="Times New Roman"/>
          <w:bCs/>
          <w:color w:val="auto"/>
          <w:sz w:val="24"/>
        </w:rPr>
        <w:t>.</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The Assumptions of Relative Income Hypothesis</w:t>
      </w:r>
    </w:p>
    <w:p w:rsidR="00505EFD" w:rsidRPr="00505EFD" w:rsidRDefault="00505EFD" w:rsidP="002F2B4C">
      <w:pPr>
        <w:numPr>
          <w:ilvl w:val="0"/>
          <w:numId w:val="26"/>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consumption </w:t>
      </w:r>
      <w:proofErr w:type="spellStart"/>
      <w:r w:rsidRPr="00505EFD">
        <w:rPr>
          <w:rFonts w:ascii="Times New Roman" w:eastAsiaTheme="minorEastAsia" w:hAnsi="Times New Roman" w:cs="Times New Roman"/>
          <w:bCs/>
          <w:color w:val="auto"/>
          <w:sz w:val="24"/>
        </w:rPr>
        <w:t>behaviour</w:t>
      </w:r>
      <w:proofErr w:type="spellEnd"/>
      <w:r w:rsidRPr="00505EFD">
        <w:rPr>
          <w:rFonts w:ascii="Times New Roman" w:eastAsiaTheme="minorEastAsia" w:hAnsi="Times New Roman" w:cs="Times New Roman"/>
          <w:bCs/>
          <w:color w:val="auto"/>
          <w:sz w:val="24"/>
        </w:rPr>
        <w:t xml:space="preserve"> of individuals is interdependent rather than independent.</w:t>
      </w:r>
    </w:p>
    <w:p w:rsidR="00505EFD" w:rsidRPr="00505EFD" w:rsidRDefault="00505EFD" w:rsidP="002F2B4C">
      <w:pPr>
        <w:numPr>
          <w:ilvl w:val="0"/>
          <w:numId w:val="26"/>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Consumption relations are not perfectly reversible over time.</w:t>
      </w:r>
    </w:p>
    <w:p w:rsidR="00505EFD" w:rsidRPr="00505EFD" w:rsidRDefault="00505EFD" w:rsidP="002F2B4C">
      <w:pPr>
        <w:numPr>
          <w:ilvl w:val="0"/>
          <w:numId w:val="26"/>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percentage of income consumed by any individual does not depend on his absolute income but rather on his ‘percentile position in the income distribution,’ or his relative income.</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Shortcomings of the Relative Income Hypothesis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Some economists have pointed out the following shortcomings in the relative income hypothesis. </w:t>
      </w:r>
      <w:proofErr w:type="gramStart"/>
      <w:r w:rsidRPr="00505EFD">
        <w:rPr>
          <w:rFonts w:ascii="Times New Roman" w:eastAsiaTheme="minorEastAsia" w:hAnsi="Times New Roman" w:cs="Times New Roman"/>
          <w:bCs/>
          <w:color w:val="auto"/>
          <w:sz w:val="24"/>
        </w:rPr>
        <w:t>Though these shortcomings are not strong enough to pose serious challenges to the validity of the theory.</w:t>
      </w:r>
      <w:proofErr w:type="gramEnd"/>
      <w:r w:rsidRPr="00505EFD">
        <w:rPr>
          <w:rFonts w:ascii="Times New Roman" w:eastAsiaTheme="minorEastAsia" w:hAnsi="Times New Roman" w:cs="Times New Roman"/>
          <w:bCs/>
          <w:color w:val="auto"/>
          <w:sz w:val="24"/>
        </w:rPr>
        <w:t xml:space="preserve"> The shortcomings are discussed as follows</w:t>
      </w:r>
    </w:p>
    <w:p w:rsidR="00505EFD" w:rsidRPr="00505EFD" w:rsidRDefault="00505EFD" w:rsidP="002F2B4C">
      <w:pPr>
        <w:numPr>
          <w:ilvl w:val="0"/>
          <w:numId w:val="25"/>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relative income hypothesis states that an upward change in income and consumption is always proportional irrespective of whether change in income is small or large. The empirical evidence however suggests that exceptionally large and unexpected increases in incomes are often associated with less than proportionate increase in consumption.</w:t>
      </w:r>
    </w:p>
    <w:p w:rsidR="00505EFD" w:rsidRPr="00505EFD" w:rsidRDefault="00505EFD" w:rsidP="002F2B4C">
      <w:pPr>
        <w:numPr>
          <w:ilvl w:val="0"/>
          <w:numId w:val="25"/>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The relative income hypothesis states that consumption standards are irreversible. It is however argued that this proposition may hold in the short run but not in the long run. People cannot go on dissaving in the long run to maintain their standards at a level higher than sustainable under the condition of decreasing income. </w:t>
      </w:r>
    </w:p>
    <w:p w:rsidR="00505EFD" w:rsidRPr="00505EFD" w:rsidRDefault="00505EFD" w:rsidP="002F2B4C">
      <w:pPr>
        <w:numPr>
          <w:ilvl w:val="0"/>
          <w:numId w:val="25"/>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relative income hypothesis states that income and consumption change always in the same direction.  The empirical evidence has shown that income and consumption had changed in the opposite direction. For instance, during 1948-49 recession in the US, consumption expenditure was rising while disposable income was decreasing</w:t>
      </w:r>
    </w:p>
    <w:p w:rsidR="00505EFD" w:rsidRPr="00505EFD" w:rsidRDefault="00505EFD" w:rsidP="00505EFD">
      <w:pPr>
        <w:spacing w:after="160" w:line="259" w:lineRule="auto"/>
        <w:ind w:left="90"/>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Practice the following Questions</w:t>
      </w:r>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In line with relative income hypothesis, explain what you understand by the following:</w:t>
      </w:r>
    </w:p>
    <w:p w:rsidR="00505EFD" w:rsidRPr="00505EFD" w:rsidRDefault="00505EFD" w:rsidP="002F2B4C">
      <w:pPr>
        <w:numPr>
          <w:ilvl w:val="0"/>
          <w:numId w:val="29"/>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lastRenderedPageBreak/>
        <w:t xml:space="preserve">Demonstration effect in consumption </w:t>
      </w:r>
      <w:proofErr w:type="spellStart"/>
      <w:r w:rsidRPr="00505EFD">
        <w:rPr>
          <w:rFonts w:ascii="Times New Roman" w:eastAsiaTheme="minorEastAsia" w:hAnsi="Times New Roman" w:cs="Times New Roman"/>
          <w:bCs/>
          <w:color w:val="auto"/>
          <w:sz w:val="24"/>
        </w:rPr>
        <w:t>behaviour</w:t>
      </w:r>
      <w:proofErr w:type="spellEnd"/>
    </w:p>
    <w:p w:rsidR="00505EFD" w:rsidRPr="00505EFD" w:rsidRDefault="00505EFD" w:rsidP="002F2B4C">
      <w:pPr>
        <w:numPr>
          <w:ilvl w:val="0"/>
          <w:numId w:val="29"/>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Ratchet effect in consumption </w:t>
      </w:r>
      <w:proofErr w:type="spellStart"/>
      <w:r w:rsidRPr="00505EFD">
        <w:rPr>
          <w:rFonts w:ascii="Times New Roman" w:eastAsiaTheme="minorEastAsia" w:hAnsi="Times New Roman" w:cs="Times New Roman"/>
          <w:bCs/>
          <w:color w:val="auto"/>
          <w:sz w:val="24"/>
        </w:rPr>
        <w:t>behaviour</w:t>
      </w:r>
      <w:proofErr w:type="spellEnd"/>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Critically examine the points of divergence between absolute income hypothesis and relative income hypothesis</w:t>
      </w:r>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Analyze and discuss the main assumptions of both absolute income hypothesis and relative income hypothesis</w:t>
      </w:r>
    </w:p>
    <w:p w:rsidR="00505EFD" w:rsidRPr="00505EFD" w:rsidRDefault="00505EFD" w:rsidP="002F2B4C">
      <w:pPr>
        <w:numPr>
          <w:ilvl w:val="0"/>
          <w:numId w:val="23"/>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Discuss extensively the shortcomings of the following theories of consumption</w:t>
      </w:r>
    </w:p>
    <w:p w:rsidR="00505EFD" w:rsidRPr="00505EFD" w:rsidRDefault="00505EFD" w:rsidP="002F2B4C">
      <w:pPr>
        <w:numPr>
          <w:ilvl w:val="0"/>
          <w:numId w:val="30"/>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Absolute income hypothesis</w:t>
      </w:r>
    </w:p>
    <w:p w:rsidR="00505EFD" w:rsidRPr="00505EFD" w:rsidRDefault="00505EFD" w:rsidP="002F2B4C">
      <w:pPr>
        <w:numPr>
          <w:ilvl w:val="0"/>
          <w:numId w:val="30"/>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Relative income hypothesis </w:t>
      </w:r>
    </w:p>
    <w:p w:rsidR="00505EFD" w:rsidRPr="00505EFD" w:rsidRDefault="00505EFD" w:rsidP="002F2B4C">
      <w:pPr>
        <w:numPr>
          <w:ilvl w:val="0"/>
          <w:numId w:val="31"/>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Using the tenet of permanent income hypothesis, demonstrate that marginal propensity to consume and average propensity to consume are the same.</w:t>
      </w:r>
    </w:p>
    <w:p w:rsidR="00505EFD" w:rsidRPr="00190C51" w:rsidRDefault="00190C51" w:rsidP="00190C51">
      <w:pPr>
        <w:spacing w:after="160" w:line="259" w:lineRule="auto"/>
        <w:rPr>
          <w:rFonts w:ascii="Times New Roman" w:eastAsiaTheme="minorEastAsia" w:hAnsi="Times New Roman" w:cs="Times New Roman"/>
          <w:b/>
          <w:bCs/>
          <w:color w:val="auto"/>
          <w:sz w:val="24"/>
        </w:rPr>
      </w:pPr>
      <w:r>
        <w:rPr>
          <w:rFonts w:ascii="Times New Roman" w:eastAsiaTheme="minorEastAsia" w:hAnsi="Times New Roman" w:cs="Times New Roman"/>
          <w:b/>
          <w:bCs/>
          <w:color w:val="auto"/>
          <w:sz w:val="24"/>
        </w:rPr>
        <w:t xml:space="preserve">5.3 </w:t>
      </w:r>
      <w:r>
        <w:rPr>
          <w:rFonts w:ascii="Times New Roman" w:eastAsiaTheme="minorEastAsia" w:hAnsi="Times New Roman" w:cs="Times New Roman"/>
          <w:b/>
          <w:bCs/>
          <w:color w:val="auto"/>
          <w:sz w:val="24"/>
        </w:rPr>
        <w:tab/>
      </w:r>
      <w:r w:rsidR="00505EFD" w:rsidRPr="00190C51">
        <w:rPr>
          <w:rFonts w:ascii="Times New Roman" w:eastAsiaTheme="minorEastAsia" w:hAnsi="Times New Roman" w:cs="Times New Roman"/>
          <w:b/>
          <w:bCs/>
          <w:color w:val="auto"/>
          <w:sz w:val="24"/>
        </w:rPr>
        <w:t>The Permanent Income Hypothesis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Permanent income hypothesis is also known as Friedman’s theory of consumption. According to Milton Friedman in his permanent income hypothesis, it is permanent income, not the current income, which determines the level of current consumption expenditure. </w:t>
      </w:r>
      <w:r w:rsidRPr="00505EFD">
        <w:rPr>
          <w:rFonts w:ascii="Times New Roman" w:eastAsiaTheme="minorEastAsia" w:hAnsi="Times New Roman" w:cs="Times New Roman"/>
          <w:b/>
          <w:bCs/>
          <w:color w:val="auto"/>
          <w:sz w:val="24"/>
        </w:rPr>
        <w:t>Permanent income is broadly defined as the means of all incomes anticipated in the long run.</w:t>
      </w:r>
      <w:r w:rsidRPr="00505EFD">
        <w:rPr>
          <w:rFonts w:ascii="Times New Roman" w:eastAsiaTheme="minorEastAsia" w:hAnsi="Times New Roman" w:cs="Times New Roman"/>
          <w:bCs/>
          <w:color w:val="auto"/>
          <w:sz w:val="24"/>
        </w:rPr>
        <w:t xml:space="preserve"> This permanent income is an approximation of incomes anticipated from all human and non-human wealth (or capital). It simply refers to as </w:t>
      </w:r>
      <w:proofErr w:type="spellStart"/>
      <w:r w:rsidRPr="00505EFD">
        <w:rPr>
          <w:rFonts w:ascii="Times New Roman" w:eastAsiaTheme="minorEastAsia" w:hAnsi="Times New Roman" w:cs="Times New Roman"/>
          <w:bCs/>
          <w:color w:val="auto"/>
          <w:sz w:val="24"/>
        </w:rPr>
        <w:t>labour</w:t>
      </w:r>
      <w:proofErr w:type="spellEnd"/>
      <w:r w:rsidRPr="00505EFD">
        <w:rPr>
          <w:rFonts w:ascii="Times New Roman" w:eastAsiaTheme="minorEastAsia" w:hAnsi="Times New Roman" w:cs="Times New Roman"/>
          <w:bCs/>
          <w:color w:val="auto"/>
          <w:sz w:val="24"/>
        </w:rPr>
        <w:t xml:space="preserve"> income plus capital incomes. If all material, financial and human sources of income </w:t>
      </w:r>
      <w:proofErr w:type="gramStart"/>
      <w:r w:rsidRPr="00505EFD">
        <w:rPr>
          <w:rFonts w:ascii="Times New Roman" w:eastAsiaTheme="minorEastAsia" w:hAnsi="Times New Roman" w:cs="Times New Roman"/>
          <w:bCs/>
          <w:color w:val="auto"/>
          <w:sz w:val="24"/>
        </w:rPr>
        <w:t>are</w:t>
      </w:r>
      <w:proofErr w:type="gramEnd"/>
      <w:r w:rsidRPr="00505EFD">
        <w:rPr>
          <w:rFonts w:ascii="Times New Roman" w:eastAsiaTheme="minorEastAsia" w:hAnsi="Times New Roman" w:cs="Times New Roman"/>
          <w:bCs/>
          <w:color w:val="auto"/>
          <w:sz w:val="24"/>
        </w:rPr>
        <w:t xml:space="preserve"> treated as wealth, the permanent income of the current year can be defined as </w:t>
      </w:r>
    </w:p>
    <w:p w:rsidR="00505EFD" w:rsidRPr="00505EFD" w:rsidRDefault="00437F36" w:rsidP="00505EFD">
      <w:pPr>
        <w:spacing w:after="160" w:line="259" w:lineRule="auto"/>
        <w:jc w:val="both"/>
        <w:rPr>
          <w:rFonts w:ascii="Times New Roman" w:eastAsiaTheme="minorEastAsia" w:hAnsi="Times New Roman" w:cs="Times New Roman"/>
          <w:bCs/>
          <w:color w:val="auto"/>
          <w:sz w:val="24"/>
        </w:rPr>
      </w:pPr>
      <m:oMathPara>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r>
            <w:rPr>
              <w:rFonts w:ascii="Cambria Math" w:eastAsiaTheme="minorEastAsia" w:hAnsi="Cambria Math" w:cs="Times New Roman"/>
              <w:color w:val="auto"/>
              <w:sz w:val="24"/>
            </w:rPr>
            <m:t>=rW</m:t>
          </m:r>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permanent income is estimated using the following method</w:t>
      </w:r>
    </w:p>
    <w:p w:rsidR="00505EFD" w:rsidRPr="00505EFD" w:rsidRDefault="00437F36" w:rsidP="00505EFD">
      <w:pPr>
        <w:spacing w:after="160" w:line="259" w:lineRule="auto"/>
        <w:jc w:val="both"/>
        <w:rPr>
          <w:rFonts w:ascii="Times New Roman" w:eastAsiaTheme="minorEastAsia" w:hAnsi="Times New Roman" w:cs="Times New Roman"/>
          <w:bCs/>
          <w:color w:val="auto"/>
          <w:sz w:val="24"/>
        </w:rPr>
      </w:pPr>
      <m:oMathPara>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pt</m:t>
              </m:r>
            </m:sub>
          </m:sSub>
          <m:r>
            <w:rPr>
              <w:rFonts w:ascii="Cambria Math" w:eastAsiaTheme="minorEastAsia" w:hAnsi="Cambria Math" w:cs="Times New Roman"/>
              <w:color w:val="auto"/>
              <w:sz w:val="24"/>
            </w:rPr>
            <m:t xml:space="preserve">= </m:t>
          </m:r>
          <m:nary>
            <m:naryPr>
              <m:chr m:val="∑"/>
              <m:limLoc m:val="undOvr"/>
              <m:ctrlPr>
                <w:rPr>
                  <w:rFonts w:ascii="Cambria Math" w:eastAsiaTheme="minorEastAsia" w:hAnsi="Cambria Math" w:cs="Times New Roman"/>
                  <w:bCs/>
                  <w:i/>
                  <w:color w:val="auto"/>
                  <w:sz w:val="24"/>
                </w:rPr>
              </m:ctrlPr>
            </m:naryPr>
            <m:sub>
              <m:r>
                <w:rPr>
                  <w:rFonts w:ascii="Cambria Math" w:eastAsiaTheme="minorEastAsia" w:hAnsi="Cambria Math" w:cs="Times New Roman"/>
                  <w:color w:val="auto"/>
                  <w:sz w:val="24"/>
                </w:rPr>
                <m:t>i</m:t>
              </m:r>
            </m:sub>
            <m:sup>
              <m:r>
                <w:rPr>
                  <w:rFonts w:ascii="Cambria Math" w:eastAsiaTheme="minorEastAsia" w:hAnsi="Cambria Math" w:cs="Times New Roman"/>
                  <w:color w:val="auto"/>
                  <w:sz w:val="24"/>
                </w:rPr>
                <m:t>n</m:t>
              </m:r>
            </m:sup>
            <m:e>
              <m:f>
                <m:fPr>
                  <m:ctrlPr>
                    <w:rPr>
                      <w:rFonts w:ascii="Cambria Math" w:eastAsiaTheme="minorEastAsia" w:hAnsi="Cambria Math" w:cs="Times New Roman"/>
                      <w:bCs/>
                      <w:i/>
                      <w:color w:val="auto"/>
                      <w:sz w:val="24"/>
                    </w:rPr>
                  </m:ctrlPr>
                </m:fPr>
                <m:num>
                  <m:r>
                    <w:rPr>
                      <w:rFonts w:ascii="Cambria Math" w:eastAsiaTheme="minorEastAsia" w:hAnsi="Cambria Math" w:cs="Times New Roman"/>
                      <w:color w:val="auto"/>
                      <w:sz w:val="24"/>
                    </w:rPr>
                    <m:t>Y</m:t>
                  </m:r>
                </m:num>
                <m:den>
                  <m:r>
                    <w:rPr>
                      <w:rFonts w:ascii="Cambria Math" w:eastAsiaTheme="minorEastAsia" w:hAnsi="Cambria Math" w:cs="Times New Roman"/>
                      <w:color w:val="auto"/>
                      <w:sz w:val="24"/>
                    </w:rPr>
                    <m:t>1+i</m:t>
                  </m:r>
                </m:den>
              </m:f>
            </m:e>
          </m:nary>
          <m:r>
            <w:rPr>
              <w:rFonts w:ascii="Cambria Math" w:eastAsiaTheme="minorEastAsia" w:hAnsi="Cambria Math" w:cs="Times New Roman"/>
              <w:color w:val="auto"/>
              <w:sz w:val="24"/>
            </w:rPr>
            <m:t xml:space="preserve"> </m:t>
          </m:r>
        </m:oMath>
      </m:oMathPara>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m:oMath>
        <m:r>
          <w:rPr>
            <w:rFonts w:ascii="Cambria Math" w:eastAsiaTheme="minorEastAsia" w:hAnsi="Cambria Math" w:cs="Times New Roman"/>
            <w:color w:val="auto"/>
            <w:sz w:val="24"/>
          </w:rPr>
          <m:t>i</m:t>
        </m:r>
      </m:oMath>
      <w:r w:rsidRPr="00505EFD">
        <w:rPr>
          <w:rFonts w:ascii="Times New Roman" w:eastAsiaTheme="minorEastAsia" w:hAnsi="Times New Roman" w:cs="Times New Roman"/>
          <w:bCs/>
          <w:color w:val="auto"/>
          <w:sz w:val="24"/>
        </w:rPr>
        <w:t xml:space="preserve"> </w:t>
      </w:r>
      <w:proofErr w:type="gramStart"/>
      <w:r w:rsidRPr="00505EFD">
        <w:rPr>
          <w:rFonts w:ascii="Times New Roman" w:eastAsiaTheme="minorEastAsia" w:hAnsi="Times New Roman" w:cs="Times New Roman"/>
          <w:bCs/>
          <w:color w:val="auto"/>
          <w:sz w:val="24"/>
        </w:rPr>
        <w:t>is</w:t>
      </w:r>
      <w:proofErr w:type="gramEnd"/>
      <w:r w:rsidRPr="00505EFD">
        <w:rPr>
          <w:rFonts w:ascii="Times New Roman" w:eastAsiaTheme="minorEastAsia" w:hAnsi="Times New Roman" w:cs="Times New Roman"/>
          <w:bCs/>
          <w:color w:val="auto"/>
          <w:sz w:val="24"/>
        </w:rPr>
        <w:t xml:space="preserve"> the approximated rate of interest used to discount the stream of permanent income to the present value</w:t>
      </w:r>
    </w:p>
    <w:p w:rsid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 xml:space="preserve">Where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Pr="00505EFD">
        <w:rPr>
          <w:rFonts w:ascii="Times New Roman" w:eastAsiaTheme="minorEastAsia" w:hAnsi="Times New Roman" w:cs="Times New Roman"/>
          <w:bCs/>
          <w:color w:val="auto"/>
          <w:sz w:val="24"/>
        </w:rPr>
        <w:t xml:space="preserve">  is the permanent disposable income with reference to the current year, W represents overall wealth and r is the rate of return. Apart from permanent income, the theory acknowledges the possibility of the households making transitory income. Transitory income is the unanticipated income or temporary/unstable income. Also, the households make once-in a-while purchase of the goods which they do not need for immediate consumption. The permanent income hypothesis assumes that there is no relationship between permanent income and transitory consumption.</w:t>
      </w:r>
    </w:p>
    <w:p w:rsidR="00CF4808" w:rsidRPr="00505EFD" w:rsidRDefault="00CF4808" w:rsidP="00505EFD">
      <w:pPr>
        <w:spacing w:after="160" w:line="259" w:lineRule="auto"/>
        <w:jc w:val="both"/>
        <w:rPr>
          <w:rFonts w:ascii="Times New Roman" w:eastAsiaTheme="minorEastAsia" w:hAnsi="Times New Roman" w:cs="Times New Roman"/>
          <w:bCs/>
          <w:color w:val="auto"/>
          <w:sz w:val="24"/>
        </w:rPr>
      </w:pP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t>Assumptions of Permanent Income Hypothesis</w:t>
      </w:r>
    </w:p>
    <w:p w:rsidR="00505EFD" w:rsidRPr="00505EFD" w:rsidRDefault="00505EFD" w:rsidP="002F2B4C">
      <w:pPr>
        <w:numPr>
          <w:ilvl w:val="0"/>
          <w:numId w:val="27"/>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It assumes that average propensity to consume is constant.</w:t>
      </w:r>
    </w:p>
    <w:p w:rsidR="00505EFD" w:rsidRPr="00505EFD" w:rsidRDefault="00505EFD" w:rsidP="002F2B4C">
      <w:pPr>
        <w:numPr>
          <w:ilvl w:val="0"/>
          <w:numId w:val="27"/>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It assumes that marginal propensity to consume from transitory income is equal to zero</w:t>
      </w:r>
    </w:p>
    <w:p w:rsidR="00505EFD" w:rsidRPr="00505EFD" w:rsidRDefault="00505EFD" w:rsidP="002F2B4C">
      <w:pPr>
        <w:numPr>
          <w:ilvl w:val="0"/>
          <w:numId w:val="27"/>
        </w:numPr>
        <w:spacing w:after="160" w:line="259" w:lineRule="auto"/>
        <w:contextualSpacing/>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It assumes that both average propensity to consume and marginal propensity to consume are the same.</w:t>
      </w:r>
    </w:p>
    <w:p w:rsidR="00505EFD" w:rsidRPr="00505EFD" w:rsidRDefault="00505EFD" w:rsidP="00505EFD">
      <w:pPr>
        <w:spacing w:after="160" w:line="259" w:lineRule="auto"/>
        <w:jc w:val="center"/>
        <w:rPr>
          <w:rFonts w:ascii="Times New Roman" w:eastAsiaTheme="minorEastAsia" w:hAnsi="Times New Roman" w:cs="Times New Roman"/>
          <w:b/>
          <w:bCs/>
          <w:color w:val="auto"/>
          <w:sz w:val="24"/>
          <w:u w:val="single"/>
        </w:rPr>
      </w:pPr>
      <w:r w:rsidRPr="00505EFD">
        <w:rPr>
          <w:rFonts w:ascii="Times New Roman" w:eastAsiaTheme="minorEastAsia" w:hAnsi="Times New Roman" w:cs="Times New Roman"/>
          <w:b/>
          <w:bCs/>
          <w:color w:val="auto"/>
          <w:sz w:val="24"/>
          <w:u w:val="single"/>
        </w:rPr>
        <w:lastRenderedPageBreak/>
        <w:t>The Basic Propositions of Permanent Income Hypothesis</w:t>
      </w:r>
    </w:p>
    <w:p w:rsidR="00505EFD" w:rsidRPr="00505EFD" w:rsidRDefault="00505EFD" w:rsidP="00505EFD">
      <w:pPr>
        <w:spacing w:after="16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basic propositions and assumptions of the permanent income hypothesis can be stated algebraically as follows</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p</m:t>
            </m:r>
          </m:sub>
        </m:sSub>
        <m:r>
          <w:rPr>
            <w:rFonts w:ascii="Cambria Math" w:eastAsiaTheme="minorEastAsia" w:hAnsi="Cambria Math" w:cs="Times New Roman"/>
            <w:color w:val="auto"/>
            <w:sz w:val="24"/>
          </w:rPr>
          <m:t>=k</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xml:space="preserve">          Permanent consumption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equals k proportion of permanent income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w:t>
      </w:r>
    </w:p>
    <w:p w:rsidR="00505EFD" w:rsidRPr="00505EFD" w:rsidRDefault="00505EFD" w:rsidP="00505EFD">
      <w:pPr>
        <w:spacing w:before="24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It states that permanent or planned consumption is a certain proportion (k) of the permanent income.</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m</m:t>
            </m:r>
          </m:sub>
        </m:sSub>
        <m:r>
          <w:rPr>
            <w:rFonts w:ascii="Cambria Math" w:eastAsiaTheme="minorEastAsia" w:hAnsi="Cambria Math" w:cs="Times New Roman"/>
            <w:color w:val="auto"/>
            <w:sz w:val="24"/>
          </w:rPr>
          <m:t>=</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r>
          <w:rPr>
            <w:rFonts w:ascii="Cambria Math" w:eastAsiaTheme="minorEastAsia" w:hAnsi="Cambria Math" w:cs="Times New Roman"/>
            <w:color w:val="auto"/>
            <w:sz w:val="24"/>
          </w:rPr>
          <m:t>+</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 Measured income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m</m:t>
            </m:r>
          </m:sub>
        </m:sSub>
        <m:r>
          <w:rPr>
            <w:rFonts w:ascii="Cambria Math" w:eastAsiaTheme="minorEastAsia" w:hAnsi="Cambria Math" w:cs="Times New Roman"/>
            <w:color w:val="auto"/>
            <w:sz w:val="24"/>
          </w:rPr>
          <m:t>)</m:t>
        </m:r>
      </m:oMath>
      <w:r w:rsidR="00505EFD" w:rsidRPr="00505EFD">
        <w:rPr>
          <w:rFonts w:ascii="Times New Roman" w:eastAsiaTheme="minorEastAsia" w:hAnsi="Times New Roman" w:cs="Times New Roman"/>
          <w:bCs/>
          <w:color w:val="auto"/>
          <w:sz w:val="24"/>
        </w:rPr>
        <w:t xml:space="preserve"> equals permanent income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plus transitory income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m</m:t>
            </m:r>
          </m:sub>
        </m:sSub>
        <m:r>
          <w:rPr>
            <w:rFonts w:ascii="Cambria Math" w:eastAsiaTheme="minorEastAsia" w:hAnsi="Cambria Math" w:cs="Times New Roman"/>
            <w:color w:val="auto"/>
            <w:sz w:val="24"/>
          </w:rPr>
          <m:t>=</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p</m:t>
            </m:r>
          </m:sub>
        </m:sSub>
        <m:r>
          <w:rPr>
            <w:rFonts w:ascii="Cambria Math" w:eastAsiaTheme="minorEastAsia" w:hAnsi="Cambria Math" w:cs="Times New Roman"/>
            <w:color w:val="auto"/>
            <w:sz w:val="24"/>
          </w:rPr>
          <m:t>+</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 Measured consumption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m</m:t>
            </m:r>
          </m:sub>
        </m:sSub>
        <m:r>
          <w:rPr>
            <w:rFonts w:ascii="Cambria Math" w:eastAsiaTheme="minorEastAsia" w:hAnsi="Cambria Math" w:cs="Times New Roman"/>
            <w:color w:val="auto"/>
            <w:sz w:val="24"/>
          </w:rPr>
          <m:t>)</m:t>
        </m:r>
      </m:oMath>
      <w:r w:rsidR="00505EFD" w:rsidRPr="00505EFD">
        <w:rPr>
          <w:rFonts w:ascii="Times New Roman" w:eastAsiaTheme="minorEastAsia" w:hAnsi="Times New Roman" w:cs="Times New Roman"/>
          <w:bCs/>
          <w:color w:val="auto"/>
          <w:sz w:val="24"/>
        </w:rPr>
        <w:t xml:space="preserve"> equals permanent consumption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plus transitory consumption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1</m:t>
            </m:r>
          </m:sub>
        </m:sSub>
        <m:d>
          <m:dPr>
            <m:ctrlPr>
              <w:rPr>
                <w:rFonts w:ascii="Cambria Math" w:eastAsiaTheme="minorEastAsia" w:hAnsi="Cambria Math" w:cs="Times New Roman"/>
                <w:bCs/>
                <w:i/>
                <w:color w:val="auto"/>
                <w:sz w:val="24"/>
              </w:rPr>
            </m:ctrlPr>
          </m:dPr>
          <m:e>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e>
        </m:d>
        <m:r>
          <w:rPr>
            <w:rFonts w:ascii="Cambria Math" w:eastAsiaTheme="minorEastAsia" w:hAnsi="Cambria Math" w:cs="Times New Roman"/>
            <w:color w:val="auto"/>
            <w:sz w:val="24"/>
          </w:rPr>
          <m:t>=0</m:t>
        </m:r>
      </m:oMath>
      <w:r w:rsidR="00505EFD" w:rsidRPr="00505EFD">
        <w:rPr>
          <w:rFonts w:ascii="Times New Roman" w:eastAsiaTheme="minorEastAsia" w:hAnsi="Times New Roman" w:cs="Times New Roman"/>
          <w:bCs/>
          <w:color w:val="auto"/>
          <w:sz w:val="24"/>
        </w:rPr>
        <w:t xml:space="preserve">                                    Correlation coefficient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1</m:t>
            </m:r>
          </m:sub>
        </m:sSub>
      </m:oMath>
      <w:r w:rsidR="00505EFD" w:rsidRPr="00505EFD">
        <w:rPr>
          <w:rFonts w:ascii="Times New Roman" w:eastAsiaTheme="minorEastAsia" w:hAnsi="Times New Roman" w:cs="Times New Roman"/>
          <w:bCs/>
          <w:color w:val="auto"/>
          <w:sz w:val="24"/>
        </w:rPr>
        <w:t xml:space="preserve">) between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and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xml:space="preserve"> equals zero</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2</m:t>
            </m:r>
          </m:sub>
        </m:sSub>
        <m:d>
          <m:dPr>
            <m:ctrlPr>
              <w:rPr>
                <w:rFonts w:ascii="Cambria Math" w:eastAsiaTheme="minorEastAsia" w:hAnsi="Cambria Math" w:cs="Times New Roman"/>
                <w:bCs/>
                <w:i/>
                <w:color w:val="auto"/>
                <w:sz w:val="24"/>
              </w:rPr>
            </m:ctrlPr>
          </m:dPr>
          <m:e>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t</m:t>
                </m:r>
              </m:sub>
            </m:sSub>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p</m:t>
                </m:r>
              </m:sub>
            </m:sSub>
          </m:e>
        </m:d>
        <m:r>
          <w:rPr>
            <w:rFonts w:ascii="Cambria Math" w:eastAsiaTheme="minorEastAsia" w:hAnsi="Cambria Math" w:cs="Times New Roman"/>
            <w:color w:val="auto"/>
            <w:sz w:val="24"/>
          </w:rPr>
          <m:t>=0</m:t>
        </m:r>
      </m:oMath>
      <w:r w:rsidR="00505EFD" w:rsidRPr="00505EFD">
        <w:rPr>
          <w:rFonts w:ascii="Times New Roman" w:eastAsiaTheme="minorEastAsia" w:hAnsi="Times New Roman" w:cs="Times New Roman"/>
          <w:bCs/>
          <w:color w:val="auto"/>
          <w:sz w:val="24"/>
        </w:rPr>
        <w:t xml:space="preserve">                                    Correlation coefficient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2</m:t>
            </m:r>
          </m:sub>
        </m:sSub>
      </m:oMath>
      <w:r w:rsidR="00505EFD" w:rsidRPr="00505EFD">
        <w:rPr>
          <w:rFonts w:ascii="Times New Roman" w:eastAsiaTheme="minorEastAsia" w:hAnsi="Times New Roman" w:cs="Times New Roman"/>
          <w:bCs/>
          <w:color w:val="auto"/>
          <w:sz w:val="24"/>
        </w:rPr>
        <w:t xml:space="preserve">) between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and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p</m:t>
            </m:r>
          </m:sub>
        </m:sSub>
      </m:oMath>
      <w:r w:rsidR="00505EFD" w:rsidRPr="00505EFD">
        <w:rPr>
          <w:rFonts w:ascii="Times New Roman" w:eastAsiaTheme="minorEastAsia" w:hAnsi="Times New Roman" w:cs="Times New Roman"/>
          <w:bCs/>
          <w:color w:val="auto"/>
          <w:sz w:val="24"/>
        </w:rPr>
        <w:t xml:space="preserve"> equals zero</w:t>
      </w:r>
    </w:p>
    <w:p w:rsidR="00505EFD" w:rsidRPr="00505EFD" w:rsidRDefault="00437F36" w:rsidP="00505EFD">
      <w:pPr>
        <w:spacing w:before="240" w:line="259" w:lineRule="auto"/>
        <w:jc w:val="both"/>
        <w:rPr>
          <w:rFonts w:ascii="Times New Roman" w:eastAsiaTheme="minorEastAsia" w:hAnsi="Times New Roman" w:cs="Times New Roman"/>
          <w:bCs/>
          <w:color w:val="auto"/>
          <w:sz w:val="24"/>
        </w:rPr>
      </w:pP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2</m:t>
            </m:r>
          </m:sub>
        </m:sSub>
        <m:d>
          <m:dPr>
            <m:ctrlPr>
              <w:rPr>
                <w:rFonts w:ascii="Cambria Math" w:eastAsiaTheme="minorEastAsia" w:hAnsi="Cambria Math" w:cs="Times New Roman"/>
                <w:bCs/>
                <w:i/>
                <w:color w:val="auto"/>
                <w:sz w:val="24"/>
              </w:rPr>
            </m:ctrlPr>
          </m:dPr>
          <m:e>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t</m:t>
                </m:r>
              </m:sub>
            </m:sSub>
          </m:e>
        </m:d>
        <m:r>
          <w:rPr>
            <w:rFonts w:ascii="Cambria Math" w:eastAsiaTheme="minorEastAsia" w:hAnsi="Cambria Math" w:cs="Times New Roman"/>
            <w:color w:val="auto"/>
            <w:sz w:val="24"/>
          </w:rPr>
          <m:t>=0</m:t>
        </m:r>
      </m:oMath>
      <w:r w:rsidR="00505EFD" w:rsidRPr="00505EFD">
        <w:rPr>
          <w:rFonts w:ascii="Times New Roman" w:eastAsiaTheme="minorEastAsia" w:hAnsi="Times New Roman" w:cs="Times New Roman"/>
          <w:bCs/>
          <w:color w:val="auto"/>
          <w:sz w:val="24"/>
        </w:rPr>
        <w:t xml:space="preserve">                                      Correlation coefficient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3</m:t>
            </m:r>
          </m:sub>
        </m:sSub>
      </m:oMath>
      <w:r w:rsidR="00505EFD" w:rsidRPr="00505EFD">
        <w:rPr>
          <w:rFonts w:ascii="Times New Roman" w:eastAsiaTheme="minorEastAsia" w:hAnsi="Times New Roman" w:cs="Times New Roman"/>
          <w:bCs/>
          <w:color w:val="auto"/>
          <w:sz w:val="24"/>
        </w:rPr>
        <w:t xml:space="preserve">) between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and </w:t>
      </w:r>
      <m:oMath>
        <m:sSub>
          <m:sSubPr>
            <m:ctrlPr>
              <w:rPr>
                <w:rFonts w:ascii="Cambria Math" w:eastAsiaTheme="minorEastAsia" w:hAnsi="Cambria Math" w:cs="Times New Roman"/>
                <w:bCs/>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t</m:t>
            </m:r>
          </m:sub>
        </m:sSub>
      </m:oMath>
      <w:r w:rsidR="00505EFD" w:rsidRPr="00505EFD">
        <w:rPr>
          <w:rFonts w:ascii="Times New Roman" w:eastAsiaTheme="minorEastAsia" w:hAnsi="Times New Roman" w:cs="Times New Roman"/>
          <w:bCs/>
          <w:color w:val="auto"/>
          <w:sz w:val="24"/>
        </w:rPr>
        <w:t xml:space="preserve"> equals zero</w:t>
      </w:r>
    </w:p>
    <w:p w:rsidR="00505EFD" w:rsidRPr="00505EFD" w:rsidRDefault="00505EFD" w:rsidP="00505EFD">
      <w:pPr>
        <w:spacing w:before="240" w:line="259" w:lineRule="auto"/>
        <w:jc w:val="both"/>
        <w:rPr>
          <w:rFonts w:ascii="Times New Roman" w:eastAsiaTheme="minorEastAsia" w:hAnsi="Times New Roman" w:cs="Times New Roman"/>
          <w:bCs/>
          <w:color w:val="auto"/>
          <w:sz w:val="24"/>
        </w:rPr>
      </w:pPr>
      <w:r w:rsidRPr="00505EFD">
        <w:rPr>
          <w:rFonts w:ascii="Times New Roman" w:eastAsiaTheme="minorEastAsia" w:hAnsi="Times New Roman" w:cs="Times New Roman"/>
          <w:bCs/>
          <w:color w:val="auto"/>
          <w:sz w:val="24"/>
        </w:rPr>
        <w:t>The principles emphasized of Permanent income hypothesis itemized above are self-explanatory.</w:t>
      </w:r>
    </w:p>
    <w:p w:rsidR="00505EFD" w:rsidRPr="00505EFD" w:rsidRDefault="00505EFD" w:rsidP="00505EFD">
      <w:pPr>
        <w:spacing w:before="240" w:line="259" w:lineRule="auto"/>
        <w:jc w:val="center"/>
        <w:rPr>
          <w:rFonts w:ascii="Times New Roman" w:eastAsiaTheme="minorEastAsia" w:hAnsi="Times New Roman" w:cs="Times New Roman"/>
          <w:bCs/>
          <w:color w:val="auto"/>
          <w:sz w:val="24"/>
          <w:u w:val="single"/>
        </w:rPr>
      </w:pPr>
      <w:r w:rsidRPr="00505EFD">
        <w:rPr>
          <w:rFonts w:ascii="Times New Roman" w:eastAsiaTheme="minorEastAsia" w:hAnsi="Times New Roman" w:cs="Times New Roman"/>
          <w:b/>
          <w:bCs/>
          <w:color w:val="auto"/>
          <w:sz w:val="24"/>
          <w:u w:val="single"/>
        </w:rPr>
        <w:t>Criticism of the Hypothesis Has Centered On Two Main Assumptions:</w:t>
      </w:r>
    </w:p>
    <w:p w:rsidR="00505EFD" w:rsidRPr="00505EFD" w:rsidRDefault="00505EFD" w:rsidP="002F2B4C">
      <w:pPr>
        <w:numPr>
          <w:ilvl w:val="0"/>
          <w:numId w:val="28"/>
        </w:numPr>
        <w:spacing w:before="240" w:after="160" w:line="259" w:lineRule="auto"/>
        <w:contextualSpacing/>
        <w:jc w:val="both"/>
        <w:rPr>
          <w:rFonts w:ascii="Times New Roman" w:eastAsiaTheme="minorEastAsia" w:hAnsi="Times New Roman" w:cs="Times New Roman"/>
          <w:bCs/>
          <w:color w:val="auto"/>
          <w:sz w:val="24"/>
          <w:u w:val="single"/>
        </w:rPr>
      </w:pPr>
      <w:r w:rsidRPr="00505EFD">
        <w:rPr>
          <w:rFonts w:ascii="Times New Roman" w:eastAsiaTheme="minorEastAsia" w:hAnsi="Times New Roman" w:cs="Times New Roman"/>
          <w:b/>
          <w:bCs/>
          <w:color w:val="auto"/>
          <w:sz w:val="24"/>
        </w:rPr>
        <w:t>The claim that the average propensity to consume is constant has been questioned by some economists</w:t>
      </w:r>
      <w:r w:rsidRPr="00505EFD">
        <w:rPr>
          <w:rFonts w:ascii="Times New Roman" w:eastAsiaTheme="minorEastAsia" w:hAnsi="Times New Roman" w:cs="Times New Roman"/>
          <w:bCs/>
          <w:color w:val="auto"/>
          <w:sz w:val="24"/>
        </w:rPr>
        <w:t xml:space="preserve">. They find out that average propensity to consume declines as permanent income increases. Also, from a theoretical standpoint, the average propensity to consume of low-income households should exceed that of high-income households. </w:t>
      </w:r>
    </w:p>
    <w:p w:rsidR="00505EFD" w:rsidRPr="00CF4808" w:rsidRDefault="00505EFD" w:rsidP="002F2B4C">
      <w:pPr>
        <w:numPr>
          <w:ilvl w:val="0"/>
          <w:numId w:val="28"/>
        </w:numPr>
        <w:spacing w:before="240" w:after="160" w:line="259" w:lineRule="auto"/>
        <w:contextualSpacing/>
        <w:jc w:val="both"/>
        <w:rPr>
          <w:rFonts w:ascii="Times New Roman" w:eastAsiaTheme="minorEastAsia" w:hAnsi="Times New Roman" w:cs="Times New Roman"/>
          <w:bCs/>
          <w:color w:val="auto"/>
          <w:sz w:val="24"/>
          <w:u w:val="single"/>
        </w:rPr>
      </w:pPr>
      <w:r w:rsidRPr="00505EFD">
        <w:rPr>
          <w:rFonts w:ascii="Times New Roman" w:eastAsiaTheme="minorEastAsia" w:hAnsi="Times New Roman" w:cs="Times New Roman"/>
          <w:b/>
          <w:bCs/>
          <w:color w:val="auto"/>
          <w:sz w:val="24"/>
        </w:rPr>
        <w:t>The assumption that marginal propensity to consume from transitory income equals to zero has also been opposed by some economists</w:t>
      </w:r>
      <w:r w:rsidRPr="00505EFD">
        <w:rPr>
          <w:rFonts w:ascii="Times New Roman" w:eastAsiaTheme="minorEastAsia" w:hAnsi="Times New Roman" w:cs="Times New Roman"/>
          <w:bCs/>
          <w:color w:val="auto"/>
          <w:sz w:val="24"/>
        </w:rPr>
        <w:t>. Many economists have also objected to Friedman’s assumption of a marginal propensity to consume from transitory income equal to zero. Empirically, much evidence suggests that the marginal propensity to consume from transitory income is positive and not zero. </w:t>
      </w:r>
    </w:p>
    <w:p w:rsidR="00CF4808" w:rsidRDefault="00CF4808" w:rsidP="00CF4808">
      <w:pPr>
        <w:spacing w:before="240" w:after="160" w:line="259" w:lineRule="auto"/>
        <w:contextualSpacing/>
        <w:jc w:val="both"/>
        <w:rPr>
          <w:rFonts w:ascii="Times New Roman" w:eastAsiaTheme="minorEastAsia" w:hAnsi="Times New Roman" w:cs="Times New Roman"/>
          <w:bCs/>
          <w:color w:val="auto"/>
          <w:sz w:val="24"/>
          <w:u w:val="single"/>
        </w:rPr>
      </w:pPr>
    </w:p>
    <w:p w:rsidR="00CF4808" w:rsidRDefault="00CF4808" w:rsidP="00CF4808">
      <w:pPr>
        <w:spacing w:before="240" w:after="160" w:line="259" w:lineRule="auto"/>
        <w:contextualSpacing/>
        <w:jc w:val="both"/>
        <w:rPr>
          <w:rFonts w:ascii="Times New Roman" w:eastAsiaTheme="minorEastAsia" w:hAnsi="Times New Roman" w:cs="Times New Roman"/>
          <w:bCs/>
          <w:color w:val="auto"/>
          <w:sz w:val="24"/>
          <w:u w:val="single"/>
        </w:rPr>
      </w:pPr>
    </w:p>
    <w:p w:rsidR="00CF4808" w:rsidRPr="00190C51" w:rsidRDefault="00CF4808" w:rsidP="00CF4808">
      <w:pPr>
        <w:spacing w:before="240" w:after="160" w:line="259" w:lineRule="auto"/>
        <w:contextualSpacing/>
        <w:jc w:val="both"/>
        <w:rPr>
          <w:rFonts w:ascii="Times New Roman" w:eastAsiaTheme="minorEastAsia" w:hAnsi="Times New Roman" w:cs="Times New Roman"/>
          <w:bCs/>
          <w:color w:val="auto"/>
          <w:sz w:val="24"/>
          <w:u w:val="single"/>
        </w:rPr>
      </w:pPr>
    </w:p>
    <w:p w:rsidR="00190C51" w:rsidRPr="00505EFD" w:rsidRDefault="00190C51" w:rsidP="00190C51">
      <w:pPr>
        <w:spacing w:before="240" w:after="160" w:line="259" w:lineRule="auto"/>
        <w:ind w:left="360"/>
        <w:contextualSpacing/>
        <w:jc w:val="both"/>
        <w:rPr>
          <w:rFonts w:ascii="Times New Roman" w:eastAsiaTheme="minorEastAsia" w:hAnsi="Times New Roman" w:cs="Times New Roman"/>
          <w:bCs/>
          <w:color w:val="auto"/>
          <w:sz w:val="24"/>
          <w:u w:val="single"/>
        </w:rPr>
      </w:pPr>
    </w:p>
    <w:p w:rsidR="00505EFD" w:rsidRPr="002B2D55" w:rsidRDefault="002B2D55" w:rsidP="002F2B4C">
      <w:pPr>
        <w:pStyle w:val="ListParagraph"/>
        <w:numPr>
          <w:ilvl w:val="1"/>
          <w:numId w:val="16"/>
        </w:numPr>
        <w:rPr>
          <w:rFonts w:ascii="Times New Roman" w:hAnsi="Times New Roman" w:cs="Times New Roman"/>
          <w:b/>
          <w:sz w:val="24"/>
        </w:rPr>
      </w:pPr>
      <w:r>
        <w:rPr>
          <w:rFonts w:ascii="Times New Roman" w:hAnsi="Times New Roman" w:cs="Times New Roman"/>
          <w:b/>
          <w:sz w:val="24"/>
        </w:rPr>
        <w:t xml:space="preserve"> </w:t>
      </w:r>
      <w:r>
        <w:rPr>
          <w:rFonts w:ascii="Times New Roman" w:hAnsi="Times New Roman" w:cs="Times New Roman"/>
          <w:b/>
          <w:sz w:val="24"/>
        </w:rPr>
        <w:tab/>
      </w:r>
      <w:r w:rsidR="00505EFD" w:rsidRPr="002B2D55">
        <w:rPr>
          <w:rFonts w:ascii="Times New Roman" w:hAnsi="Times New Roman" w:cs="Times New Roman"/>
          <w:b/>
          <w:sz w:val="24"/>
        </w:rPr>
        <w:t>Life Cycle Hypothesis</w:t>
      </w:r>
    </w:p>
    <w:p w:rsidR="00505EFD" w:rsidRPr="00505EFD" w:rsidRDefault="00505EFD" w:rsidP="00505EFD">
      <w:pPr>
        <w:spacing w:after="160" w:line="259" w:lineRule="auto"/>
        <w:ind w:firstLine="720"/>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The life cycle theory of consumption, popularly known as ‘life-cycle hypothesis’, was developed by Franco Modigliani and </w:t>
      </w:r>
      <w:proofErr w:type="spellStart"/>
      <w:r w:rsidRPr="00505EFD">
        <w:rPr>
          <w:rFonts w:ascii="Times New Roman" w:eastAsiaTheme="minorHAnsi" w:hAnsi="Times New Roman" w:cs="Times New Roman"/>
          <w:color w:val="auto"/>
          <w:sz w:val="24"/>
        </w:rPr>
        <w:t>Brumberg</w:t>
      </w:r>
      <w:proofErr w:type="spellEnd"/>
      <w:r w:rsidRPr="00505EFD">
        <w:rPr>
          <w:rFonts w:ascii="Times New Roman" w:eastAsiaTheme="minorHAnsi" w:hAnsi="Times New Roman" w:cs="Times New Roman"/>
          <w:color w:val="auto"/>
          <w:sz w:val="24"/>
        </w:rPr>
        <w:t xml:space="preserve"> Ando in the early 1960s. Just like permanent income hypothesis, the life cycle hypothesis too rejects the Keynes’ absolute income </w:t>
      </w:r>
      <w:r w:rsidRPr="00505EFD">
        <w:rPr>
          <w:rFonts w:ascii="Times New Roman" w:eastAsiaTheme="minorHAnsi" w:hAnsi="Times New Roman" w:cs="Times New Roman"/>
          <w:color w:val="auto"/>
          <w:sz w:val="24"/>
        </w:rPr>
        <w:lastRenderedPageBreak/>
        <w:t xml:space="preserve">hypothesis that current consumption depends on the current income. The life cycle hypothesis postulates that the consumption in any period is not the function of current income of that period but of the whole lifetime expected income. The theory asserts that individual consumption in any period depends on his expected lifetime income. </w:t>
      </w:r>
    </w:p>
    <w:p w:rsidR="00505EFD" w:rsidRPr="00505EFD" w:rsidRDefault="00505EFD" w:rsidP="00505EFD">
      <w:pPr>
        <w:spacing w:after="160" w:line="259" w:lineRule="auto"/>
        <w:ind w:firstLine="720"/>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Specifically, the life cycle hypothesis postulates that individual consumption expenditure </w:t>
      </w:r>
      <w:proofErr w:type="spellStart"/>
      <w:r w:rsidRPr="00505EFD">
        <w:rPr>
          <w:rFonts w:ascii="Times New Roman" w:eastAsiaTheme="minorHAnsi" w:hAnsi="Times New Roman" w:cs="Times New Roman"/>
          <w:color w:val="auto"/>
          <w:sz w:val="24"/>
        </w:rPr>
        <w:t>behaviour</w:t>
      </w:r>
      <w:proofErr w:type="spellEnd"/>
      <w:r w:rsidRPr="00505EFD">
        <w:rPr>
          <w:rFonts w:ascii="Times New Roman" w:eastAsiaTheme="minorHAnsi" w:hAnsi="Times New Roman" w:cs="Times New Roman"/>
          <w:color w:val="auto"/>
          <w:sz w:val="24"/>
        </w:rPr>
        <w:t xml:space="preserve"> in any time period depends on the followings</w:t>
      </w:r>
    </w:p>
    <w:p w:rsidR="00505EFD" w:rsidRPr="00505EFD" w:rsidRDefault="00505EFD" w:rsidP="002F2B4C">
      <w:pPr>
        <w:numPr>
          <w:ilvl w:val="0"/>
          <w:numId w:val="32"/>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resources available to the individual,</w:t>
      </w:r>
    </w:p>
    <w:p w:rsidR="00505EFD" w:rsidRPr="00505EFD" w:rsidRDefault="00505EFD" w:rsidP="002F2B4C">
      <w:pPr>
        <w:numPr>
          <w:ilvl w:val="0"/>
          <w:numId w:val="32"/>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rate of return on his capital,</w:t>
      </w:r>
    </w:p>
    <w:p w:rsidR="00505EFD" w:rsidRPr="00505EFD" w:rsidRDefault="00505EFD" w:rsidP="002F2B4C">
      <w:pPr>
        <w:numPr>
          <w:ilvl w:val="0"/>
          <w:numId w:val="32"/>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The age of the individual. </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The resources available to an individual consist of his existing net wealth and present value of all his current and future </w:t>
      </w:r>
      <w:proofErr w:type="spellStart"/>
      <w:r w:rsidRPr="00505EFD">
        <w:rPr>
          <w:rFonts w:ascii="Times New Roman" w:eastAsiaTheme="minorHAnsi" w:hAnsi="Times New Roman" w:cs="Times New Roman"/>
          <w:color w:val="auto"/>
          <w:sz w:val="24"/>
        </w:rPr>
        <w:t>labour</w:t>
      </w:r>
      <w:proofErr w:type="spellEnd"/>
      <w:r w:rsidRPr="00505EFD">
        <w:rPr>
          <w:rFonts w:ascii="Times New Roman" w:eastAsiaTheme="minorHAnsi" w:hAnsi="Times New Roman" w:cs="Times New Roman"/>
          <w:color w:val="auto"/>
          <w:sz w:val="24"/>
        </w:rPr>
        <w:t xml:space="preserve"> incomes. According to the life-cycle hypothesis, a rational consumer plans consumption on the basis of all his resources and allocates his income to consumption over time so that he maximizes his total utility over his lifetime. </w:t>
      </w:r>
    </w:p>
    <w:p w:rsidR="00505EFD" w:rsidRPr="00505EFD" w:rsidRDefault="00505EFD" w:rsidP="00505EFD">
      <w:pPr>
        <w:spacing w:after="160" w:line="259" w:lineRule="auto"/>
        <w:jc w:val="center"/>
        <w:rPr>
          <w:rFonts w:ascii="Times New Roman" w:eastAsiaTheme="minorHAnsi" w:hAnsi="Times New Roman" w:cs="Times New Roman"/>
          <w:b/>
          <w:color w:val="auto"/>
          <w:sz w:val="24"/>
          <w:u w:val="single"/>
        </w:rPr>
      </w:pPr>
      <w:r w:rsidRPr="00505EFD">
        <w:rPr>
          <w:rFonts w:ascii="Times New Roman" w:eastAsiaTheme="minorHAnsi" w:hAnsi="Times New Roman" w:cs="Times New Roman"/>
          <w:b/>
          <w:color w:val="auto"/>
          <w:sz w:val="24"/>
          <w:u w:val="single"/>
        </w:rPr>
        <w:t>The Assumptions of the Life Cycle Hypothesis</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Individual consumption pattern depends on his expected lifetime income.</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Consumption expenditure is financed out of the lifetime income and accumulated wealth</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Individual plans his pattern of consumption expenditure based on expected income in their entire lifetime</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consumption level of a typical individual is, more or less, constant over his lifetime.</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It assumes that lifetime consumption is equal to lifetime income.</w:t>
      </w:r>
    </w:p>
    <w:p w:rsidR="00505EFD" w:rsidRPr="00505EFD" w:rsidRDefault="00505EFD" w:rsidP="002F2B4C">
      <w:pPr>
        <w:numPr>
          <w:ilvl w:val="0"/>
          <w:numId w:val="33"/>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The theory assumes that consumer operates under conditions of certainty. This assumption says that the average individual would consume his entire lifetime income, leaving him at the end with zero level of savings. </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This theory of consumption shows that the level of individual consumption is limited by his expectations of lifetime income. It is explained that an individual in his early years of life spends on consumption either through borrowing from others or spending the assets bequeathed from his parents.</w:t>
      </w:r>
    </w:p>
    <w:p w:rsidR="00505EFD" w:rsidRPr="00505EFD" w:rsidRDefault="00505EFD" w:rsidP="00505EFD">
      <w:pPr>
        <w:spacing w:after="160" w:line="259" w:lineRule="auto"/>
        <w:ind w:firstLine="720"/>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An individual in his main working years of his lifetime consumes less than the income he earns and therefore makes net positive savings. The accumulated net positive savings are invested in assets. Through this system wealth is accumu</w:t>
      </w:r>
      <w:r w:rsidRPr="00505EFD">
        <w:rPr>
          <w:rFonts w:ascii="Times New Roman" w:eastAsiaTheme="minorHAnsi" w:hAnsi="Times New Roman" w:cs="Times New Roman"/>
          <w:color w:val="auto"/>
          <w:sz w:val="24"/>
        </w:rPr>
        <w:softHyphen/>
        <w:t>lated, from this which he consumes in the future years. In his lifetime after retirement, he again dis-saves from net positive savings of working years. In the old age of retirement, he consumes more than his income but is able to maintain or even slightly increase his con</w:t>
      </w:r>
      <w:r w:rsidRPr="00505EFD">
        <w:rPr>
          <w:rFonts w:ascii="Times New Roman" w:eastAsiaTheme="minorHAnsi" w:hAnsi="Times New Roman" w:cs="Times New Roman"/>
          <w:color w:val="auto"/>
          <w:sz w:val="24"/>
        </w:rPr>
        <w:softHyphen/>
        <w:t>sumption in the lifetime after retirement.</w:t>
      </w:r>
    </w:p>
    <w:p w:rsidR="00505EFD" w:rsidRPr="00505EFD" w:rsidRDefault="00505EFD" w:rsidP="00505EFD">
      <w:pPr>
        <w:spacing w:after="160" w:line="259" w:lineRule="auto"/>
        <w:ind w:firstLine="720"/>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Life cycle hypothesis is explained using the graph below. It is assumed that a typi</w:t>
      </w:r>
      <w:r w:rsidRPr="00505EFD">
        <w:rPr>
          <w:rFonts w:ascii="Times New Roman" w:eastAsiaTheme="minorHAnsi" w:hAnsi="Times New Roman" w:cs="Times New Roman"/>
          <w:color w:val="auto"/>
          <w:sz w:val="24"/>
        </w:rPr>
        <w:softHyphen/>
        <w:t xml:space="preserve">cal individual knows exactly at what age he will die. In the graph below, it is taken that the individual would die at the age of 75 years. That is, 75 years is his expected lifetime. It is further assumed in the life cycle theory that net savings in the entire lifetime is zero, that is, the savings done by the individual in his working years of his life is equal to the dis-savings </w:t>
      </w:r>
      <w:r w:rsidRPr="00505EFD">
        <w:rPr>
          <w:rFonts w:ascii="Times New Roman" w:eastAsiaTheme="minorHAnsi" w:hAnsi="Times New Roman" w:cs="Times New Roman"/>
          <w:color w:val="auto"/>
          <w:sz w:val="24"/>
        </w:rPr>
        <w:lastRenderedPageBreak/>
        <w:t>made by him in his early years of life before he is able to earn income as well as the dis-savings which he makes after retire</w:t>
      </w:r>
      <w:r w:rsidRPr="00505EFD">
        <w:rPr>
          <w:rFonts w:ascii="Times New Roman" w:eastAsiaTheme="minorHAnsi" w:hAnsi="Times New Roman" w:cs="Times New Roman"/>
          <w:color w:val="auto"/>
          <w:sz w:val="24"/>
        </w:rPr>
        <w:softHyphen/>
        <w:t>ment.</w:t>
      </w:r>
    </w:p>
    <w:p w:rsidR="00505EFD" w:rsidRPr="00505EFD" w:rsidRDefault="000C2AC3" w:rsidP="00505EFD">
      <w:pPr>
        <w:spacing w:after="160" w:line="259" w:lineRule="auto"/>
        <w:jc w:val="center"/>
        <w:rPr>
          <w:rFonts w:ascii="Times New Roman" w:eastAsiaTheme="minorHAnsi" w:hAnsi="Times New Roman" w:cs="Times New Roman"/>
          <w:color w:val="auto"/>
          <w:sz w:val="24"/>
        </w:rPr>
      </w:pPr>
      <w:r>
        <w:rPr>
          <w:noProof/>
        </w:rPr>
        <w:drawing>
          <wp:inline distT="0" distB="0" distL="0" distR="0" wp14:anchorId="592BEAC5" wp14:editId="7A4B4F20">
            <wp:extent cx="5730240" cy="3599810"/>
            <wp:effectExtent l="0" t="0" r="3810" b="1270"/>
            <wp:docPr id="23" name="Picture 23" descr="Image result for diagram of life cycle hypothes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diagram of life cycle hypothesis"/>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30240" cy="3599810"/>
                    </a:xfrm>
                    <a:prstGeom prst="rect">
                      <a:avLst/>
                    </a:prstGeom>
                    <a:noFill/>
                    <a:ln>
                      <a:noFill/>
                    </a:ln>
                  </pic:spPr>
                </pic:pic>
              </a:graphicData>
            </a:graphic>
          </wp:inline>
        </w:drawing>
      </w: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life cycle hypothesis can be explained using the equation below</w:t>
      </w:r>
    </w:p>
    <w:p w:rsidR="00505EFD" w:rsidRPr="00505EFD" w:rsidRDefault="00505EFD" w:rsidP="00505EFD">
      <w:pPr>
        <w:spacing w:after="160" w:line="259" w:lineRule="auto"/>
        <w:jc w:val="both"/>
        <w:rPr>
          <w:rFonts w:ascii="Times New Roman" w:eastAsiaTheme="minorHAnsi" w:hAnsi="Times New Roman" w:cs="Times New Roman"/>
          <w:color w:val="auto"/>
          <w:sz w:val="24"/>
        </w:rPr>
      </w:pPr>
      <m:oMathPara>
        <m:oMath>
          <m:r>
            <w:rPr>
              <w:rFonts w:ascii="Cambria Math" w:eastAsiaTheme="minorHAnsi" w:hAnsi="Cambria Math" w:cs="Times New Roman"/>
              <w:color w:val="auto"/>
              <w:sz w:val="24"/>
            </w:rPr>
            <m:t>C=a</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W</m:t>
              </m:r>
            </m:e>
            <m:sub>
              <m:r>
                <w:rPr>
                  <w:rFonts w:ascii="Cambria Math" w:eastAsiaTheme="minorHAnsi" w:hAnsi="Cambria Math" w:cs="Times New Roman"/>
                  <w:color w:val="auto"/>
                  <w:sz w:val="24"/>
                </w:rPr>
                <m:t>R</m:t>
              </m:r>
            </m:sub>
          </m:sSub>
          <m:r>
            <w:rPr>
              <w:rFonts w:ascii="Cambria Math" w:eastAsiaTheme="minorHAnsi" w:hAnsi="Cambria Math" w:cs="Times New Roman"/>
              <w:color w:val="auto"/>
              <w:sz w:val="24"/>
            </w:rPr>
            <m:t>+c</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L</m:t>
              </m:r>
            </m:e>
            <m:sub>
              <m:r>
                <w:rPr>
                  <w:rFonts w:ascii="Cambria Math" w:eastAsiaTheme="minorHAnsi" w:hAnsi="Cambria Math" w:cs="Times New Roman"/>
                  <w:color w:val="auto"/>
                  <w:sz w:val="24"/>
                </w:rPr>
                <m:t>L</m:t>
              </m:r>
            </m:sub>
          </m:sSub>
        </m:oMath>
      </m:oMathPara>
    </w:p>
    <w:p w:rsidR="00505EFD" w:rsidRPr="00505EFD" w:rsidRDefault="00505EFD" w:rsidP="00505EFD">
      <w:pPr>
        <w:spacing w:after="160" w:line="259" w:lineRule="auto"/>
        <w:jc w:val="both"/>
        <w:rPr>
          <w:rFonts w:ascii="Times New Roman" w:eastAsiaTheme="minorHAnsi" w:hAnsi="Times New Roman" w:cs="Times New Roman"/>
          <w:color w:val="auto"/>
          <w:sz w:val="24"/>
        </w:rPr>
      </w:pPr>
      <w:proofErr w:type="gramStart"/>
      <w:r w:rsidRPr="00505EFD">
        <w:rPr>
          <w:rFonts w:ascii="Times New Roman" w:eastAsiaTheme="minorHAnsi" w:hAnsi="Times New Roman" w:cs="Times New Roman"/>
          <w:color w:val="auto"/>
          <w:sz w:val="24"/>
        </w:rPr>
        <w:t xml:space="preserve">Where </w:t>
      </w:r>
      <w:proofErr w:type="gramEnd"/>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W</m:t>
            </m:r>
          </m:e>
          <m:sub>
            <m:r>
              <w:rPr>
                <w:rFonts w:ascii="Cambria Math" w:eastAsiaTheme="minorHAnsi" w:hAnsi="Cambria Math" w:cs="Times New Roman"/>
                <w:color w:val="auto"/>
                <w:sz w:val="24"/>
              </w:rPr>
              <m:t>R</m:t>
            </m:r>
          </m:sub>
        </m:sSub>
        <m:r>
          <w:rPr>
            <w:rFonts w:ascii="Cambria Math" w:eastAsiaTheme="minorHAnsi" w:hAnsi="Cambria Math" w:cs="Times New Roman"/>
            <w:color w:val="auto"/>
            <w:sz w:val="24"/>
          </w:rPr>
          <m:t>=real wealth</m:t>
        </m:r>
      </m:oMath>
      <w:r w:rsidRPr="00505EFD">
        <w:rPr>
          <w:rFonts w:ascii="Times New Roman" w:eastAsiaTheme="minorHAnsi" w:hAnsi="Times New Roman" w:cs="Times New Roman"/>
          <w:color w:val="auto"/>
          <w:sz w:val="24"/>
        </w:rPr>
        <w:t xml:space="preserve">, </w:t>
      </w:r>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L</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=labour income</m:t>
        </m:r>
      </m:oMath>
      <w:r w:rsidRPr="00505EFD">
        <w:rPr>
          <w:rFonts w:ascii="Times New Roman" w:eastAsiaTheme="minorHAnsi" w:hAnsi="Times New Roman" w:cs="Times New Roman"/>
          <w:color w:val="auto"/>
          <w:sz w:val="24"/>
        </w:rPr>
        <w:t xml:space="preserve">, </w:t>
      </w:r>
      <m:oMath>
        <m:r>
          <w:rPr>
            <w:rFonts w:ascii="Cambria Math" w:eastAsiaTheme="minorHAnsi" w:hAnsi="Cambria Math" w:cs="Times New Roman"/>
            <w:color w:val="auto"/>
            <w:sz w:val="24"/>
          </w:rPr>
          <m:t>a=mpc of wealth income</m:t>
        </m:r>
      </m:oMath>
      <w:r w:rsidRPr="00505EFD">
        <w:rPr>
          <w:rFonts w:ascii="Times New Roman" w:eastAsiaTheme="minorHAnsi" w:hAnsi="Times New Roman" w:cs="Times New Roman"/>
          <w:color w:val="auto"/>
          <w:sz w:val="24"/>
        </w:rPr>
        <w:t xml:space="preserve">, and </w:t>
      </w:r>
      <m:oMath>
        <m:r>
          <w:rPr>
            <w:rFonts w:ascii="Cambria Math" w:eastAsiaTheme="minorHAnsi" w:hAnsi="Cambria Math" w:cs="Times New Roman"/>
            <w:color w:val="auto"/>
            <w:sz w:val="24"/>
          </w:rPr>
          <m:t>c=mpc of labour income</m:t>
        </m:r>
      </m:oMath>
      <w:r w:rsidRPr="00505EFD">
        <w:rPr>
          <w:rFonts w:ascii="Times New Roman" w:eastAsiaTheme="minorHAnsi" w:hAnsi="Times New Roman" w:cs="Times New Roman"/>
          <w:color w:val="auto"/>
          <w:sz w:val="24"/>
        </w:rPr>
        <w:t xml:space="preserve">. </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To explain the life-cycle hypothesis, late us assume an individual expects to live for N years with his age of retirement at R. he start working at the age of B, that is, his working life equals R-B years. The lifetime income can be expressed as follows</w:t>
      </w:r>
    </w:p>
    <w:p w:rsidR="00505EFD" w:rsidRPr="00505EFD" w:rsidRDefault="00505EFD" w:rsidP="00505EFD">
      <w:pPr>
        <w:spacing w:after="160" w:line="259" w:lineRule="auto"/>
        <w:jc w:val="both"/>
        <w:rPr>
          <w:rFonts w:ascii="Times New Roman" w:eastAsiaTheme="minorHAnsi" w:hAnsi="Times New Roman" w:cs="Times New Roman"/>
          <w:color w:val="auto"/>
          <w:sz w:val="24"/>
        </w:rPr>
      </w:pPr>
      <m:oMathPara>
        <m:oMath>
          <m:r>
            <w:rPr>
              <w:rFonts w:ascii="Cambria Math" w:eastAsiaTheme="minorHAnsi" w:hAnsi="Cambria Math" w:cs="Times New Roman"/>
              <w:color w:val="auto"/>
              <w:sz w:val="24"/>
            </w:rPr>
            <m:t>Life time income=</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(R-B)</m:t>
          </m:r>
        </m:oMath>
      </m:oMathPara>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Where</w:t>
      </w:r>
      <w:proofErr w:type="gramStart"/>
      <w:r w:rsidRPr="00505EFD">
        <w:rPr>
          <w:rFonts w:ascii="Times New Roman" w:eastAsiaTheme="minorHAnsi" w:hAnsi="Times New Roman" w:cs="Times New Roman"/>
          <w:color w:val="auto"/>
          <w:sz w:val="24"/>
        </w:rPr>
        <w:t xml:space="preserve">, </w:t>
      </w:r>
      <w:proofErr w:type="gramEnd"/>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=annual labour income</m:t>
        </m:r>
      </m:oMath>
      <w:r w:rsidRPr="00505EFD">
        <w:rPr>
          <w:rFonts w:ascii="Times New Roman" w:eastAsiaTheme="minorHAnsi" w:hAnsi="Times New Roman" w:cs="Times New Roman"/>
          <w:color w:val="auto"/>
          <w:sz w:val="24"/>
        </w:rPr>
        <w:t xml:space="preserve">, and </w:t>
      </w:r>
      <m:oMath>
        <m:r>
          <w:rPr>
            <w:rFonts w:ascii="Cambria Math" w:eastAsiaTheme="minorHAnsi" w:hAnsi="Cambria Math" w:cs="Times New Roman"/>
            <w:color w:val="auto"/>
            <w:sz w:val="24"/>
          </w:rPr>
          <m:t>R-B=number of working years</m:t>
        </m:r>
      </m:oMath>
      <w:r w:rsidRPr="00505EFD">
        <w:rPr>
          <w:rFonts w:ascii="Times New Roman" w:eastAsiaTheme="minorHAnsi" w:hAnsi="Times New Roman" w:cs="Times New Roman"/>
          <w:color w:val="auto"/>
          <w:sz w:val="24"/>
        </w:rPr>
        <w:t xml:space="preserve">. </w:t>
      </w:r>
      <w:proofErr w:type="gramStart"/>
      <w:r w:rsidRPr="00505EFD">
        <w:rPr>
          <w:rFonts w:ascii="Times New Roman" w:eastAsiaTheme="minorHAnsi" w:hAnsi="Times New Roman" w:cs="Times New Roman"/>
          <w:color w:val="auto"/>
          <w:sz w:val="24"/>
        </w:rPr>
        <w:t xml:space="preserve">Assuming </w:t>
      </w:r>
      <m:oMath>
        <m:r>
          <w:rPr>
            <w:rFonts w:ascii="Cambria Math" w:eastAsiaTheme="minorHAnsi" w:hAnsi="Cambria Math" w:cs="Times New Roman"/>
            <w:color w:val="auto"/>
            <w:sz w:val="24"/>
          </w:rPr>
          <m:t>R-B=</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E</m:t>
            </m:r>
          </m:e>
          <m:sub>
            <m:r>
              <w:rPr>
                <w:rFonts w:ascii="Cambria Math" w:eastAsiaTheme="minorHAnsi" w:hAnsi="Cambria Math" w:cs="Times New Roman"/>
                <w:color w:val="auto"/>
                <w:sz w:val="24"/>
              </w:rPr>
              <m:t>L</m:t>
            </m:r>
          </m:sub>
        </m:sSub>
      </m:oMath>
      <w:r w:rsidRPr="00505EFD">
        <w:rPr>
          <w:rFonts w:ascii="Times New Roman" w:eastAsiaTheme="minorHAnsi" w:hAnsi="Times New Roman" w:cs="Times New Roman"/>
          <w:color w:val="auto"/>
          <w:sz w:val="24"/>
        </w:rPr>
        <w:t xml:space="preserve"> to be the earning life.</w:t>
      </w:r>
      <w:proofErr w:type="gramEnd"/>
      <w:r w:rsidRPr="00505EFD">
        <w:rPr>
          <w:rFonts w:ascii="Times New Roman" w:eastAsiaTheme="minorHAnsi" w:hAnsi="Times New Roman" w:cs="Times New Roman"/>
          <w:color w:val="auto"/>
          <w:sz w:val="24"/>
        </w:rPr>
        <w:t xml:space="preserve"> Then we may re-define lifetime income as follows</w:t>
      </w:r>
    </w:p>
    <w:p w:rsidR="00505EFD" w:rsidRPr="00505EFD" w:rsidRDefault="00505EFD" w:rsidP="00505EFD">
      <w:pPr>
        <w:spacing w:after="160" w:line="259" w:lineRule="auto"/>
        <w:jc w:val="both"/>
        <w:rPr>
          <w:rFonts w:ascii="Times New Roman" w:eastAsiaTheme="minorHAnsi" w:hAnsi="Times New Roman" w:cs="Times New Roman"/>
          <w:color w:val="auto"/>
          <w:sz w:val="24"/>
        </w:rPr>
      </w:pPr>
      <m:oMathPara>
        <m:oMath>
          <m:r>
            <w:rPr>
              <w:rFonts w:ascii="Cambria Math" w:eastAsiaTheme="minorHAnsi" w:hAnsi="Cambria Math" w:cs="Times New Roman"/>
              <w:color w:val="auto"/>
              <w:sz w:val="24"/>
            </w:rPr>
            <m:t>lifet</m:t>
          </m:r>
          <m:r>
            <w:rPr>
              <w:rFonts w:ascii="Cambria Math" w:eastAsiaTheme="minorHAnsi" w:hAnsi="Cambria Math" w:cs="Times New Roman"/>
              <w:color w:val="auto"/>
              <w:sz w:val="24"/>
            </w:rPr>
            <m:t>ime income=</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E</m:t>
              </m:r>
            </m:e>
            <m:sub>
              <m:r>
                <w:rPr>
                  <w:rFonts w:ascii="Cambria Math" w:eastAsiaTheme="minorHAnsi" w:hAnsi="Cambria Math" w:cs="Times New Roman"/>
                  <w:color w:val="auto"/>
                  <w:sz w:val="24"/>
                </w:rPr>
                <m:t>L</m:t>
              </m:r>
            </m:sub>
          </m:sSub>
        </m:oMath>
      </m:oMathPara>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According to the life-cycle hypothesis, an individual plans his lifetime consumption in such a way that his </w:t>
      </w:r>
      <w:r w:rsidRPr="00505EFD">
        <w:rPr>
          <w:rFonts w:ascii="Times New Roman" w:eastAsiaTheme="minorHAnsi" w:hAnsi="Times New Roman" w:cs="Times New Roman"/>
          <w:i/>
          <w:color w:val="auto"/>
          <w:sz w:val="24"/>
        </w:rPr>
        <w:t>lifetime consumption equals his lifetime income</w:t>
      </w:r>
      <w:r w:rsidRPr="00505EFD">
        <w:rPr>
          <w:rFonts w:ascii="Times New Roman" w:eastAsiaTheme="minorHAnsi" w:hAnsi="Times New Roman" w:cs="Times New Roman"/>
          <w:color w:val="auto"/>
          <w:sz w:val="24"/>
        </w:rPr>
        <w:t xml:space="preserve">. Given the individual’s expected life of N years and his planned constant (annual) consumption (C), the consumption hypothesis can be written as </w:t>
      </w:r>
    </w:p>
    <w:p w:rsidR="00505EFD" w:rsidRPr="00505EFD" w:rsidRDefault="00505EFD" w:rsidP="00505EFD">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C ×N=</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E</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oMath>
      </m:oMathPara>
    </w:p>
    <w:p w:rsidR="00505EFD" w:rsidRPr="00505EFD" w:rsidRDefault="00505EFD" w:rsidP="00505EFD">
      <w:pPr>
        <w:spacing w:after="160" w:line="259" w:lineRule="auto"/>
        <w:jc w:val="both"/>
        <w:rPr>
          <w:rFonts w:ascii="Times New Roman" w:eastAsiaTheme="minorEastAsia" w:hAnsi="Times New Roman" w:cs="Times New Roman"/>
          <w:color w:val="auto"/>
          <w:sz w:val="24"/>
        </w:rPr>
      </w:pPr>
      <w:r w:rsidRPr="00505EFD">
        <w:rPr>
          <w:rFonts w:ascii="Times New Roman" w:eastAsiaTheme="minorEastAsia" w:hAnsi="Times New Roman" w:cs="Times New Roman"/>
          <w:color w:val="auto"/>
          <w:sz w:val="24"/>
        </w:rPr>
        <w:lastRenderedPageBreak/>
        <w:t xml:space="preserve">The term </w:t>
      </w:r>
      <m:oMath>
        <m:r>
          <w:rPr>
            <w:rFonts w:ascii="Cambria Math" w:eastAsiaTheme="minorEastAsia" w:hAnsi="Cambria Math" w:cs="Times New Roman"/>
            <w:color w:val="auto"/>
            <w:sz w:val="24"/>
          </w:rPr>
          <m:t>C×N</m:t>
        </m:r>
      </m:oMath>
      <w:r w:rsidRPr="00505EFD">
        <w:rPr>
          <w:rFonts w:ascii="Times New Roman" w:eastAsiaTheme="minorEastAsia" w:hAnsi="Times New Roman" w:cs="Times New Roman"/>
          <w:color w:val="auto"/>
          <w:sz w:val="24"/>
        </w:rPr>
        <w:t xml:space="preserve"> represents the lifetime consumption. </w:t>
      </w:r>
      <w:proofErr w:type="gramStart"/>
      <w:r w:rsidRPr="00505EFD">
        <w:rPr>
          <w:rFonts w:ascii="Times New Roman" w:eastAsiaTheme="minorEastAsia" w:hAnsi="Times New Roman" w:cs="Times New Roman"/>
          <w:color w:val="auto"/>
          <w:sz w:val="24"/>
        </w:rPr>
        <w:t xml:space="preserve">If </w:t>
      </w:r>
      <w:proofErr w:type="gramEnd"/>
      <m:oMath>
        <m:r>
          <w:rPr>
            <w:rFonts w:ascii="Cambria Math" w:eastAsiaTheme="minorEastAsia" w:hAnsi="Cambria Math" w:cs="Times New Roman"/>
            <w:color w:val="auto"/>
            <w:sz w:val="24"/>
          </w:rPr>
          <m:t xml:space="preserve">C×N is represented by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L</m:t>
            </m:r>
          </m:sub>
        </m:sSub>
        <m:r>
          <w:rPr>
            <w:rFonts w:ascii="Cambria Math" w:eastAsiaTheme="minorEastAsia" w:hAnsi="Cambria Math" w:cs="Times New Roman"/>
            <w:color w:val="auto"/>
            <w:sz w:val="24"/>
          </w:rPr>
          <m:t>, which is lifetime consumption</m:t>
        </m:r>
      </m:oMath>
      <w:r w:rsidRPr="00505EFD">
        <w:rPr>
          <w:rFonts w:ascii="Times New Roman" w:eastAsiaTheme="minorEastAsia" w:hAnsi="Times New Roman" w:cs="Times New Roman"/>
          <w:color w:val="auto"/>
          <w:sz w:val="24"/>
        </w:rPr>
        <w:t>. Then the lifetime consumption will now be expressed as thus</w:t>
      </w:r>
    </w:p>
    <w:p w:rsidR="00505EFD" w:rsidRPr="00505EFD" w:rsidRDefault="00437F36" w:rsidP="00505EFD">
      <w:pPr>
        <w:spacing w:after="160" w:line="259" w:lineRule="auto"/>
        <w:jc w:val="both"/>
        <w:rPr>
          <w:rFonts w:ascii="Times New Roman" w:eastAsiaTheme="minorEastAsia" w:hAnsi="Times New Roman" w:cs="Times New Roman"/>
          <w:color w:val="auto"/>
          <w:sz w:val="24"/>
        </w:rPr>
      </w:pPr>
      <m:oMathPara>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C</m:t>
              </m:r>
            </m:e>
            <m:sub>
              <m:r>
                <w:rPr>
                  <w:rFonts w:ascii="Cambria Math" w:eastAsiaTheme="minorEastAsia" w:hAnsi="Cambria Math" w:cs="Times New Roman"/>
                  <w:color w:val="auto"/>
                  <w:sz w:val="24"/>
                </w:rPr>
                <m:t>L</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Y</m:t>
              </m:r>
            </m:e>
            <m:sub>
              <m:r>
                <w:rPr>
                  <w:rFonts w:ascii="Cambria Math" w:eastAsiaTheme="minorEastAsia" w:hAnsi="Cambria Math" w:cs="Times New Roman"/>
                  <w:color w:val="auto"/>
                  <w:sz w:val="24"/>
                </w:rPr>
                <m:t>L</m:t>
              </m:r>
            </m:sub>
          </m:sSub>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E</m:t>
              </m:r>
            </m:e>
            <m:sub>
              <m:r>
                <w:rPr>
                  <w:rFonts w:ascii="Cambria Math" w:eastAsiaTheme="minorEastAsia" w:hAnsi="Cambria Math" w:cs="Times New Roman"/>
                  <w:color w:val="auto"/>
                  <w:sz w:val="24"/>
                </w:rPr>
                <m:t>L</m:t>
              </m:r>
            </m:sub>
          </m:sSub>
        </m:oMath>
      </m:oMathPara>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EastAsia" w:hAnsi="Times New Roman" w:cs="Times New Roman"/>
          <w:color w:val="auto"/>
          <w:sz w:val="24"/>
        </w:rPr>
        <w:t xml:space="preserve"> </w:t>
      </w:r>
      <w:proofErr w:type="gramStart"/>
      <w:r w:rsidRPr="00505EFD">
        <w:rPr>
          <w:rFonts w:ascii="Times New Roman" w:eastAsiaTheme="minorEastAsia" w:hAnsi="Times New Roman" w:cs="Times New Roman"/>
          <w:color w:val="auto"/>
          <w:sz w:val="24"/>
        </w:rPr>
        <w:t>To get the annual consumption, simply make C subject of the formula in equation (**) above.</w:t>
      </w:r>
      <w:proofErr w:type="gramEnd"/>
      <w:r w:rsidRPr="00505EFD">
        <w:rPr>
          <w:rFonts w:ascii="Times New Roman" w:eastAsiaTheme="minorEastAsia" w:hAnsi="Times New Roman" w:cs="Times New Roman"/>
          <w:color w:val="auto"/>
          <w:sz w:val="24"/>
        </w:rPr>
        <w:t xml:space="preserve"> This can be done b</w:t>
      </w:r>
      <w:r w:rsidRPr="00505EFD">
        <w:rPr>
          <w:rFonts w:ascii="Times New Roman" w:eastAsiaTheme="minorHAnsi" w:hAnsi="Times New Roman" w:cs="Times New Roman"/>
          <w:color w:val="auto"/>
          <w:sz w:val="24"/>
        </w:rPr>
        <w:t xml:space="preserve">y dividing both sides of the equation (**) by N. With this, we get the annual consumption (C) as </w:t>
      </w:r>
    </w:p>
    <w:p w:rsidR="00505EFD" w:rsidRPr="00505EFD" w:rsidRDefault="00505EFD" w:rsidP="00505EFD">
      <w:pPr>
        <w:spacing w:after="160" w:line="259" w:lineRule="auto"/>
        <w:jc w:val="both"/>
        <w:rPr>
          <w:rFonts w:ascii="Times New Roman" w:eastAsiaTheme="minorHAnsi" w:hAnsi="Times New Roman" w:cs="Times New Roman"/>
          <w:color w:val="auto"/>
          <w:sz w:val="24"/>
        </w:rPr>
      </w:pPr>
      <m:oMathPara>
        <m:oMath>
          <m:r>
            <w:rPr>
              <w:rFonts w:ascii="Cambria Math" w:eastAsiaTheme="minorHAnsi" w:hAnsi="Cambria Math" w:cs="Times New Roman"/>
              <w:color w:val="auto"/>
              <w:sz w:val="24"/>
            </w:rPr>
            <m:t>C=</m:t>
          </m:r>
          <m:f>
            <m:fPr>
              <m:ctrlPr>
                <w:rPr>
                  <w:rFonts w:ascii="Cambria Math" w:eastAsiaTheme="minorHAnsi" w:hAnsi="Cambria Math" w:cs="Times New Roman"/>
                  <w:i/>
                  <w:color w:val="auto"/>
                  <w:sz w:val="24"/>
                </w:rPr>
              </m:ctrlPr>
            </m:fPr>
            <m:num>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E</m:t>
                  </m:r>
                </m:e>
                <m:sub>
                  <m:r>
                    <w:rPr>
                      <w:rFonts w:ascii="Cambria Math" w:eastAsiaTheme="minorHAnsi" w:hAnsi="Cambria Math" w:cs="Times New Roman"/>
                      <w:color w:val="auto"/>
                      <w:sz w:val="24"/>
                    </w:rPr>
                    <m:t>L</m:t>
                  </m:r>
                </m:sub>
              </m:sSub>
            </m:num>
            <m:den>
              <m:r>
                <w:rPr>
                  <w:rFonts w:ascii="Cambria Math" w:eastAsiaTheme="minorHAnsi" w:hAnsi="Cambria Math" w:cs="Times New Roman"/>
                  <w:color w:val="auto"/>
                  <w:sz w:val="24"/>
                </w:rPr>
                <m:t>N</m:t>
              </m:r>
            </m:den>
          </m:f>
          <m:r>
            <w:rPr>
              <w:rFonts w:ascii="Cambria Math" w:eastAsiaTheme="minorHAnsi" w:hAnsi="Cambria Math" w:cs="Times New Roman"/>
              <w:color w:val="auto"/>
              <w:sz w:val="24"/>
            </w:rPr>
            <m:t xml:space="preserve"> × </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oMath>
      </m:oMathPara>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This shows that only a fraction of </w:t>
      </w:r>
      <w:proofErr w:type="spellStart"/>
      <w:r w:rsidRPr="00505EFD">
        <w:rPr>
          <w:rFonts w:ascii="Times New Roman" w:eastAsiaTheme="minorHAnsi" w:hAnsi="Times New Roman" w:cs="Times New Roman"/>
          <w:color w:val="auto"/>
          <w:sz w:val="24"/>
        </w:rPr>
        <w:t>labour</w:t>
      </w:r>
      <w:proofErr w:type="spellEnd"/>
      <w:r w:rsidRPr="00505EFD">
        <w:rPr>
          <w:rFonts w:ascii="Times New Roman" w:eastAsiaTheme="minorHAnsi" w:hAnsi="Times New Roman" w:cs="Times New Roman"/>
          <w:color w:val="auto"/>
          <w:sz w:val="24"/>
        </w:rPr>
        <w:t xml:space="preserve"> income is consumed annually and the rest is saved and accumulated</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Since we know the annual income of the individual and have also set out how to determine annual consumption. The lifetime savings can be easily sorted out.</w:t>
      </w:r>
    </w:p>
    <w:p w:rsidR="00505EFD" w:rsidRPr="00505EFD" w:rsidRDefault="00505EFD" w:rsidP="00505EFD">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S=</m:t>
          </m:r>
          <m:d>
            <m:dPr>
              <m:ctrlPr>
                <w:rPr>
                  <w:rFonts w:ascii="Cambria Math" w:eastAsiaTheme="minorHAnsi" w:hAnsi="Cambria Math" w:cs="Times New Roman"/>
                  <w:i/>
                  <w:color w:val="auto"/>
                  <w:sz w:val="24"/>
                </w:rPr>
              </m:ctrlPr>
            </m:dPr>
            <m:e>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E</m:t>
                  </m:r>
                </m:e>
                <m:sub>
                  <m:r>
                    <w:rPr>
                      <w:rFonts w:ascii="Cambria Math" w:eastAsiaTheme="minorHAnsi" w:hAnsi="Cambria Math" w:cs="Times New Roman"/>
                      <w:color w:val="auto"/>
                      <w:sz w:val="24"/>
                    </w:rPr>
                    <m:t>L</m:t>
                  </m:r>
                </m:sub>
              </m:sSub>
            </m:e>
          </m:d>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C</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oMath>
      </m:oMathPara>
    </w:p>
    <w:p w:rsidR="00505EFD" w:rsidRPr="00505EFD" w:rsidRDefault="00505EFD" w:rsidP="00505EFD">
      <w:pPr>
        <w:spacing w:after="160" w:line="259" w:lineRule="auto"/>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 xml:space="preserve">Where </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C</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=C ×N</m:t>
          </m:r>
        </m:oMath>
      </m:oMathPara>
    </w:p>
    <w:p w:rsidR="00505EFD" w:rsidRPr="00505EFD" w:rsidRDefault="00505EFD" w:rsidP="00505EFD">
      <w:pPr>
        <w:spacing w:after="160" w:line="259" w:lineRule="auto"/>
        <w:jc w:val="both"/>
        <w:rPr>
          <w:rFonts w:ascii="Times New Roman" w:eastAsiaTheme="minorEastAsia" w:hAnsi="Times New Roman" w:cs="Times New Roman"/>
          <w:color w:val="auto"/>
          <w:sz w:val="24"/>
        </w:rPr>
      </w:pPr>
      <w:r w:rsidRPr="00505EFD">
        <w:rPr>
          <w:rFonts w:ascii="Times New Roman" w:eastAsiaTheme="minorEastAsia" w:hAnsi="Times New Roman" w:cs="Times New Roman"/>
          <w:color w:val="auto"/>
          <w:sz w:val="24"/>
        </w:rPr>
        <w:t xml:space="preserve">We can also derive our annual savings </w:t>
      </w:r>
      <m:oMath>
        <m:r>
          <w:rPr>
            <w:rFonts w:ascii="Cambria Math" w:eastAsiaTheme="minorEastAsia" w:hAnsi="Cambria Math" w:cs="Times New Roman"/>
            <w:color w:val="auto"/>
            <w:sz w:val="24"/>
          </w:rPr>
          <m:t>(</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S</m:t>
            </m:r>
          </m:e>
          <m:sub>
            <m:r>
              <w:rPr>
                <w:rFonts w:ascii="Cambria Math" w:eastAsiaTheme="minorEastAsia" w:hAnsi="Cambria Math" w:cs="Times New Roman"/>
                <w:color w:val="auto"/>
                <w:sz w:val="24"/>
              </w:rPr>
              <m:t>L</m:t>
            </m:r>
          </m:sub>
        </m:sSub>
        <m:r>
          <w:rPr>
            <w:rFonts w:ascii="Cambria Math" w:eastAsiaTheme="minorEastAsia" w:hAnsi="Cambria Math" w:cs="Times New Roman"/>
            <w:color w:val="auto"/>
            <w:sz w:val="24"/>
          </w:rPr>
          <m:t>)</m:t>
        </m:r>
      </m:oMath>
      <w:r w:rsidRPr="00505EFD">
        <w:rPr>
          <w:rFonts w:ascii="Times New Roman" w:eastAsiaTheme="minorEastAsia" w:hAnsi="Times New Roman" w:cs="Times New Roman"/>
          <w:color w:val="auto"/>
          <w:sz w:val="24"/>
        </w:rPr>
        <w:t xml:space="preserve"> as follows. This will be annual labour income (</w:t>
      </w:r>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oMath>
      <w:r w:rsidRPr="00505EFD">
        <w:rPr>
          <w:rFonts w:ascii="Times New Roman" w:eastAsiaTheme="minorEastAsia" w:hAnsi="Times New Roman" w:cs="Times New Roman"/>
          <w:color w:val="auto"/>
          <w:sz w:val="24"/>
        </w:rPr>
        <w:t>) minus annual consumption (C)</w:t>
      </w:r>
    </w:p>
    <w:p w:rsidR="00505EFD" w:rsidRPr="00505EFD" w:rsidRDefault="00437F36" w:rsidP="00505EFD">
      <w:pPr>
        <w:spacing w:after="160" w:line="259" w:lineRule="auto"/>
        <w:jc w:val="both"/>
        <w:rPr>
          <w:rFonts w:ascii="Times New Roman" w:eastAsiaTheme="minorHAnsi" w:hAnsi="Times New Roman" w:cs="Times New Roman"/>
          <w:color w:val="auto"/>
          <w:sz w:val="24"/>
        </w:rPr>
      </w:pPr>
      <m:oMathPara>
        <m:oMath>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S</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m:t>
          </m:r>
          <m:sSub>
            <m:sSubPr>
              <m:ctrlPr>
                <w:rPr>
                  <w:rFonts w:ascii="Cambria Math" w:eastAsiaTheme="minorHAnsi" w:hAnsi="Cambria Math" w:cs="Times New Roman"/>
                  <w:i/>
                  <w:color w:val="auto"/>
                  <w:sz w:val="24"/>
                </w:rPr>
              </m:ctrlPr>
            </m:sSubPr>
            <m:e>
              <m:r>
                <w:rPr>
                  <w:rFonts w:ascii="Cambria Math" w:eastAsiaTheme="minorHAnsi" w:hAnsi="Cambria Math" w:cs="Times New Roman"/>
                  <w:color w:val="auto"/>
                  <w:sz w:val="24"/>
                </w:rPr>
                <m:t>Y</m:t>
              </m:r>
            </m:e>
            <m:sub>
              <m:r>
                <w:rPr>
                  <w:rFonts w:ascii="Cambria Math" w:eastAsiaTheme="minorHAnsi" w:hAnsi="Cambria Math" w:cs="Times New Roman"/>
                  <w:color w:val="auto"/>
                  <w:sz w:val="24"/>
                </w:rPr>
                <m:t>L</m:t>
              </m:r>
            </m:sub>
          </m:sSub>
          <m:r>
            <w:rPr>
              <w:rFonts w:ascii="Cambria Math" w:eastAsiaTheme="minorHAnsi" w:hAnsi="Cambria Math" w:cs="Times New Roman"/>
              <w:color w:val="auto"/>
              <w:sz w:val="24"/>
            </w:rPr>
            <m:t>- C</m:t>
          </m:r>
        </m:oMath>
      </m:oMathPara>
    </w:p>
    <w:p w:rsidR="00D21336" w:rsidRDefault="00D21336" w:rsidP="00505EFD">
      <w:pPr>
        <w:spacing w:after="160" w:line="259" w:lineRule="auto"/>
        <w:jc w:val="both"/>
        <w:rPr>
          <w:rFonts w:ascii="Times New Roman" w:eastAsiaTheme="minorHAnsi" w:hAnsi="Times New Roman" w:cs="Times New Roman"/>
          <w:b/>
          <w:color w:val="auto"/>
          <w:sz w:val="24"/>
          <w:u w:val="single"/>
        </w:rPr>
      </w:pPr>
    </w:p>
    <w:p w:rsidR="00D21336" w:rsidRDefault="00D21336" w:rsidP="00505EFD">
      <w:pPr>
        <w:spacing w:after="160" w:line="259" w:lineRule="auto"/>
        <w:jc w:val="both"/>
        <w:rPr>
          <w:rFonts w:ascii="Times New Roman" w:eastAsiaTheme="minorHAnsi" w:hAnsi="Times New Roman" w:cs="Times New Roman"/>
          <w:b/>
          <w:color w:val="auto"/>
          <w:sz w:val="24"/>
          <w:u w:val="single"/>
        </w:rPr>
      </w:pPr>
    </w:p>
    <w:p w:rsidR="00505EFD" w:rsidRPr="00505EFD" w:rsidRDefault="00505EFD" w:rsidP="00505EFD">
      <w:pPr>
        <w:spacing w:after="160" w:line="259" w:lineRule="auto"/>
        <w:jc w:val="both"/>
        <w:rPr>
          <w:rFonts w:ascii="Times New Roman" w:eastAsiaTheme="minorHAnsi" w:hAnsi="Times New Roman" w:cs="Times New Roman"/>
          <w:b/>
          <w:color w:val="auto"/>
          <w:sz w:val="24"/>
          <w:u w:val="single"/>
        </w:rPr>
      </w:pPr>
      <w:r w:rsidRPr="00505EFD">
        <w:rPr>
          <w:rFonts w:ascii="Times New Roman" w:eastAsiaTheme="minorHAnsi" w:hAnsi="Times New Roman" w:cs="Times New Roman"/>
          <w:b/>
          <w:color w:val="auto"/>
          <w:sz w:val="24"/>
          <w:u w:val="single"/>
        </w:rPr>
        <w:t>Practice Question</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proofErr w:type="gramStart"/>
      <w:r w:rsidRPr="00505EFD">
        <w:rPr>
          <w:rFonts w:ascii="Times New Roman" w:eastAsiaTheme="minorHAnsi" w:hAnsi="Times New Roman" w:cs="Times New Roman"/>
          <w:color w:val="auto"/>
          <w:sz w:val="24"/>
        </w:rPr>
        <w:t>Given the life expectancy of a man to be 80 years.</w:t>
      </w:r>
      <w:proofErr w:type="gramEnd"/>
      <w:r w:rsidRPr="00505EFD">
        <w:rPr>
          <w:rFonts w:ascii="Times New Roman" w:eastAsiaTheme="minorHAnsi" w:hAnsi="Times New Roman" w:cs="Times New Roman"/>
          <w:color w:val="auto"/>
          <w:sz w:val="24"/>
        </w:rPr>
        <w:t xml:space="preserve"> He started working at the age of 20 and retired at age of 60. </w:t>
      </w:r>
      <w:proofErr w:type="gramStart"/>
      <w:r w:rsidRPr="00505EFD">
        <w:rPr>
          <w:rFonts w:ascii="Times New Roman" w:eastAsiaTheme="minorHAnsi" w:hAnsi="Times New Roman" w:cs="Times New Roman"/>
          <w:color w:val="auto"/>
          <w:sz w:val="24"/>
        </w:rPr>
        <w:t>If the annual income of this man is ₦225,000.</w:t>
      </w:r>
      <w:proofErr w:type="gramEnd"/>
      <w:r w:rsidRPr="00505EFD">
        <w:rPr>
          <w:rFonts w:ascii="Times New Roman" w:eastAsiaTheme="minorHAnsi" w:hAnsi="Times New Roman" w:cs="Times New Roman"/>
          <w:color w:val="auto"/>
          <w:sz w:val="24"/>
        </w:rPr>
        <w:t xml:space="preserve"> Follow all the principles of life-cycle hypothesis determine his</w:t>
      </w:r>
    </w:p>
    <w:p w:rsidR="00505EFD" w:rsidRPr="00505EFD" w:rsidRDefault="00505EFD" w:rsidP="002F2B4C">
      <w:pPr>
        <w:numPr>
          <w:ilvl w:val="0"/>
          <w:numId w:val="35"/>
        </w:num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Lifetime income,</w:t>
      </w:r>
    </w:p>
    <w:p w:rsidR="00505EFD" w:rsidRPr="00505EFD" w:rsidRDefault="00505EFD" w:rsidP="002F2B4C">
      <w:pPr>
        <w:numPr>
          <w:ilvl w:val="0"/>
          <w:numId w:val="35"/>
        </w:num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Lifetime consumption, and</w:t>
      </w:r>
    </w:p>
    <w:p w:rsidR="00505EFD" w:rsidRPr="00505EFD" w:rsidRDefault="00505EFD" w:rsidP="002F2B4C">
      <w:pPr>
        <w:numPr>
          <w:ilvl w:val="0"/>
          <w:numId w:val="35"/>
        </w:num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Lifetime savings</w:t>
      </w:r>
    </w:p>
    <w:p w:rsidR="00505EFD" w:rsidRPr="00505EFD" w:rsidRDefault="00505EFD" w:rsidP="00505EFD">
      <w:pPr>
        <w:spacing w:after="160" w:line="259" w:lineRule="auto"/>
        <w:jc w:val="center"/>
        <w:rPr>
          <w:rFonts w:ascii="Times New Roman" w:eastAsiaTheme="minorHAnsi" w:hAnsi="Times New Roman" w:cs="Times New Roman"/>
          <w:b/>
          <w:color w:val="auto"/>
          <w:sz w:val="24"/>
          <w:u w:val="single"/>
        </w:rPr>
      </w:pPr>
      <w:r w:rsidRPr="00505EFD">
        <w:rPr>
          <w:rFonts w:ascii="Times New Roman" w:eastAsiaTheme="minorHAnsi" w:hAnsi="Times New Roman" w:cs="Times New Roman"/>
          <w:b/>
          <w:color w:val="auto"/>
          <w:sz w:val="24"/>
          <w:u w:val="single"/>
        </w:rPr>
        <w:t>The Drawbacks of the Life-Cycle Hypothesis</w:t>
      </w:r>
    </w:p>
    <w:p w:rsidR="00505EFD" w:rsidRPr="00505EFD" w:rsidRDefault="00505EFD" w:rsidP="00505EFD">
      <w:pPr>
        <w:spacing w:after="160" w:line="259" w:lineRule="auto"/>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There are few criticisms that scholars have made against the life-cycle hypothesis of Modigliani and Ando. The theory has been criticized base on its strong assumptions</w:t>
      </w:r>
    </w:p>
    <w:p w:rsidR="00505EFD" w:rsidRPr="00505EFD" w:rsidRDefault="00505EFD" w:rsidP="002F2B4C">
      <w:pPr>
        <w:numPr>
          <w:ilvl w:val="0"/>
          <w:numId w:val="34"/>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assumption that households and individuals have a definite and conscious vision about expected consumption and income may not be realistic.</w:t>
      </w:r>
    </w:p>
    <w:p w:rsidR="00505EFD" w:rsidRPr="00505EFD" w:rsidRDefault="00505EFD" w:rsidP="002F2B4C">
      <w:pPr>
        <w:numPr>
          <w:ilvl w:val="0"/>
          <w:numId w:val="34"/>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The theory does not give room for uncertainties in expected income and consumption</w:t>
      </w:r>
    </w:p>
    <w:p w:rsidR="00505EFD" w:rsidRPr="00505EFD" w:rsidRDefault="00505EFD" w:rsidP="002F2B4C">
      <w:pPr>
        <w:numPr>
          <w:ilvl w:val="0"/>
          <w:numId w:val="34"/>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t xml:space="preserve">The assumption that each individual or household has all the needed information to plan his lifetime consumption based on the expected lifetime income may not be realistic. </w:t>
      </w:r>
    </w:p>
    <w:p w:rsidR="00505EFD" w:rsidRDefault="00505EFD" w:rsidP="002F2B4C">
      <w:pPr>
        <w:numPr>
          <w:ilvl w:val="0"/>
          <w:numId w:val="34"/>
        </w:numPr>
        <w:spacing w:after="160" w:line="259" w:lineRule="auto"/>
        <w:contextualSpacing/>
        <w:jc w:val="both"/>
        <w:rPr>
          <w:rFonts w:ascii="Times New Roman" w:eastAsiaTheme="minorHAnsi" w:hAnsi="Times New Roman" w:cs="Times New Roman"/>
          <w:color w:val="auto"/>
          <w:sz w:val="24"/>
        </w:rPr>
      </w:pPr>
      <w:r w:rsidRPr="00505EFD">
        <w:rPr>
          <w:rFonts w:ascii="Times New Roman" w:eastAsiaTheme="minorHAnsi" w:hAnsi="Times New Roman" w:cs="Times New Roman"/>
          <w:color w:val="auto"/>
          <w:sz w:val="24"/>
        </w:rPr>
        <w:lastRenderedPageBreak/>
        <w:t xml:space="preserve">The assumption that each individual/household maintains relatively constant consumption may not be realistic. The consumption </w:t>
      </w:r>
      <w:proofErr w:type="spellStart"/>
      <w:r w:rsidRPr="00505EFD">
        <w:rPr>
          <w:rFonts w:ascii="Times New Roman" w:eastAsiaTheme="minorHAnsi" w:hAnsi="Times New Roman" w:cs="Times New Roman"/>
          <w:color w:val="auto"/>
          <w:sz w:val="24"/>
        </w:rPr>
        <w:t>behaviour</w:t>
      </w:r>
      <w:proofErr w:type="spellEnd"/>
      <w:r w:rsidRPr="00505EFD">
        <w:rPr>
          <w:rFonts w:ascii="Times New Roman" w:eastAsiaTheme="minorHAnsi" w:hAnsi="Times New Roman" w:cs="Times New Roman"/>
          <w:color w:val="auto"/>
          <w:sz w:val="24"/>
        </w:rPr>
        <w:t xml:space="preserve"> of individuals varies over time.</w:t>
      </w:r>
    </w:p>
    <w:p w:rsidR="00CF4808" w:rsidRDefault="00CF4808" w:rsidP="00CF4808">
      <w:pPr>
        <w:spacing w:after="160" w:line="259" w:lineRule="auto"/>
        <w:ind w:left="90"/>
        <w:contextualSpacing/>
        <w:jc w:val="both"/>
        <w:rPr>
          <w:rFonts w:ascii="Times New Roman" w:eastAsiaTheme="minorHAnsi" w:hAnsi="Times New Roman" w:cs="Times New Roman"/>
          <w:color w:val="auto"/>
          <w:sz w:val="24"/>
        </w:rPr>
      </w:pPr>
    </w:p>
    <w:p w:rsidR="00CF4808" w:rsidRDefault="00CF4808" w:rsidP="00CF4808">
      <w:pPr>
        <w:spacing w:after="160" w:line="259" w:lineRule="auto"/>
        <w:ind w:left="90"/>
        <w:contextualSpacing/>
        <w:jc w:val="both"/>
        <w:rPr>
          <w:rFonts w:ascii="Times New Roman" w:eastAsiaTheme="minorHAnsi" w:hAnsi="Times New Roman" w:cs="Times New Roman"/>
          <w:color w:val="auto"/>
          <w:sz w:val="24"/>
        </w:rPr>
      </w:pPr>
    </w:p>
    <w:p w:rsidR="00CF4808" w:rsidRDefault="00CF4808" w:rsidP="00CF4808">
      <w:pPr>
        <w:spacing w:after="160" w:line="259" w:lineRule="auto"/>
        <w:ind w:left="90"/>
        <w:contextualSpacing/>
        <w:jc w:val="both"/>
        <w:rPr>
          <w:rFonts w:ascii="Times New Roman" w:eastAsiaTheme="minorHAnsi" w:hAnsi="Times New Roman" w:cs="Times New Roman"/>
          <w:b/>
          <w:color w:val="auto"/>
          <w:sz w:val="24"/>
        </w:rPr>
      </w:pPr>
      <w:r w:rsidRPr="00CF4808">
        <w:rPr>
          <w:rFonts w:ascii="Times New Roman" w:eastAsiaTheme="minorHAnsi" w:hAnsi="Times New Roman" w:cs="Times New Roman"/>
          <w:b/>
          <w:color w:val="auto"/>
          <w:sz w:val="24"/>
        </w:rPr>
        <w:t>Post-Test</w:t>
      </w:r>
    </w:p>
    <w:p w:rsidR="00CF4808" w:rsidRPr="00CF4808" w:rsidRDefault="00CF4808" w:rsidP="00A24005">
      <w:pPr>
        <w:pStyle w:val="ListParagraph"/>
        <w:numPr>
          <w:ilvl w:val="0"/>
          <w:numId w:val="57"/>
        </w:numPr>
        <w:jc w:val="both"/>
        <w:rPr>
          <w:rFonts w:ascii="Times New Roman" w:hAnsi="Times New Roman" w:cs="Times New Roman"/>
          <w:sz w:val="24"/>
        </w:rPr>
      </w:pPr>
      <w:r w:rsidRPr="00CF4808">
        <w:rPr>
          <w:rFonts w:ascii="Times New Roman" w:hAnsi="Times New Roman" w:cs="Times New Roman"/>
          <w:sz w:val="24"/>
        </w:rPr>
        <w:t>Given the life expectancy of a man to be 80 years. He started working at the age of 20 and retired at age of 60. If the annual income of this man is ₦225,000. Follow all the principles of life-cycle hypothesis determine his</w:t>
      </w:r>
    </w:p>
    <w:p w:rsidR="00CF4808" w:rsidRDefault="00CF4808" w:rsidP="00A24005">
      <w:pPr>
        <w:pStyle w:val="ListParagraph"/>
        <w:numPr>
          <w:ilvl w:val="0"/>
          <w:numId w:val="58"/>
        </w:numPr>
        <w:jc w:val="both"/>
        <w:rPr>
          <w:rFonts w:ascii="Times New Roman" w:hAnsi="Times New Roman" w:cs="Times New Roman"/>
          <w:sz w:val="24"/>
        </w:rPr>
      </w:pPr>
      <w:r w:rsidRPr="00CF4808">
        <w:rPr>
          <w:rFonts w:ascii="Times New Roman" w:hAnsi="Times New Roman" w:cs="Times New Roman"/>
          <w:sz w:val="24"/>
        </w:rPr>
        <w:t>Lifetime income,</w:t>
      </w:r>
    </w:p>
    <w:p w:rsidR="00CF4808" w:rsidRDefault="00CF4808" w:rsidP="00A24005">
      <w:pPr>
        <w:pStyle w:val="ListParagraph"/>
        <w:numPr>
          <w:ilvl w:val="0"/>
          <w:numId w:val="58"/>
        </w:numPr>
        <w:jc w:val="both"/>
        <w:rPr>
          <w:rFonts w:ascii="Times New Roman" w:hAnsi="Times New Roman" w:cs="Times New Roman"/>
          <w:sz w:val="24"/>
        </w:rPr>
      </w:pPr>
      <w:r w:rsidRPr="00CF4808">
        <w:rPr>
          <w:rFonts w:ascii="Times New Roman" w:hAnsi="Times New Roman" w:cs="Times New Roman"/>
          <w:sz w:val="24"/>
        </w:rPr>
        <w:t>Lifetime consumption, and</w:t>
      </w:r>
    </w:p>
    <w:p w:rsidR="00CF4808" w:rsidRDefault="00CF4808" w:rsidP="00A24005">
      <w:pPr>
        <w:pStyle w:val="ListParagraph"/>
        <w:numPr>
          <w:ilvl w:val="0"/>
          <w:numId w:val="58"/>
        </w:numPr>
        <w:jc w:val="both"/>
        <w:rPr>
          <w:rFonts w:ascii="Times New Roman" w:hAnsi="Times New Roman" w:cs="Times New Roman"/>
          <w:sz w:val="24"/>
        </w:rPr>
      </w:pPr>
      <w:r w:rsidRPr="00CF4808">
        <w:rPr>
          <w:rFonts w:ascii="Times New Roman" w:hAnsi="Times New Roman" w:cs="Times New Roman"/>
          <w:sz w:val="24"/>
        </w:rPr>
        <w:t>Lifetime savings</w:t>
      </w:r>
    </w:p>
    <w:p w:rsidR="00CF4808" w:rsidRDefault="00CF4808" w:rsidP="00A24005">
      <w:pPr>
        <w:pStyle w:val="ListParagraph"/>
        <w:numPr>
          <w:ilvl w:val="0"/>
          <w:numId w:val="57"/>
        </w:numPr>
        <w:jc w:val="both"/>
        <w:rPr>
          <w:rFonts w:ascii="Times New Roman" w:hAnsi="Times New Roman" w:cs="Times New Roman"/>
          <w:sz w:val="24"/>
        </w:rPr>
      </w:pPr>
      <w:r w:rsidRPr="00CF4808">
        <w:rPr>
          <w:rFonts w:ascii="Times New Roman" w:hAnsi="Times New Roman" w:cs="Times New Roman"/>
          <w:sz w:val="24"/>
        </w:rPr>
        <w:t>One of the properties of absolute-income hypothesis states that marginal propensity to consume   (MPC) is less than average propensity to consume (APC). Demonstrate this in line with a linear consumption function</w:t>
      </w:r>
    </w:p>
    <w:p w:rsidR="00CF4808" w:rsidRDefault="00CF4808" w:rsidP="00A24005">
      <w:pPr>
        <w:pStyle w:val="ListParagraph"/>
        <w:numPr>
          <w:ilvl w:val="0"/>
          <w:numId w:val="57"/>
        </w:numPr>
        <w:jc w:val="both"/>
        <w:rPr>
          <w:rFonts w:ascii="Times New Roman" w:hAnsi="Times New Roman" w:cs="Times New Roman"/>
          <w:sz w:val="24"/>
        </w:rPr>
      </w:pPr>
      <w:r w:rsidRPr="00CF4808">
        <w:rPr>
          <w:rFonts w:ascii="Times New Roman" w:hAnsi="Times New Roman" w:cs="Times New Roman"/>
          <w:sz w:val="24"/>
        </w:rPr>
        <w:t>In response to Keynes’ principle that APC is greater than MPC, the permanent income hypothesis by Milton Friedman asserts that both APC and MPC are the same. Justify the belief of Friedman using appropriat</w:t>
      </w:r>
      <w:r>
        <w:rPr>
          <w:rFonts w:ascii="Times New Roman" w:hAnsi="Times New Roman" w:cs="Times New Roman"/>
          <w:sz w:val="24"/>
        </w:rPr>
        <w:t xml:space="preserve">e tool.                  </w:t>
      </w:r>
    </w:p>
    <w:p w:rsidR="00A02E73" w:rsidRPr="00A02E73" w:rsidRDefault="00A02E73" w:rsidP="00A24005">
      <w:pPr>
        <w:pStyle w:val="ListParagraph"/>
        <w:numPr>
          <w:ilvl w:val="0"/>
          <w:numId w:val="57"/>
        </w:numPr>
        <w:jc w:val="both"/>
        <w:rPr>
          <w:rFonts w:ascii="Times New Roman" w:hAnsi="Times New Roman" w:cs="Times New Roman"/>
          <w:sz w:val="24"/>
        </w:rPr>
      </w:pPr>
      <w:r>
        <w:rPr>
          <w:rFonts w:ascii="Times New Roman" w:hAnsi="Times New Roman" w:cs="Times New Roman"/>
          <w:sz w:val="24"/>
        </w:rPr>
        <w:t>(A).</w:t>
      </w:r>
      <w:r>
        <w:rPr>
          <w:rFonts w:ascii="Times New Roman" w:hAnsi="Times New Roman" w:cs="Times New Roman"/>
          <w:sz w:val="24"/>
        </w:rPr>
        <w:tab/>
      </w:r>
      <w:r w:rsidRPr="00A02E73">
        <w:rPr>
          <w:rFonts w:ascii="Times New Roman" w:hAnsi="Times New Roman" w:cs="Times New Roman"/>
          <w:sz w:val="24"/>
        </w:rPr>
        <w:t xml:space="preserve">Present a concise proposition of absolute-income </w:t>
      </w:r>
      <w:r>
        <w:rPr>
          <w:rFonts w:ascii="Times New Roman" w:hAnsi="Times New Roman" w:cs="Times New Roman"/>
          <w:sz w:val="24"/>
        </w:rPr>
        <w:t xml:space="preserve">hypothesis             </w:t>
      </w:r>
    </w:p>
    <w:p w:rsidR="00D45C8A" w:rsidRDefault="00A02E73" w:rsidP="00A02E73">
      <w:pPr>
        <w:pStyle w:val="ListParagraph"/>
        <w:jc w:val="both"/>
        <w:rPr>
          <w:rFonts w:ascii="Times New Roman" w:hAnsi="Times New Roman" w:cs="Times New Roman"/>
          <w:sz w:val="24"/>
        </w:rPr>
      </w:pPr>
      <w:r>
        <w:rPr>
          <w:rFonts w:ascii="Times New Roman" w:hAnsi="Times New Roman" w:cs="Times New Roman"/>
          <w:sz w:val="24"/>
        </w:rPr>
        <w:t>(B).</w:t>
      </w:r>
      <w:r>
        <w:rPr>
          <w:rFonts w:ascii="Times New Roman" w:hAnsi="Times New Roman" w:cs="Times New Roman"/>
          <w:sz w:val="24"/>
        </w:rPr>
        <w:tab/>
      </w:r>
      <w:r w:rsidRPr="00A02E73">
        <w:rPr>
          <w:rFonts w:ascii="Times New Roman" w:hAnsi="Times New Roman" w:cs="Times New Roman"/>
          <w:sz w:val="24"/>
        </w:rPr>
        <w:t xml:space="preserve">Discuss the four major properties of absolute-income hypothesis  </w:t>
      </w:r>
    </w:p>
    <w:p w:rsidR="005D75D4" w:rsidRDefault="005D75D4" w:rsidP="005D75D4">
      <w:pPr>
        <w:jc w:val="both"/>
        <w:rPr>
          <w:rFonts w:ascii="Times New Roman" w:hAnsi="Times New Roman" w:cs="Times New Roman"/>
          <w:sz w:val="24"/>
        </w:rPr>
      </w:pPr>
    </w:p>
    <w:p w:rsidR="005D75D4" w:rsidRPr="005D75D4" w:rsidRDefault="005D75D4" w:rsidP="005D75D4">
      <w:pPr>
        <w:jc w:val="both"/>
        <w:rPr>
          <w:rFonts w:ascii="Times New Roman" w:hAnsi="Times New Roman" w:cs="Times New Roman"/>
          <w:b/>
          <w:sz w:val="24"/>
        </w:rPr>
      </w:pPr>
      <w:r w:rsidRPr="005D75D4">
        <w:rPr>
          <w:rFonts w:ascii="Times New Roman" w:hAnsi="Times New Roman" w:cs="Times New Roman"/>
          <w:b/>
          <w:sz w:val="24"/>
        </w:rPr>
        <w:t>Bibliography</w:t>
      </w:r>
    </w:p>
    <w:p w:rsidR="005D75D4" w:rsidRPr="005D75D4" w:rsidRDefault="005D75D4" w:rsidP="005D75D4">
      <w:pPr>
        <w:jc w:val="both"/>
        <w:rPr>
          <w:rFonts w:ascii="Times New Roman" w:hAnsi="Times New Roman" w:cs="Times New Roman"/>
          <w:sz w:val="24"/>
        </w:rPr>
      </w:pPr>
      <w:r w:rsidRPr="005D75D4">
        <w:rPr>
          <w:rFonts w:ascii="Times New Roman" w:hAnsi="Times New Roman" w:cs="Times New Roman"/>
          <w:sz w:val="24"/>
        </w:rPr>
        <w:t>-</w:t>
      </w:r>
      <w:proofErr w:type="spellStart"/>
      <w:r w:rsidRPr="005D75D4">
        <w:rPr>
          <w:rFonts w:ascii="Times New Roman" w:hAnsi="Times New Roman" w:cs="Times New Roman"/>
          <w:sz w:val="24"/>
        </w:rPr>
        <w:t>Mulhearn</w:t>
      </w:r>
      <w:proofErr w:type="spellEnd"/>
      <w:r w:rsidRPr="005D75D4">
        <w:rPr>
          <w:rFonts w:ascii="Times New Roman" w:hAnsi="Times New Roman" w:cs="Times New Roman"/>
          <w:sz w:val="24"/>
        </w:rPr>
        <w:t xml:space="preserve"> C., Vane H.R. (1999). </w:t>
      </w:r>
      <w:proofErr w:type="gramStart"/>
      <w:r w:rsidRPr="005D75D4">
        <w:rPr>
          <w:rFonts w:ascii="Times New Roman" w:hAnsi="Times New Roman" w:cs="Times New Roman"/>
          <w:sz w:val="24"/>
        </w:rPr>
        <w:t>The Objectives of Macroeconomic Policy.</w:t>
      </w:r>
      <w:proofErr w:type="gramEnd"/>
      <w:r w:rsidRPr="005D75D4">
        <w:rPr>
          <w:rFonts w:ascii="Times New Roman" w:hAnsi="Times New Roman" w:cs="Times New Roman"/>
          <w:sz w:val="24"/>
        </w:rPr>
        <w:t xml:space="preserve"> In:   </w:t>
      </w:r>
    </w:p>
    <w:p w:rsidR="005D75D4" w:rsidRPr="005D75D4" w:rsidRDefault="005D75D4" w:rsidP="005D75D4">
      <w:pPr>
        <w:jc w:val="both"/>
        <w:rPr>
          <w:rFonts w:ascii="Times New Roman" w:hAnsi="Times New Roman" w:cs="Times New Roman"/>
          <w:sz w:val="24"/>
        </w:rPr>
      </w:pPr>
      <w:r w:rsidRPr="005D75D4">
        <w:rPr>
          <w:rFonts w:ascii="Times New Roman" w:hAnsi="Times New Roman" w:cs="Times New Roman"/>
          <w:sz w:val="24"/>
        </w:rPr>
        <w:t xml:space="preserve"> </w:t>
      </w:r>
      <w:proofErr w:type="gramStart"/>
      <w:r w:rsidRPr="005D75D4">
        <w:rPr>
          <w:rFonts w:ascii="Times New Roman" w:hAnsi="Times New Roman" w:cs="Times New Roman"/>
          <w:sz w:val="24"/>
        </w:rPr>
        <w:t>Economics.</w:t>
      </w:r>
      <w:proofErr w:type="gramEnd"/>
      <w:r w:rsidRPr="005D75D4">
        <w:rPr>
          <w:rFonts w:ascii="Times New Roman" w:hAnsi="Times New Roman" w:cs="Times New Roman"/>
          <w:sz w:val="24"/>
        </w:rPr>
        <w:t xml:space="preserve"> </w:t>
      </w:r>
      <w:proofErr w:type="gramStart"/>
      <w:r w:rsidRPr="005D75D4">
        <w:rPr>
          <w:rFonts w:ascii="Times New Roman" w:hAnsi="Times New Roman" w:cs="Times New Roman"/>
          <w:sz w:val="24"/>
        </w:rPr>
        <w:t>Macmillan Foundations.</w:t>
      </w:r>
      <w:proofErr w:type="gramEnd"/>
      <w:r w:rsidRPr="005D75D4">
        <w:rPr>
          <w:rFonts w:ascii="Times New Roman" w:hAnsi="Times New Roman" w:cs="Times New Roman"/>
          <w:sz w:val="24"/>
        </w:rPr>
        <w:t xml:space="preserve"> Palgrave, London</w:t>
      </w:r>
    </w:p>
    <w:p w:rsidR="005D75D4" w:rsidRPr="005D75D4" w:rsidRDefault="005D75D4" w:rsidP="005D75D4">
      <w:pPr>
        <w:jc w:val="both"/>
        <w:rPr>
          <w:rFonts w:ascii="Times New Roman" w:hAnsi="Times New Roman" w:cs="Times New Roman"/>
          <w:sz w:val="24"/>
        </w:rPr>
      </w:pPr>
      <w:r w:rsidRPr="005D75D4">
        <w:rPr>
          <w:rFonts w:ascii="Times New Roman" w:hAnsi="Times New Roman" w:cs="Times New Roman"/>
          <w:sz w:val="24"/>
        </w:rPr>
        <w:t xml:space="preserve">-Branson, W. H. (1979). Macroeconomic theory and policy (No. 04; HB171. 5, </w:t>
      </w:r>
    </w:p>
    <w:p w:rsidR="00A02E73" w:rsidRPr="00D45C8A" w:rsidRDefault="005D75D4" w:rsidP="005D75D4">
      <w:pPr>
        <w:jc w:val="both"/>
        <w:rPr>
          <w:rFonts w:ascii="Times New Roman" w:hAnsi="Times New Roman" w:cs="Times New Roman"/>
          <w:sz w:val="24"/>
        </w:rPr>
      </w:pPr>
      <w:r w:rsidRPr="005D75D4">
        <w:rPr>
          <w:rFonts w:ascii="Times New Roman" w:hAnsi="Times New Roman" w:cs="Times New Roman"/>
          <w:sz w:val="24"/>
        </w:rPr>
        <w:t xml:space="preserve"> </w:t>
      </w:r>
      <w:proofErr w:type="gramStart"/>
      <w:r w:rsidRPr="005D75D4">
        <w:rPr>
          <w:rFonts w:ascii="Times New Roman" w:hAnsi="Times New Roman" w:cs="Times New Roman"/>
          <w:sz w:val="24"/>
        </w:rPr>
        <w:t>B73 1979.).</w:t>
      </w:r>
      <w:proofErr w:type="gramEnd"/>
      <w:r w:rsidR="00A02E73" w:rsidRPr="00D45C8A">
        <w:rPr>
          <w:rFonts w:ascii="Times New Roman" w:hAnsi="Times New Roman" w:cs="Times New Roman"/>
          <w:sz w:val="24"/>
        </w:rPr>
        <w:t xml:space="preserve">     </w:t>
      </w:r>
    </w:p>
    <w:p w:rsidR="00A02E73" w:rsidRPr="00CF4808" w:rsidRDefault="00A02E73" w:rsidP="00A02E73">
      <w:pPr>
        <w:pStyle w:val="ListParagraph"/>
        <w:jc w:val="both"/>
        <w:rPr>
          <w:rFonts w:ascii="Times New Roman" w:hAnsi="Times New Roman" w:cs="Times New Roman"/>
          <w:sz w:val="24"/>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D21336" w:rsidRDefault="00D21336" w:rsidP="00505EFD">
      <w:pPr>
        <w:spacing w:after="160" w:line="259" w:lineRule="auto"/>
        <w:jc w:val="center"/>
        <w:rPr>
          <w:rFonts w:ascii="Times New Roman" w:eastAsiaTheme="minorHAnsi" w:hAnsi="Times New Roman" w:cs="Times New Roman"/>
          <w:b/>
          <w:color w:val="auto"/>
          <w:sz w:val="24"/>
          <w:u w:val="single"/>
        </w:rPr>
      </w:pPr>
    </w:p>
    <w:p w:rsidR="005D75D4" w:rsidRDefault="005D75D4" w:rsidP="00D21336">
      <w:pPr>
        <w:spacing w:after="160" w:line="259" w:lineRule="auto"/>
        <w:rPr>
          <w:rFonts w:ascii="Times New Roman" w:eastAsiaTheme="minorHAnsi" w:hAnsi="Times New Roman" w:cs="Times New Roman"/>
          <w:b/>
          <w:color w:val="auto"/>
          <w:sz w:val="24"/>
          <w:u w:val="single"/>
        </w:rPr>
      </w:pPr>
    </w:p>
    <w:p w:rsidR="00D21336" w:rsidRDefault="00D21336" w:rsidP="00D21336">
      <w:pPr>
        <w:spacing w:after="160" w:line="259" w:lineRule="auto"/>
        <w:rPr>
          <w:rFonts w:ascii="Times New Roman" w:eastAsiaTheme="minorHAnsi" w:hAnsi="Times New Roman" w:cs="Times New Roman"/>
          <w:b/>
          <w:color w:val="auto"/>
          <w:sz w:val="24"/>
        </w:rPr>
      </w:pPr>
      <w:r>
        <w:rPr>
          <w:rFonts w:ascii="Times New Roman" w:eastAsiaTheme="minorHAnsi" w:hAnsi="Times New Roman" w:cs="Times New Roman"/>
          <w:b/>
          <w:color w:val="auto"/>
          <w:sz w:val="24"/>
        </w:rPr>
        <w:t>LECTURE SIX</w:t>
      </w:r>
    </w:p>
    <w:p w:rsidR="00D21336" w:rsidRDefault="00D21336" w:rsidP="00D21336">
      <w:pPr>
        <w:spacing w:after="160" w:line="259" w:lineRule="auto"/>
        <w:rPr>
          <w:rFonts w:ascii="Times New Roman" w:eastAsiaTheme="minorHAnsi" w:hAnsi="Times New Roman" w:cs="Times New Roman"/>
          <w:b/>
          <w:color w:val="auto"/>
          <w:sz w:val="24"/>
        </w:rPr>
      </w:pPr>
      <w:r>
        <w:rPr>
          <w:rFonts w:ascii="Times New Roman" w:eastAsiaTheme="minorHAnsi" w:hAnsi="Times New Roman" w:cs="Times New Roman"/>
          <w:b/>
          <w:color w:val="auto"/>
          <w:sz w:val="24"/>
        </w:rPr>
        <w:t>INTRODUCTION</w:t>
      </w:r>
    </w:p>
    <w:p w:rsidR="002D7526" w:rsidRDefault="006A1211" w:rsidP="00D21336">
      <w:pPr>
        <w:spacing w:after="160" w:line="259" w:lineRule="auto"/>
        <w:rPr>
          <w:rFonts w:ascii="Times New Roman" w:eastAsiaTheme="minorHAnsi" w:hAnsi="Times New Roman" w:cs="Times New Roman"/>
          <w:color w:val="auto"/>
          <w:sz w:val="24"/>
        </w:rPr>
      </w:pPr>
      <w:r>
        <w:rPr>
          <w:rFonts w:ascii="Times New Roman" w:eastAsiaTheme="minorHAnsi" w:hAnsi="Times New Roman" w:cs="Times New Roman"/>
          <w:color w:val="auto"/>
          <w:sz w:val="24"/>
        </w:rPr>
        <w:t xml:space="preserve">This lecture focuses on the various concepts and theories of investment. It </w:t>
      </w:r>
      <w:r w:rsidR="007D271F">
        <w:rPr>
          <w:rFonts w:ascii="Times New Roman" w:eastAsiaTheme="minorHAnsi" w:hAnsi="Times New Roman" w:cs="Times New Roman"/>
          <w:color w:val="auto"/>
          <w:sz w:val="24"/>
        </w:rPr>
        <w:t>provides detailed information</w:t>
      </w:r>
      <w:r w:rsidR="002D7526">
        <w:rPr>
          <w:rFonts w:ascii="Times New Roman" w:eastAsiaTheme="minorHAnsi" w:hAnsi="Times New Roman" w:cs="Times New Roman"/>
          <w:color w:val="auto"/>
          <w:sz w:val="24"/>
        </w:rPr>
        <w:t xml:space="preserve"> to assist students in the understanding of what investment is in economics.</w:t>
      </w:r>
    </w:p>
    <w:p w:rsidR="00E339A9" w:rsidRDefault="002D7526" w:rsidP="00D21336">
      <w:pPr>
        <w:spacing w:after="160" w:line="259" w:lineRule="auto"/>
        <w:rPr>
          <w:rFonts w:ascii="Times New Roman" w:eastAsiaTheme="minorHAnsi" w:hAnsi="Times New Roman" w:cs="Times New Roman"/>
          <w:b/>
          <w:color w:val="auto"/>
          <w:sz w:val="24"/>
        </w:rPr>
      </w:pPr>
      <w:r w:rsidRPr="002D7526">
        <w:rPr>
          <w:rFonts w:ascii="Times New Roman" w:eastAsiaTheme="minorHAnsi" w:hAnsi="Times New Roman" w:cs="Times New Roman"/>
          <w:b/>
          <w:color w:val="auto"/>
          <w:sz w:val="24"/>
        </w:rPr>
        <w:t>Objectives</w:t>
      </w:r>
    </w:p>
    <w:p w:rsidR="006A1211" w:rsidRDefault="00E339A9" w:rsidP="00D21336">
      <w:pPr>
        <w:spacing w:after="160" w:line="259" w:lineRule="auto"/>
        <w:rPr>
          <w:rFonts w:ascii="Times New Roman" w:eastAsiaTheme="minorHAnsi" w:hAnsi="Times New Roman" w:cs="Times New Roman"/>
          <w:color w:val="auto"/>
          <w:sz w:val="24"/>
        </w:rPr>
      </w:pPr>
      <w:r w:rsidRPr="00E339A9">
        <w:rPr>
          <w:rFonts w:ascii="Times New Roman" w:eastAsiaTheme="minorHAnsi" w:hAnsi="Times New Roman" w:cs="Times New Roman"/>
          <w:color w:val="auto"/>
          <w:sz w:val="24"/>
        </w:rPr>
        <w:t>At the end of this lecture, students should be able to:</w:t>
      </w:r>
      <w:r w:rsidR="006A1211" w:rsidRPr="00E339A9">
        <w:rPr>
          <w:rFonts w:ascii="Times New Roman" w:eastAsiaTheme="minorHAnsi" w:hAnsi="Times New Roman" w:cs="Times New Roman"/>
          <w:color w:val="auto"/>
          <w:sz w:val="24"/>
        </w:rPr>
        <w:t xml:space="preserve"> </w:t>
      </w:r>
    </w:p>
    <w:p w:rsidR="00E339A9" w:rsidRPr="00F438CF" w:rsidRDefault="00F438CF" w:rsidP="00A24005">
      <w:pPr>
        <w:pStyle w:val="ListParagraph"/>
        <w:numPr>
          <w:ilvl w:val="0"/>
          <w:numId w:val="59"/>
        </w:numPr>
        <w:rPr>
          <w:rFonts w:ascii="Times New Roman" w:hAnsi="Times New Roman" w:cs="Times New Roman"/>
          <w:sz w:val="24"/>
        </w:rPr>
      </w:pPr>
      <w:r w:rsidRPr="00F438CF">
        <w:rPr>
          <w:rFonts w:ascii="Times New Roman" w:hAnsi="Times New Roman" w:cs="Times New Roman"/>
          <w:sz w:val="24"/>
        </w:rPr>
        <w:t>understand the meaning of investment in economic</w:t>
      </w:r>
      <w:r>
        <w:rPr>
          <w:rFonts w:ascii="Times New Roman" w:hAnsi="Times New Roman" w:cs="Times New Roman"/>
          <w:sz w:val="24"/>
        </w:rPr>
        <w:t>s</w:t>
      </w:r>
    </w:p>
    <w:p w:rsidR="00F438CF" w:rsidRDefault="00F438CF" w:rsidP="00A24005">
      <w:pPr>
        <w:pStyle w:val="ListParagraph"/>
        <w:numPr>
          <w:ilvl w:val="0"/>
          <w:numId w:val="59"/>
        </w:numPr>
        <w:rPr>
          <w:rFonts w:ascii="Times New Roman" w:hAnsi="Times New Roman" w:cs="Times New Roman"/>
          <w:sz w:val="24"/>
        </w:rPr>
      </w:pPr>
      <w:r>
        <w:rPr>
          <w:rFonts w:ascii="Times New Roman" w:hAnsi="Times New Roman" w:cs="Times New Roman"/>
          <w:sz w:val="24"/>
        </w:rPr>
        <w:t>differentiate between autonomous investment and induced investment</w:t>
      </w:r>
    </w:p>
    <w:p w:rsidR="00F438CF" w:rsidRDefault="00F438CF" w:rsidP="00A24005">
      <w:pPr>
        <w:pStyle w:val="ListParagraph"/>
        <w:numPr>
          <w:ilvl w:val="0"/>
          <w:numId w:val="59"/>
        </w:numPr>
        <w:rPr>
          <w:rFonts w:ascii="Times New Roman" w:hAnsi="Times New Roman" w:cs="Times New Roman"/>
          <w:sz w:val="24"/>
        </w:rPr>
      </w:pPr>
      <w:r>
        <w:rPr>
          <w:rFonts w:ascii="Times New Roman" w:hAnsi="Times New Roman" w:cs="Times New Roman"/>
          <w:sz w:val="24"/>
        </w:rPr>
        <w:t>explain different theories of consumption</w:t>
      </w:r>
    </w:p>
    <w:p w:rsidR="00F438CF" w:rsidRDefault="00F438CF" w:rsidP="00A24005">
      <w:pPr>
        <w:pStyle w:val="ListParagraph"/>
        <w:numPr>
          <w:ilvl w:val="0"/>
          <w:numId w:val="59"/>
        </w:numPr>
        <w:rPr>
          <w:rFonts w:ascii="Times New Roman" w:hAnsi="Times New Roman" w:cs="Times New Roman"/>
          <w:sz w:val="24"/>
        </w:rPr>
      </w:pPr>
      <w:proofErr w:type="gramStart"/>
      <w:r>
        <w:rPr>
          <w:rFonts w:ascii="Times New Roman" w:hAnsi="Times New Roman" w:cs="Times New Roman"/>
          <w:sz w:val="24"/>
        </w:rPr>
        <w:t>differentiate</w:t>
      </w:r>
      <w:proofErr w:type="gramEnd"/>
      <w:r>
        <w:rPr>
          <w:rFonts w:ascii="Times New Roman" w:hAnsi="Times New Roman" w:cs="Times New Roman"/>
          <w:sz w:val="24"/>
        </w:rPr>
        <w:t xml:space="preserve"> one theory of investment from the other.</w:t>
      </w:r>
    </w:p>
    <w:p w:rsidR="00F438CF" w:rsidRDefault="00F438CF" w:rsidP="00F438CF">
      <w:pPr>
        <w:rPr>
          <w:rFonts w:ascii="Times New Roman" w:hAnsi="Times New Roman" w:cs="Times New Roman"/>
          <w:b/>
          <w:sz w:val="24"/>
        </w:rPr>
      </w:pPr>
      <w:r w:rsidRPr="00F438CF">
        <w:rPr>
          <w:rFonts w:ascii="Times New Roman" w:hAnsi="Times New Roman" w:cs="Times New Roman"/>
          <w:b/>
          <w:sz w:val="24"/>
        </w:rPr>
        <w:t>Pre-Test</w:t>
      </w:r>
    </w:p>
    <w:p w:rsidR="00F438CF" w:rsidRPr="00276D65" w:rsidRDefault="00276D65" w:rsidP="00A24005">
      <w:pPr>
        <w:pStyle w:val="ListParagraph"/>
        <w:numPr>
          <w:ilvl w:val="0"/>
          <w:numId w:val="60"/>
        </w:numPr>
        <w:rPr>
          <w:rFonts w:ascii="Times New Roman" w:hAnsi="Times New Roman" w:cs="Times New Roman"/>
          <w:sz w:val="24"/>
        </w:rPr>
      </w:pPr>
      <w:r>
        <w:rPr>
          <w:rFonts w:ascii="Times New Roman" w:hAnsi="Times New Roman" w:cs="Times New Roman"/>
          <w:sz w:val="24"/>
        </w:rPr>
        <w:t>D</w:t>
      </w:r>
      <w:r w:rsidRPr="00276D65">
        <w:rPr>
          <w:rFonts w:ascii="Times New Roman" w:hAnsi="Times New Roman" w:cs="Times New Roman"/>
          <w:sz w:val="24"/>
        </w:rPr>
        <w:t>efine investment</w:t>
      </w:r>
    </w:p>
    <w:p w:rsidR="00276D65" w:rsidRDefault="00743771" w:rsidP="00A24005">
      <w:pPr>
        <w:pStyle w:val="ListParagraph"/>
        <w:numPr>
          <w:ilvl w:val="0"/>
          <w:numId w:val="60"/>
        </w:numPr>
        <w:rPr>
          <w:rFonts w:ascii="Times New Roman" w:hAnsi="Times New Roman" w:cs="Times New Roman"/>
          <w:sz w:val="24"/>
        </w:rPr>
      </w:pPr>
      <w:r w:rsidRPr="00743771">
        <w:rPr>
          <w:rFonts w:ascii="Times New Roman" w:hAnsi="Times New Roman" w:cs="Times New Roman"/>
          <w:sz w:val="24"/>
        </w:rPr>
        <w:t>Provide details on the induced and autonomous consumption</w:t>
      </w:r>
    </w:p>
    <w:p w:rsidR="00743771" w:rsidRPr="00743771" w:rsidRDefault="00743771" w:rsidP="00A24005">
      <w:pPr>
        <w:pStyle w:val="ListParagraph"/>
        <w:numPr>
          <w:ilvl w:val="0"/>
          <w:numId w:val="60"/>
        </w:numPr>
        <w:rPr>
          <w:rFonts w:ascii="Times New Roman" w:hAnsi="Times New Roman" w:cs="Times New Roman"/>
          <w:sz w:val="24"/>
        </w:rPr>
      </w:pPr>
      <w:r>
        <w:rPr>
          <w:rFonts w:ascii="Times New Roman" w:hAnsi="Times New Roman" w:cs="Times New Roman"/>
          <w:sz w:val="24"/>
        </w:rPr>
        <w:t>Using appropriate tools to explain the classical theory of investment</w:t>
      </w:r>
    </w:p>
    <w:p w:rsidR="00505EFD" w:rsidRPr="00CD4A29" w:rsidRDefault="00CD4A29" w:rsidP="00D21336">
      <w:pPr>
        <w:spacing w:after="160" w:line="259" w:lineRule="auto"/>
        <w:rPr>
          <w:rFonts w:ascii="Times New Roman" w:eastAsiaTheme="minorHAnsi" w:hAnsi="Times New Roman" w:cs="Times New Roman"/>
          <w:b/>
          <w:color w:val="auto"/>
          <w:sz w:val="24"/>
        </w:rPr>
      </w:pPr>
      <w:r>
        <w:rPr>
          <w:rFonts w:ascii="Times New Roman" w:eastAsiaTheme="minorHAnsi" w:hAnsi="Times New Roman" w:cs="Times New Roman"/>
          <w:b/>
          <w:color w:val="auto"/>
          <w:sz w:val="24"/>
        </w:rPr>
        <w:t xml:space="preserve">6.0 </w:t>
      </w:r>
      <w:r>
        <w:rPr>
          <w:rFonts w:ascii="Times New Roman" w:eastAsiaTheme="minorHAnsi" w:hAnsi="Times New Roman" w:cs="Times New Roman"/>
          <w:b/>
          <w:color w:val="auto"/>
          <w:sz w:val="24"/>
        </w:rPr>
        <w:tab/>
      </w:r>
      <w:r w:rsidRPr="00CD4A29">
        <w:rPr>
          <w:rFonts w:ascii="Times New Roman" w:eastAsiaTheme="minorHAnsi" w:hAnsi="Times New Roman" w:cs="Times New Roman"/>
          <w:b/>
          <w:color w:val="auto"/>
          <w:sz w:val="24"/>
        </w:rPr>
        <w:t>INVESTMENT FUNCTION</w:t>
      </w:r>
    </w:p>
    <w:p w:rsidR="00505EFD" w:rsidRPr="00505EFD" w:rsidRDefault="00505EFD" w:rsidP="00505EFD">
      <w:pPr>
        <w:spacing w:after="160" w:line="259" w:lineRule="auto"/>
        <w:ind w:firstLine="720"/>
        <w:jc w:val="both"/>
        <w:rPr>
          <w:rFonts w:ascii="Times New Roman" w:eastAsiaTheme="minorEastAsia" w:hAnsi="Times New Roman" w:cs="Times New Roman"/>
          <w:color w:val="auto"/>
          <w:sz w:val="24"/>
        </w:rPr>
      </w:pPr>
      <w:r w:rsidRPr="00505EFD">
        <w:rPr>
          <w:rFonts w:ascii="Times New Roman" w:eastAsiaTheme="minorHAnsi" w:hAnsi="Times New Roman" w:cs="Times New Roman"/>
          <w:color w:val="auto"/>
          <w:sz w:val="24"/>
        </w:rPr>
        <w:t xml:space="preserve">Investment is one the most important part of aggregate demand and it plays a central in the determination of equilibrium income. Investment is a key component of aggregate demand. In a closed economy, aggregate demand is determined as the sum of the consumption expenditure of households, investment spending of business firms and government expenditure. </w:t>
      </w:r>
      <m:oMath>
        <m:r>
          <w:rPr>
            <w:rFonts w:ascii="Cambria Math" w:eastAsiaTheme="minorHAnsi" w:hAnsi="Cambria Math" w:cs="Times New Roman"/>
            <w:color w:val="auto"/>
            <w:sz w:val="24"/>
          </w:rPr>
          <m:t>[Y=C+I+G]</m:t>
        </m:r>
      </m:oMath>
      <w:r w:rsidRPr="00505EFD">
        <w:rPr>
          <w:rFonts w:ascii="Times New Roman" w:eastAsiaTheme="minorEastAsia" w:hAnsi="Times New Roman" w:cs="Times New Roman"/>
          <w:color w:val="auto"/>
          <w:sz w:val="24"/>
        </w:rPr>
        <w:t xml:space="preserve">. In economics, investment is simply the addition to existing stock of capital over time which </w:t>
      </w:r>
      <w:proofErr w:type="gramStart"/>
      <w:r w:rsidRPr="00505EFD">
        <w:rPr>
          <w:rFonts w:ascii="Times New Roman" w:eastAsiaTheme="minorEastAsia" w:hAnsi="Times New Roman" w:cs="Times New Roman"/>
          <w:color w:val="auto"/>
          <w:sz w:val="24"/>
        </w:rPr>
        <w:t>make</w:t>
      </w:r>
      <w:proofErr w:type="gramEnd"/>
      <w:r w:rsidRPr="00505EFD">
        <w:rPr>
          <w:rFonts w:ascii="Times New Roman" w:eastAsiaTheme="minorEastAsia" w:hAnsi="Times New Roman" w:cs="Times New Roman"/>
          <w:color w:val="auto"/>
          <w:sz w:val="24"/>
        </w:rPr>
        <w:t xml:space="preserve"> it a flow concept. The investment can be autonomous or induced.</w:t>
      </w:r>
    </w:p>
    <w:p w:rsidR="00053F6E" w:rsidRPr="00053F6E" w:rsidRDefault="00053F6E" w:rsidP="00053F6E">
      <w:pPr>
        <w:spacing w:after="160" w:line="259" w:lineRule="auto"/>
        <w:jc w:val="both"/>
        <w:rPr>
          <w:rFonts w:ascii="Times New Roman" w:eastAsiaTheme="minorEastAsia" w:hAnsi="Times New Roman" w:cs="Times New Roman"/>
          <w:b/>
          <w:color w:val="auto"/>
          <w:sz w:val="24"/>
        </w:rPr>
      </w:pPr>
      <w:r>
        <w:rPr>
          <w:rFonts w:ascii="Times New Roman" w:eastAsiaTheme="minorEastAsia" w:hAnsi="Times New Roman" w:cs="Times New Roman"/>
          <w:b/>
          <w:color w:val="auto"/>
          <w:sz w:val="24"/>
        </w:rPr>
        <w:t xml:space="preserve">6.1 </w:t>
      </w:r>
      <w:r>
        <w:rPr>
          <w:rFonts w:ascii="Times New Roman" w:eastAsiaTheme="minorEastAsia" w:hAnsi="Times New Roman" w:cs="Times New Roman"/>
          <w:b/>
          <w:color w:val="auto"/>
          <w:sz w:val="24"/>
        </w:rPr>
        <w:tab/>
      </w:r>
      <w:r w:rsidRPr="00053F6E">
        <w:rPr>
          <w:rFonts w:ascii="Times New Roman" w:eastAsiaTheme="minorEastAsia" w:hAnsi="Times New Roman" w:cs="Times New Roman"/>
          <w:b/>
          <w:color w:val="auto"/>
          <w:sz w:val="24"/>
        </w:rPr>
        <w:t xml:space="preserve">Autonomous Versus Induced Investment </w:t>
      </w:r>
    </w:p>
    <w:p w:rsidR="00B81241" w:rsidRPr="00B81241" w:rsidRDefault="00B81241" w:rsidP="00B81241">
      <w:pPr>
        <w:spacing w:after="160" w:line="259" w:lineRule="auto"/>
        <w:ind w:firstLine="720"/>
        <w:jc w:val="center"/>
        <w:rPr>
          <w:rFonts w:ascii="Times New Roman" w:eastAsiaTheme="minorEastAsia" w:hAnsi="Times New Roman" w:cs="Times New Roman"/>
          <w:b/>
          <w:color w:val="auto"/>
          <w:sz w:val="24"/>
          <w:u w:val="single"/>
        </w:rPr>
      </w:pPr>
      <w:r w:rsidRPr="00B81241">
        <w:rPr>
          <w:rFonts w:ascii="Times New Roman" w:eastAsiaTheme="minorEastAsia" w:hAnsi="Times New Roman" w:cs="Times New Roman"/>
          <w:b/>
          <w:color w:val="auto"/>
          <w:sz w:val="24"/>
          <w:u w:val="single"/>
        </w:rPr>
        <w:t>Autonomous Investment</w:t>
      </w:r>
    </w:p>
    <w:p w:rsidR="00B81241" w:rsidRPr="00B81241" w:rsidRDefault="00B81241" w:rsidP="00B81241">
      <w:pPr>
        <w:spacing w:after="160" w:line="259" w:lineRule="auto"/>
        <w:ind w:firstLine="72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 xml:space="preserve">When investment is independent of the level of income, it is usually defined autonomous. This type of investment does not respond to changes in income. Autonomous </w:t>
      </w:r>
      <w:proofErr w:type="gramStart"/>
      <w:r w:rsidRPr="00B81241">
        <w:rPr>
          <w:rFonts w:ascii="Times New Roman" w:eastAsiaTheme="minorEastAsia" w:hAnsi="Times New Roman" w:cs="Times New Roman"/>
          <w:color w:val="auto"/>
          <w:sz w:val="24"/>
        </w:rPr>
        <w:t>investment are</w:t>
      </w:r>
      <w:proofErr w:type="gramEnd"/>
      <w:r w:rsidRPr="00B81241">
        <w:rPr>
          <w:rFonts w:ascii="Times New Roman" w:eastAsiaTheme="minorEastAsia" w:hAnsi="Times New Roman" w:cs="Times New Roman"/>
          <w:color w:val="auto"/>
          <w:sz w:val="24"/>
        </w:rPr>
        <w:t xml:space="preserve"> often determined by external or exogenous factor. The graphical illustration of autonomous investment is presented below.</w:t>
      </w:r>
    </w:p>
    <w:p w:rsidR="00B81241" w:rsidRPr="00B81241" w:rsidRDefault="00330054" w:rsidP="00B81241">
      <w:pPr>
        <w:spacing w:after="160" w:line="259" w:lineRule="auto"/>
        <w:ind w:firstLine="720"/>
        <w:jc w:val="center"/>
        <w:rPr>
          <w:rFonts w:ascii="Times New Roman" w:eastAsiaTheme="minorHAnsi" w:hAnsi="Times New Roman" w:cs="Times New Roman"/>
          <w:color w:val="auto"/>
          <w:sz w:val="24"/>
        </w:rPr>
      </w:pPr>
      <w:r>
        <w:rPr>
          <w:rFonts w:ascii="Times New Roman" w:eastAsiaTheme="minorHAnsi" w:hAnsi="Times New Roman" w:cs="Times New Roman"/>
          <w:noProof/>
          <w:color w:val="auto"/>
          <w:sz w:val="24"/>
        </w:rPr>
        <w:lastRenderedPageBreak/>
        <w:drawing>
          <wp:inline distT="0" distB="0" distL="0" distR="0" wp14:anchorId="0A008488">
            <wp:extent cx="4902812" cy="330108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918694" cy="3311778"/>
                    </a:xfrm>
                    <a:prstGeom prst="rect">
                      <a:avLst/>
                    </a:prstGeom>
                    <a:noFill/>
                  </pic:spPr>
                </pic:pic>
              </a:graphicData>
            </a:graphic>
          </wp:inline>
        </w:drawing>
      </w:r>
    </w:p>
    <w:p w:rsidR="00B81241" w:rsidRPr="00B81241" w:rsidRDefault="00B81241" w:rsidP="00B81241">
      <w:pPr>
        <w:spacing w:after="160" w:line="259" w:lineRule="auto"/>
        <w:ind w:firstLine="720"/>
        <w:jc w:val="center"/>
        <w:rPr>
          <w:rFonts w:ascii="Times New Roman" w:eastAsiaTheme="minorHAnsi" w:hAnsi="Times New Roman" w:cs="Times New Roman"/>
          <w:b/>
          <w:color w:val="auto"/>
          <w:sz w:val="24"/>
          <w:u w:val="single"/>
        </w:rPr>
      </w:pPr>
      <w:r w:rsidRPr="00B81241">
        <w:rPr>
          <w:rFonts w:ascii="Times New Roman" w:eastAsiaTheme="minorHAnsi" w:hAnsi="Times New Roman" w:cs="Times New Roman"/>
          <w:b/>
          <w:color w:val="auto"/>
          <w:sz w:val="24"/>
          <w:u w:val="single"/>
        </w:rPr>
        <w:t>Induced Investment</w:t>
      </w:r>
    </w:p>
    <w:p w:rsidR="00B81241" w:rsidRPr="00B81241" w:rsidRDefault="00B81241" w:rsidP="00B81241">
      <w:pPr>
        <w:spacing w:after="160" w:line="259" w:lineRule="auto"/>
        <w:ind w:firstLine="720"/>
        <w:jc w:val="both"/>
        <w:rPr>
          <w:rFonts w:ascii="Times New Roman" w:eastAsiaTheme="minorHAnsi" w:hAnsi="Times New Roman" w:cs="Times New Roman"/>
          <w:color w:val="auto"/>
          <w:sz w:val="24"/>
        </w:rPr>
      </w:pPr>
      <w:r w:rsidRPr="00B81241">
        <w:rPr>
          <w:rFonts w:ascii="Times New Roman" w:eastAsiaTheme="minorHAnsi" w:hAnsi="Times New Roman" w:cs="Times New Roman"/>
          <w:color w:val="auto"/>
          <w:sz w:val="24"/>
        </w:rPr>
        <w:t>This type of investment is basically influenced by income and interest rate. Investment is therefore income and interest elastic. Income is the most important determinant of induced investment followed by interest rate.</w:t>
      </w:r>
    </w:p>
    <w:p w:rsidR="00B81241" w:rsidRPr="00B81241" w:rsidRDefault="00B81241" w:rsidP="00B81241">
      <w:pPr>
        <w:spacing w:after="160" w:line="259" w:lineRule="auto"/>
        <w:ind w:firstLine="720"/>
        <w:jc w:val="both"/>
        <w:rPr>
          <w:rFonts w:ascii="Times New Roman" w:eastAsiaTheme="minorEastAsia" w:hAnsi="Times New Roman" w:cs="Times New Roman"/>
          <w:color w:val="auto"/>
          <w:sz w:val="24"/>
        </w:rPr>
      </w:pPr>
      <m:oMathPara>
        <m:oMath>
          <m:r>
            <w:rPr>
              <w:rFonts w:ascii="Cambria Math" w:eastAsiaTheme="minorHAnsi" w:hAnsi="Cambria Math" w:cs="Times New Roman"/>
              <w:color w:val="auto"/>
              <w:sz w:val="24"/>
            </w:rPr>
            <m:t>I=f</m:t>
          </m:r>
          <m:d>
            <m:dPr>
              <m:ctrlPr>
                <w:rPr>
                  <w:rFonts w:ascii="Cambria Math" w:eastAsiaTheme="minorHAnsi" w:hAnsi="Cambria Math" w:cs="Times New Roman"/>
                  <w:i/>
                  <w:color w:val="auto"/>
                  <w:sz w:val="24"/>
                </w:rPr>
              </m:ctrlPr>
            </m:dPr>
            <m:e>
              <m:r>
                <w:rPr>
                  <w:rFonts w:ascii="Cambria Math" w:eastAsiaTheme="minorHAnsi" w:hAnsi="Cambria Math" w:cs="Times New Roman"/>
                  <w:color w:val="auto"/>
                  <w:sz w:val="24"/>
                </w:rPr>
                <m:t>y, r</m:t>
              </m:r>
            </m:e>
          </m:d>
        </m:oMath>
      </m:oMathPara>
    </w:p>
    <w:p w:rsidR="00B81241" w:rsidRPr="00B81241" w:rsidRDefault="00437F36" w:rsidP="00B81241">
      <w:pPr>
        <w:spacing w:after="160" w:line="259" w:lineRule="auto"/>
        <w:ind w:firstLine="720"/>
        <w:jc w:val="both"/>
        <w:rPr>
          <w:rFonts w:ascii="Times New Roman" w:eastAsiaTheme="minorEastAsia" w:hAnsi="Times New Roman" w:cs="Times New Roman"/>
          <w:color w:val="auto"/>
          <w:sz w:val="24"/>
        </w:rPr>
      </w:pPr>
      <m:oMathPara>
        <m:oMath>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f</m:t>
              </m:r>
            </m:e>
            <m:sup>
              <m:r>
                <w:rPr>
                  <w:rFonts w:ascii="Cambria Math" w:eastAsiaTheme="minorEastAsia" w:hAnsi="Cambria Math" w:cs="Times New Roman"/>
                  <w:color w:val="auto"/>
                  <w:sz w:val="24"/>
                </w:rPr>
                <m:t>'</m:t>
              </m:r>
            </m:sup>
          </m:sSup>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y</m:t>
              </m:r>
            </m:e>
          </m:d>
          <m:r>
            <w:rPr>
              <w:rFonts w:ascii="Cambria Math" w:eastAsiaTheme="minorEastAsia" w:hAnsi="Cambria Math" w:cs="Times New Roman"/>
              <w:color w:val="auto"/>
              <w:sz w:val="24"/>
            </w:rPr>
            <m:t>&gt;0</m:t>
          </m:r>
        </m:oMath>
      </m:oMathPara>
    </w:p>
    <w:p w:rsidR="00B81241" w:rsidRPr="00B81241" w:rsidRDefault="00437F36" w:rsidP="00B81241">
      <w:pPr>
        <w:spacing w:after="160" w:line="259" w:lineRule="auto"/>
        <w:ind w:firstLine="720"/>
        <w:jc w:val="both"/>
        <w:rPr>
          <w:rFonts w:ascii="Times New Roman" w:eastAsiaTheme="minorEastAsia" w:hAnsi="Times New Roman" w:cs="Times New Roman"/>
          <w:color w:val="auto"/>
          <w:sz w:val="24"/>
        </w:rPr>
      </w:pPr>
      <m:oMathPara>
        <m:oMath>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f</m:t>
              </m:r>
            </m:e>
            <m:sup>
              <m:r>
                <w:rPr>
                  <w:rFonts w:ascii="Cambria Math" w:eastAsiaTheme="minorEastAsia" w:hAnsi="Cambria Math" w:cs="Times New Roman"/>
                  <w:color w:val="auto"/>
                  <w:sz w:val="24"/>
                </w:rPr>
                <m:t>'</m:t>
              </m:r>
            </m:sup>
          </m:sSup>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r</m:t>
              </m:r>
            </m:e>
          </m:d>
          <m:r>
            <w:rPr>
              <w:rFonts w:ascii="Cambria Math" w:eastAsiaTheme="minorEastAsia" w:hAnsi="Cambria Math" w:cs="Times New Roman"/>
              <w:color w:val="auto"/>
              <w:sz w:val="24"/>
            </w:rPr>
            <m:t>&lt;0</m:t>
          </m:r>
        </m:oMath>
      </m:oMathPara>
    </w:p>
    <w:p w:rsidR="00B81241" w:rsidRPr="00B81241" w:rsidRDefault="00B81241" w:rsidP="00B81241">
      <w:pPr>
        <w:spacing w:after="160" w:line="259" w:lineRule="auto"/>
        <w:ind w:firstLine="72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Combining the two components of investment to give total investment, that is autonomous and induced investment</w:t>
      </w:r>
    </w:p>
    <w:p w:rsidR="00B81241" w:rsidRPr="000D15F8" w:rsidRDefault="00B81241" w:rsidP="00B81241">
      <w:pPr>
        <w:spacing w:after="160" w:line="259" w:lineRule="auto"/>
        <w:ind w:firstLine="720"/>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 xml:space="preserve">I=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I</m:t>
              </m:r>
            </m:e>
            <m:sub>
              <m:r>
                <w:rPr>
                  <w:rFonts w:ascii="Cambria Math" w:eastAsiaTheme="minorEastAsia" w:hAnsi="Cambria Math" w:cs="Times New Roman"/>
                  <w:color w:val="auto"/>
                  <w:sz w:val="24"/>
                </w:rPr>
                <m:t>o</m:t>
              </m:r>
            </m:sub>
          </m:sSub>
          <m:r>
            <w:rPr>
              <w:rFonts w:ascii="Cambria Math" w:eastAsiaTheme="minorEastAsia" w:hAnsi="Cambria Math" w:cs="Times New Roman"/>
              <w:color w:val="auto"/>
              <w:sz w:val="24"/>
            </w:rPr>
            <m:t>+I(y, r)</m:t>
          </m:r>
        </m:oMath>
      </m:oMathPara>
    </w:p>
    <w:p w:rsidR="000D15F8" w:rsidRPr="00B81241" w:rsidRDefault="000D15F8" w:rsidP="00B81241">
      <w:pPr>
        <w:spacing w:after="160" w:line="259" w:lineRule="auto"/>
        <w:ind w:firstLine="720"/>
        <w:jc w:val="both"/>
        <w:rPr>
          <w:rFonts w:ascii="Times New Roman" w:eastAsiaTheme="minorEastAsia" w:hAnsi="Times New Roman" w:cs="Times New Roman"/>
          <w:color w:val="auto"/>
          <w:sz w:val="24"/>
        </w:rPr>
      </w:pPr>
    </w:p>
    <w:p w:rsidR="00B81241" w:rsidRPr="00B81241" w:rsidRDefault="000D15F8" w:rsidP="00053F6E">
      <w:pPr>
        <w:spacing w:after="160" w:line="259" w:lineRule="auto"/>
        <w:rPr>
          <w:rFonts w:ascii="Times New Roman" w:eastAsiaTheme="minorEastAsia" w:hAnsi="Times New Roman" w:cs="Times New Roman"/>
          <w:b/>
          <w:color w:val="auto"/>
          <w:sz w:val="24"/>
        </w:rPr>
      </w:pPr>
      <w:r>
        <w:rPr>
          <w:rFonts w:ascii="Times New Roman" w:eastAsiaTheme="minorEastAsia" w:hAnsi="Times New Roman" w:cs="Times New Roman"/>
          <w:b/>
          <w:color w:val="auto"/>
          <w:sz w:val="24"/>
        </w:rPr>
        <w:t xml:space="preserve">6.2 </w:t>
      </w:r>
      <w:r>
        <w:rPr>
          <w:rFonts w:ascii="Times New Roman" w:eastAsiaTheme="minorEastAsia" w:hAnsi="Times New Roman" w:cs="Times New Roman"/>
          <w:b/>
          <w:color w:val="auto"/>
          <w:sz w:val="24"/>
        </w:rPr>
        <w:tab/>
      </w:r>
      <w:r w:rsidRPr="000D15F8">
        <w:rPr>
          <w:rFonts w:ascii="Times New Roman" w:eastAsiaTheme="minorEastAsia" w:hAnsi="Times New Roman" w:cs="Times New Roman"/>
          <w:b/>
          <w:color w:val="auto"/>
          <w:sz w:val="24"/>
        </w:rPr>
        <w:t>THEORIES OF INVESTMENT</w:t>
      </w:r>
    </w:p>
    <w:p w:rsidR="00B81241" w:rsidRPr="00B81241" w:rsidRDefault="00B81241" w:rsidP="00B81241">
      <w:pPr>
        <w:spacing w:after="160" w:line="259" w:lineRule="auto"/>
        <w:ind w:firstLine="720"/>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There are many theory of investment but this study is concerned itself with the following</w:t>
      </w:r>
    </w:p>
    <w:p w:rsidR="00B81241" w:rsidRPr="00B81241" w:rsidRDefault="00B81241" w:rsidP="002F2B4C">
      <w:pPr>
        <w:numPr>
          <w:ilvl w:val="0"/>
          <w:numId w:val="36"/>
        </w:numPr>
        <w:spacing w:after="160" w:line="259" w:lineRule="auto"/>
        <w:contextualSpacing/>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 xml:space="preserve">The classical theory of investment. </w:t>
      </w:r>
    </w:p>
    <w:p w:rsidR="00B81241" w:rsidRPr="00B81241" w:rsidRDefault="00B81241" w:rsidP="002F2B4C">
      <w:pPr>
        <w:numPr>
          <w:ilvl w:val="0"/>
          <w:numId w:val="36"/>
        </w:numPr>
        <w:spacing w:after="160" w:line="259" w:lineRule="auto"/>
        <w:contextualSpacing/>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The Keynesian theory of investment</w:t>
      </w:r>
    </w:p>
    <w:p w:rsidR="00B81241" w:rsidRDefault="00B81241" w:rsidP="002F2B4C">
      <w:pPr>
        <w:numPr>
          <w:ilvl w:val="0"/>
          <w:numId w:val="36"/>
        </w:numPr>
        <w:spacing w:after="160" w:line="259" w:lineRule="auto"/>
        <w:contextualSpacing/>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The Accelerator principle theory of Investment</w:t>
      </w:r>
    </w:p>
    <w:p w:rsidR="000D15F8" w:rsidRPr="00B81241" w:rsidRDefault="000D15F8" w:rsidP="000D15F8">
      <w:pPr>
        <w:spacing w:after="160" w:line="259" w:lineRule="auto"/>
        <w:ind w:left="720"/>
        <w:contextualSpacing/>
        <w:rPr>
          <w:rFonts w:ascii="Times New Roman" w:eastAsiaTheme="minorEastAsia" w:hAnsi="Times New Roman" w:cs="Times New Roman"/>
          <w:color w:val="auto"/>
          <w:sz w:val="24"/>
        </w:rPr>
      </w:pPr>
    </w:p>
    <w:p w:rsidR="00B81241" w:rsidRPr="00B81241" w:rsidRDefault="000D15F8" w:rsidP="000D15F8">
      <w:pPr>
        <w:spacing w:after="160" w:line="259" w:lineRule="auto"/>
        <w:jc w:val="both"/>
        <w:rPr>
          <w:rFonts w:ascii="Times New Roman" w:eastAsiaTheme="minorEastAsia" w:hAnsi="Times New Roman" w:cs="Times New Roman"/>
          <w:b/>
          <w:color w:val="auto"/>
          <w:sz w:val="24"/>
        </w:rPr>
      </w:pPr>
      <w:r>
        <w:rPr>
          <w:rFonts w:ascii="Times New Roman" w:eastAsiaTheme="minorEastAsia" w:hAnsi="Times New Roman" w:cs="Times New Roman"/>
          <w:b/>
          <w:color w:val="auto"/>
          <w:sz w:val="24"/>
        </w:rPr>
        <w:t xml:space="preserve">6.2.1 </w:t>
      </w:r>
      <w:r>
        <w:rPr>
          <w:rFonts w:ascii="Times New Roman" w:eastAsiaTheme="minorEastAsia" w:hAnsi="Times New Roman" w:cs="Times New Roman"/>
          <w:b/>
          <w:color w:val="auto"/>
          <w:sz w:val="24"/>
        </w:rPr>
        <w:tab/>
      </w:r>
      <w:r w:rsidR="00B81241" w:rsidRPr="00B81241">
        <w:rPr>
          <w:rFonts w:ascii="Times New Roman" w:eastAsiaTheme="minorEastAsia" w:hAnsi="Times New Roman" w:cs="Times New Roman"/>
          <w:b/>
          <w:color w:val="auto"/>
          <w:sz w:val="24"/>
        </w:rPr>
        <w:t>The Classical theory of Investment</w:t>
      </w:r>
    </w:p>
    <w:p w:rsidR="00B81241" w:rsidRPr="00B81241" w:rsidRDefault="00B81241" w:rsidP="00B81241">
      <w:pPr>
        <w:spacing w:after="160" w:line="259" w:lineRule="auto"/>
        <w:ind w:left="360" w:firstLine="36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 xml:space="preserve">The classical economists argued that planned investment will always be equal to planned savings and that the equilibrating factor is the interest rate. The proposition of the classical is that if there is disequilibrium, the rate of interest will serve as a factor to </w:t>
      </w:r>
      <w:r w:rsidRPr="00B81241">
        <w:rPr>
          <w:rFonts w:ascii="Times New Roman" w:eastAsiaTheme="minorEastAsia" w:hAnsi="Times New Roman" w:cs="Times New Roman"/>
          <w:color w:val="auto"/>
          <w:sz w:val="24"/>
        </w:rPr>
        <w:lastRenderedPageBreak/>
        <w:t>equilibrate the investment and savings. According to the classical economists, both investment and saving are function of interest rate; that is, interest rate is a major determinant of savings and investment. While savings is an increasing function of interest rate, the investment is a decreasing function of interest rate.</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S=f</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r</m:t>
              </m:r>
            </m:e>
          </m:d>
          <m:r>
            <w:rPr>
              <w:rFonts w:ascii="Cambria Math" w:eastAsiaTheme="minorEastAsia" w:hAnsi="Cambria Math" w:cs="Times New Roman"/>
              <w:color w:val="auto"/>
              <w:sz w:val="24"/>
            </w:rPr>
            <m:t xml:space="preserve">;  </m:t>
          </m:r>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f</m:t>
              </m:r>
            </m:e>
            <m:sup>
              <m:r>
                <w:rPr>
                  <w:rFonts w:ascii="Cambria Math" w:eastAsiaTheme="minorEastAsia" w:hAnsi="Cambria Math" w:cs="Times New Roman"/>
                  <w:color w:val="auto"/>
                  <w:sz w:val="24"/>
                </w:rPr>
                <m:t>'</m:t>
              </m:r>
            </m:sup>
          </m:sSup>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r</m:t>
              </m:r>
            </m:e>
          </m:d>
          <m:r>
            <w:rPr>
              <w:rFonts w:ascii="Cambria Math" w:eastAsiaTheme="minorEastAsia" w:hAnsi="Cambria Math" w:cs="Times New Roman"/>
              <w:color w:val="auto"/>
              <w:sz w:val="24"/>
            </w:rPr>
            <m:t>&gt;0</m:t>
          </m:r>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m:oMathPara>
        <m:oMath>
          <m:r>
            <w:rPr>
              <w:rFonts w:ascii="Cambria Math" w:eastAsiaTheme="minorEastAsia" w:hAnsi="Cambria Math" w:cs="Times New Roman"/>
              <w:color w:val="auto"/>
              <w:sz w:val="24"/>
            </w:rPr>
            <m:t>I=f</m:t>
          </m:r>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r</m:t>
              </m:r>
            </m:e>
          </m:d>
          <m:r>
            <w:rPr>
              <w:rFonts w:ascii="Cambria Math" w:eastAsiaTheme="minorEastAsia" w:hAnsi="Cambria Math" w:cs="Times New Roman"/>
              <w:color w:val="auto"/>
              <w:sz w:val="24"/>
            </w:rPr>
            <m:t xml:space="preserve">;  </m:t>
          </m:r>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f</m:t>
              </m:r>
            </m:e>
            <m:sup>
              <m:r>
                <w:rPr>
                  <w:rFonts w:ascii="Cambria Math" w:eastAsiaTheme="minorEastAsia" w:hAnsi="Cambria Math" w:cs="Times New Roman"/>
                  <w:color w:val="auto"/>
                  <w:sz w:val="24"/>
                </w:rPr>
                <m:t>'</m:t>
              </m:r>
            </m:sup>
          </m:sSup>
          <m:d>
            <m:dPr>
              <m:ctrlPr>
                <w:rPr>
                  <w:rFonts w:ascii="Cambria Math" w:eastAsiaTheme="minorEastAsia" w:hAnsi="Cambria Math" w:cs="Times New Roman"/>
                  <w:i/>
                  <w:color w:val="auto"/>
                  <w:sz w:val="24"/>
                </w:rPr>
              </m:ctrlPr>
            </m:dPr>
            <m:e>
              <m:r>
                <w:rPr>
                  <w:rFonts w:ascii="Cambria Math" w:eastAsiaTheme="minorEastAsia" w:hAnsi="Cambria Math" w:cs="Times New Roman"/>
                  <w:color w:val="auto"/>
                  <w:sz w:val="24"/>
                </w:rPr>
                <m:t>r</m:t>
              </m:r>
            </m:e>
          </m:d>
          <m:r>
            <w:rPr>
              <w:rFonts w:ascii="Cambria Math" w:eastAsiaTheme="minorEastAsia" w:hAnsi="Cambria Math" w:cs="Times New Roman"/>
              <w:color w:val="auto"/>
              <w:sz w:val="24"/>
            </w:rPr>
            <m:t xml:space="preserve">&lt;0 </m:t>
          </m:r>
        </m:oMath>
      </m:oMathPara>
    </w:p>
    <w:p w:rsidR="00B81241" w:rsidRPr="00B81241" w:rsidRDefault="00B81241" w:rsidP="00B81241">
      <w:pPr>
        <w:spacing w:after="160" w:line="259" w:lineRule="auto"/>
        <w:ind w:left="360"/>
        <w:jc w:val="center"/>
        <w:rPr>
          <w:rFonts w:ascii="Times New Roman" w:eastAsiaTheme="minorEastAsia" w:hAnsi="Times New Roman" w:cs="Times New Roman"/>
          <w:b/>
          <w:color w:val="auto"/>
          <w:sz w:val="24"/>
          <w:u w:val="single"/>
        </w:rPr>
      </w:pPr>
      <w:r w:rsidRPr="00B81241">
        <w:rPr>
          <w:rFonts w:ascii="Times New Roman" w:eastAsiaTheme="minorEastAsia" w:hAnsi="Times New Roman" w:cs="Times New Roman"/>
          <w:b/>
          <w:noProof/>
          <w:color w:val="auto"/>
          <w:sz w:val="24"/>
          <w:u w:val="single"/>
        </w:rPr>
        <w:drawing>
          <wp:inline distT="0" distB="0" distL="0" distR="0" wp14:anchorId="2E2C9D25" wp14:editId="00956D50">
            <wp:extent cx="4607374" cy="2521057"/>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635648" cy="2536528"/>
                    </a:xfrm>
                    <a:prstGeom prst="rect">
                      <a:avLst/>
                    </a:prstGeom>
                    <a:noFill/>
                  </pic:spPr>
                </pic:pic>
              </a:graphicData>
            </a:graphic>
          </wp:inline>
        </w:drawing>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 xml:space="preserve">The equilibrium rate of interest </w:t>
      </w:r>
      <w:proofErr w:type="gramStart"/>
      <w:r w:rsidRPr="00B81241">
        <w:rPr>
          <w:rFonts w:ascii="Times New Roman" w:eastAsiaTheme="minorEastAsia" w:hAnsi="Times New Roman" w:cs="Times New Roman"/>
          <w:color w:val="auto"/>
          <w:sz w:val="24"/>
        </w:rPr>
        <w:t xml:space="preserve">is </w:t>
      </w:r>
      <w:proofErr w:type="gramEnd"/>
      <m:oMath>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e</m:t>
            </m:r>
          </m:sub>
        </m:sSub>
      </m:oMath>
      <w:r w:rsidRPr="00B81241">
        <w:rPr>
          <w:rFonts w:ascii="Times New Roman" w:eastAsiaTheme="minorEastAsia" w:hAnsi="Times New Roman" w:cs="Times New Roman"/>
          <w:color w:val="auto"/>
          <w:sz w:val="24"/>
        </w:rPr>
        <w:t>. It is this interest rate that regulates both the rate of savings and investment. At higher interest rate, savings exceeds investment and competition will bring down interest rate as savers save more. When interest rate is low, investment will be high and this will increase interest rate. In other words, the equilibrium is self-adjusting. This was the bases of Keynesian attack on the classical doctrine.</w:t>
      </w:r>
    </w:p>
    <w:p w:rsidR="00B81241" w:rsidRPr="00B81241" w:rsidRDefault="00FC3FF3" w:rsidP="000D15F8">
      <w:pPr>
        <w:spacing w:after="160" w:line="259" w:lineRule="auto"/>
        <w:ind w:left="360"/>
        <w:rPr>
          <w:rFonts w:ascii="Times New Roman" w:eastAsiaTheme="minorEastAsia" w:hAnsi="Times New Roman" w:cs="Times New Roman"/>
          <w:b/>
          <w:color w:val="auto"/>
          <w:sz w:val="24"/>
        </w:rPr>
      </w:pPr>
      <w:r>
        <w:rPr>
          <w:rFonts w:ascii="Times New Roman" w:eastAsiaTheme="minorEastAsia" w:hAnsi="Times New Roman" w:cs="Times New Roman"/>
          <w:b/>
          <w:color w:val="auto"/>
          <w:sz w:val="24"/>
        </w:rPr>
        <w:t xml:space="preserve">6.2.1 </w:t>
      </w:r>
      <w:r>
        <w:rPr>
          <w:rFonts w:ascii="Times New Roman" w:eastAsiaTheme="minorEastAsia" w:hAnsi="Times New Roman" w:cs="Times New Roman"/>
          <w:b/>
          <w:color w:val="auto"/>
          <w:sz w:val="24"/>
        </w:rPr>
        <w:tab/>
      </w:r>
      <w:r w:rsidR="00B81241" w:rsidRPr="00B81241">
        <w:rPr>
          <w:rFonts w:ascii="Times New Roman" w:eastAsiaTheme="minorEastAsia" w:hAnsi="Times New Roman" w:cs="Times New Roman"/>
          <w:b/>
          <w:color w:val="auto"/>
          <w:sz w:val="24"/>
        </w:rPr>
        <w:t>The Keynesian Theory of Investment</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John Maynard Keynes started his contribution to the theory of investment by attacking the main principle of classical school. The classical exclusion of income as a determinant of both investment and savings was criticized by Keynes. It was emphasized that income has great influence on savings and investment and that interest rate is not the only determinants of investment. Keynes further explained his theory of investment using the approaches called Marginal Efficiency of Capital (MEC) and Marginal Efficiency of Investment (MEI).</w:t>
      </w:r>
    </w:p>
    <w:p w:rsidR="00B81241" w:rsidRPr="00B81241" w:rsidRDefault="00FC3FF3" w:rsidP="00FC3FF3">
      <w:pPr>
        <w:spacing w:after="160" w:line="259" w:lineRule="auto"/>
        <w:ind w:left="360"/>
        <w:rPr>
          <w:rFonts w:ascii="Times New Roman" w:eastAsiaTheme="minorEastAsia" w:hAnsi="Times New Roman" w:cs="Times New Roman"/>
          <w:b/>
          <w:color w:val="auto"/>
          <w:sz w:val="24"/>
        </w:rPr>
      </w:pPr>
      <w:r>
        <w:rPr>
          <w:rFonts w:ascii="Times New Roman" w:eastAsiaTheme="minorEastAsia" w:hAnsi="Times New Roman" w:cs="Times New Roman"/>
          <w:b/>
          <w:color w:val="auto"/>
          <w:sz w:val="24"/>
        </w:rPr>
        <w:t xml:space="preserve">6.2.1.1 </w:t>
      </w:r>
      <w:r>
        <w:rPr>
          <w:rFonts w:ascii="Times New Roman" w:eastAsiaTheme="minorEastAsia" w:hAnsi="Times New Roman" w:cs="Times New Roman"/>
          <w:b/>
          <w:color w:val="auto"/>
          <w:sz w:val="24"/>
        </w:rPr>
        <w:tab/>
      </w:r>
      <w:r w:rsidR="00B81241" w:rsidRPr="00B81241">
        <w:rPr>
          <w:rFonts w:ascii="Times New Roman" w:eastAsiaTheme="minorEastAsia" w:hAnsi="Times New Roman" w:cs="Times New Roman"/>
          <w:b/>
          <w:color w:val="auto"/>
          <w:sz w:val="24"/>
        </w:rPr>
        <w:t>Marginal Efficiency of Capital</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w:r w:rsidRPr="00B81241">
        <w:rPr>
          <w:rFonts w:ascii="Times New Roman" w:eastAsiaTheme="minorEastAsia" w:hAnsi="Times New Roman" w:cs="Times New Roman"/>
          <w:color w:val="auto"/>
          <w:sz w:val="24"/>
        </w:rPr>
        <w:t>The marginal efficiency of capital (</w:t>
      </w:r>
      <w:r w:rsidRPr="00B81241">
        <w:rPr>
          <w:rFonts w:ascii="Times New Roman" w:eastAsiaTheme="minorEastAsia" w:hAnsi="Times New Roman" w:cs="Times New Roman"/>
          <w:b/>
          <w:color w:val="auto"/>
          <w:sz w:val="24"/>
        </w:rPr>
        <w:t>MEC</w:t>
      </w:r>
      <w:r w:rsidRPr="00B81241">
        <w:rPr>
          <w:rFonts w:ascii="Times New Roman" w:eastAsiaTheme="minorEastAsia" w:hAnsi="Times New Roman" w:cs="Times New Roman"/>
          <w:color w:val="auto"/>
          <w:sz w:val="24"/>
        </w:rPr>
        <w:t>) is the highest rate of return expected from an additional unit of a capital asset over its cost. MEC is equal to the rate of discount which would make the present value of the series of stream of income given by the returns expected from the capital assets during its life just equal to its supply price. Concisely, the MEC is the rate of interest that equates the present value of the streams of benefit with its initial cost outlay. Symbolically,</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m:oMath>
        <m:r>
          <w:rPr>
            <w:rFonts w:ascii="Cambria Math" w:eastAsiaTheme="minorEastAsia" w:hAnsi="Cambria Math" w:cs="Times New Roman"/>
            <w:color w:val="auto"/>
            <w:sz w:val="24"/>
          </w:rPr>
          <m:t>C=</m:t>
        </m:r>
        <m:f>
          <m:fPr>
            <m:ctrlPr>
              <w:rPr>
                <w:rFonts w:ascii="Cambria Math" w:eastAsiaTheme="minorEastAsia" w:hAnsi="Cambria Math" w:cs="Times New Roman"/>
                <w:i/>
                <w:color w:val="auto"/>
                <w:sz w:val="24"/>
              </w:rPr>
            </m:ctrlPr>
          </m:fPr>
          <m:num>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1</m:t>
                </m:r>
              </m:sub>
            </m:sSub>
          </m:num>
          <m:den>
            <m:r>
              <w:rPr>
                <w:rFonts w:ascii="Cambria Math" w:eastAsiaTheme="minorEastAsia" w:hAnsi="Cambria Math" w:cs="Times New Roman"/>
                <w:color w:val="auto"/>
                <w:sz w:val="24"/>
              </w:rPr>
              <m:t>(1+i)</m:t>
            </m:r>
          </m:den>
        </m:f>
        <m:r>
          <w:rPr>
            <w:rFonts w:ascii="Cambria Math" w:eastAsiaTheme="minorEastAsia" w:hAnsi="Cambria Math" w:cs="Times New Roman"/>
            <w:color w:val="auto"/>
            <w:sz w:val="24"/>
          </w:rPr>
          <m:t>+</m:t>
        </m:r>
        <m:f>
          <m:fPr>
            <m:ctrlPr>
              <w:rPr>
                <w:rFonts w:ascii="Cambria Math" w:eastAsiaTheme="minorEastAsia" w:hAnsi="Cambria Math" w:cs="Times New Roman"/>
                <w:i/>
                <w:color w:val="auto"/>
                <w:sz w:val="24"/>
              </w:rPr>
            </m:ctrlPr>
          </m:fPr>
          <m:num>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2</m:t>
                </m:r>
              </m:sub>
            </m:sSub>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(1+i)</m:t>
                </m:r>
              </m:e>
              <m:sup>
                <m:r>
                  <w:rPr>
                    <w:rFonts w:ascii="Cambria Math" w:eastAsiaTheme="minorEastAsia" w:hAnsi="Cambria Math" w:cs="Times New Roman"/>
                    <w:color w:val="auto"/>
                    <w:sz w:val="24"/>
                  </w:rPr>
                  <m:t>2</m:t>
                </m:r>
              </m:sup>
            </m:sSup>
          </m:den>
        </m:f>
        <m:r>
          <w:rPr>
            <w:rFonts w:ascii="Cambria Math" w:eastAsiaTheme="minorEastAsia" w:hAnsi="Cambria Math" w:cs="Times New Roman"/>
            <w:color w:val="auto"/>
            <w:sz w:val="24"/>
          </w:rPr>
          <m:t xml:space="preserve">+………………+ </m:t>
        </m:r>
        <m:f>
          <m:fPr>
            <m:ctrlPr>
              <w:rPr>
                <w:rFonts w:ascii="Cambria Math" w:eastAsiaTheme="minorEastAsia" w:hAnsi="Cambria Math" w:cs="Times New Roman"/>
                <w:i/>
                <w:color w:val="auto"/>
                <w:sz w:val="24"/>
              </w:rPr>
            </m:ctrlPr>
          </m:fPr>
          <m:num>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n</m:t>
                </m:r>
              </m:sub>
            </m:sSub>
          </m:num>
          <m:den>
            <m:sSup>
              <m:sSupPr>
                <m:ctrlPr>
                  <w:rPr>
                    <w:rFonts w:ascii="Cambria Math" w:eastAsiaTheme="minorEastAsia" w:hAnsi="Cambria Math" w:cs="Times New Roman"/>
                    <w:i/>
                    <w:color w:val="auto"/>
                    <w:sz w:val="24"/>
                  </w:rPr>
                </m:ctrlPr>
              </m:sSupPr>
              <m:e>
                <m:r>
                  <w:rPr>
                    <w:rFonts w:ascii="Cambria Math" w:eastAsiaTheme="minorEastAsia" w:hAnsi="Cambria Math" w:cs="Times New Roman"/>
                    <w:color w:val="auto"/>
                    <w:sz w:val="24"/>
                  </w:rPr>
                  <m:t>(1+i)</m:t>
                </m:r>
              </m:e>
              <m:sup>
                <m:r>
                  <w:rPr>
                    <w:rFonts w:ascii="Cambria Math" w:eastAsiaTheme="minorEastAsia" w:hAnsi="Cambria Math" w:cs="Times New Roman"/>
                    <w:color w:val="auto"/>
                    <w:sz w:val="24"/>
                  </w:rPr>
                  <m:t>n</m:t>
                </m:r>
              </m:sup>
            </m:sSup>
          </m:den>
        </m:f>
      </m:oMath>
      <w:r w:rsidRPr="00B81241">
        <w:rPr>
          <w:rFonts w:ascii="Times New Roman" w:eastAsiaTheme="minorEastAsia" w:hAnsi="Times New Roman" w:cs="Times New Roman"/>
          <w:color w:val="auto"/>
          <w:sz w:val="24"/>
        </w:rPr>
        <w:t xml:space="preserve"> </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m:oMath>
        <m:r>
          <w:rPr>
            <w:rFonts w:ascii="Cambria Math" w:eastAsiaTheme="minorEastAsia" w:hAnsi="Cambria Math" w:cs="Times New Roman"/>
            <w:color w:val="auto"/>
            <w:sz w:val="24"/>
          </w:rPr>
          <w:lastRenderedPageBreak/>
          <m:t xml:space="preserve">Where C=cost of the capital asset;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1</m:t>
            </m:r>
          </m:sub>
        </m:sSub>
        <m:r>
          <w:rPr>
            <w:rFonts w:ascii="Cambria Math" w:eastAsiaTheme="minorEastAsia" w:hAnsi="Cambria Math" w:cs="Times New Roman"/>
            <w:color w:val="auto"/>
            <w:sz w:val="24"/>
          </w:rPr>
          <m:t xml:space="preserve">,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2</m:t>
            </m:r>
          </m:sub>
        </m:sSub>
        <m:r>
          <w:rPr>
            <w:rFonts w:ascii="Cambria Math" w:eastAsiaTheme="minorEastAsia" w:hAnsi="Cambria Math" w:cs="Times New Roman"/>
            <w:color w:val="auto"/>
            <w:sz w:val="24"/>
          </w:rPr>
          <m:t>, ………..,</m:t>
        </m:r>
        <m:sSub>
          <m:sSubPr>
            <m:ctrlPr>
              <w:rPr>
                <w:rFonts w:ascii="Cambria Math" w:eastAsiaTheme="minorEastAsia" w:hAnsi="Cambria Math" w:cs="Times New Roman"/>
                <w:i/>
                <w:color w:val="auto"/>
                <w:sz w:val="24"/>
              </w:rPr>
            </m:ctrlPr>
          </m:sSubPr>
          <m:e>
            <m:r>
              <w:rPr>
                <w:rFonts w:ascii="Cambria Math" w:eastAsiaTheme="minorEastAsia" w:hAnsi="Cambria Math" w:cs="Times New Roman"/>
                <w:color w:val="auto"/>
                <w:sz w:val="24"/>
              </w:rPr>
              <m:t>R</m:t>
            </m:r>
          </m:e>
          <m:sub>
            <m:r>
              <w:rPr>
                <w:rFonts w:ascii="Cambria Math" w:eastAsiaTheme="minorEastAsia" w:hAnsi="Cambria Math" w:cs="Times New Roman"/>
                <w:color w:val="auto"/>
                <w:sz w:val="24"/>
              </w:rPr>
              <m:t>n</m:t>
            </m:r>
          </m:sub>
        </m:sSub>
        <m:r>
          <w:rPr>
            <w:rFonts w:ascii="Cambria Math" w:eastAsiaTheme="minorEastAsia" w:hAnsi="Cambria Math" w:cs="Times New Roman"/>
            <w:color w:val="auto"/>
            <w:sz w:val="24"/>
          </w:rPr>
          <m:t xml:space="preserve"> are the prospective yields</m:t>
        </m:r>
      </m:oMath>
      <w:r w:rsidRPr="00B81241">
        <w:rPr>
          <w:rFonts w:ascii="Times New Roman" w:eastAsiaTheme="minorEastAsia" w:hAnsi="Times New Roman" w:cs="Times New Roman"/>
          <w:color w:val="auto"/>
          <w:sz w:val="24"/>
        </w:rPr>
        <w:t xml:space="preserve"> </w:t>
      </w:r>
      <w:proofErr w:type="gramStart"/>
      <w:r w:rsidRPr="00B81241">
        <w:rPr>
          <w:rFonts w:ascii="Times New Roman" w:eastAsiaTheme="minorEastAsia" w:hAnsi="Times New Roman" w:cs="Times New Roman"/>
          <w:color w:val="auto"/>
          <w:sz w:val="24"/>
        </w:rPr>
        <w:t>or</w:t>
      </w:r>
      <w:proofErr w:type="gramEnd"/>
      <w:r w:rsidRPr="00B81241">
        <w:rPr>
          <w:rFonts w:ascii="Times New Roman" w:eastAsiaTheme="minorEastAsia" w:hAnsi="Times New Roman" w:cs="Times New Roman"/>
          <w:color w:val="auto"/>
          <w:sz w:val="24"/>
        </w:rPr>
        <w:t xml:space="preserve"> the series of expected annual relations from the capital assets in the year 1, 2, ….., n. Also, </w:t>
      </w:r>
      <m:oMath>
        <m:r>
          <w:rPr>
            <w:rFonts w:ascii="Cambria Math" w:eastAsiaTheme="minorEastAsia" w:hAnsi="Cambria Math" w:cs="Times New Roman"/>
            <w:color w:val="auto"/>
            <w:sz w:val="24"/>
          </w:rPr>
          <m:t>i is the rate of interest which makes the capital ass</m:t>
        </m:r>
        <m:r>
          <w:rPr>
            <w:rFonts w:ascii="Cambria Math" w:eastAsiaTheme="minorEastAsia" w:hAnsi="Cambria Math" w:cs="Times New Roman"/>
            <w:color w:val="auto"/>
            <w:sz w:val="24"/>
          </w:rPr>
          <m:t xml:space="preserve">ets exactly equal to the present </m:t>
        </m:r>
      </m:oMath>
    </w:p>
    <w:p w:rsidR="00B81241" w:rsidRPr="00B81241" w:rsidRDefault="00B81241" w:rsidP="00B81241">
      <w:pPr>
        <w:spacing w:after="160" w:line="259" w:lineRule="auto"/>
        <w:ind w:left="360"/>
        <w:jc w:val="both"/>
        <w:rPr>
          <w:rFonts w:ascii="Times New Roman" w:eastAsiaTheme="minorEastAsia" w:hAnsi="Times New Roman" w:cs="Times New Roman"/>
          <w:color w:val="auto"/>
          <w:sz w:val="24"/>
        </w:rPr>
      </w:pPr>
      <m:oMath>
        <m:r>
          <w:rPr>
            <w:rFonts w:ascii="Cambria Math" w:eastAsiaTheme="minorEastAsia" w:hAnsi="Cambria Math" w:cs="Times New Roman"/>
            <w:color w:val="auto"/>
            <w:sz w:val="24"/>
          </w:rPr>
          <m:t>value of the expected yield from it.</m:t>
        </m:r>
      </m:oMath>
      <w:r w:rsidRPr="00B81241">
        <w:rPr>
          <w:rFonts w:ascii="Times New Roman" w:eastAsiaTheme="minorEastAsia" w:hAnsi="Times New Roman" w:cs="Times New Roman"/>
          <w:color w:val="auto"/>
          <w:sz w:val="24"/>
        </w:rPr>
        <w:t xml:space="preserve"> </w:t>
      </w:r>
      <w:proofErr w:type="gramStart"/>
      <w:r w:rsidRPr="00B81241">
        <w:rPr>
          <w:rFonts w:ascii="Times New Roman" w:eastAsiaTheme="minorEastAsia" w:hAnsi="Times New Roman" w:cs="Times New Roman"/>
          <w:color w:val="auto"/>
          <w:sz w:val="24"/>
        </w:rPr>
        <w:t>MEC or the rate of discount which equates the two sides of the equation.</w:t>
      </w:r>
      <w:proofErr w:type="gramEnd"/>
      <w:r w:rsidRPr="00B81241">
        <w:rPr>
          <w:rFonts w:ascii="Times New Roman" w:eastAsiaTheme="minorEastAsia" w:hAnsi="Times New Roman" w:cs="Times New Roman"/>
          <w:color w:val="auto"/>
          <w:sz w:val="24"/>
        </w:rPr>
        <w:t xml:space="preserve"> The present value of a capital asset is inversely related to the rate of interest. The lower the rate of interest, the higher is the present value and vice versa.</w:t>
      </w:r>
    </w:p>
    <w:p w:rsidR="00B81241" w:rsidRPr="00B81241" w:rsidRDefault="00FC3FF3" w:rsidP="00FC3FF3">
      <w:pPr>
        <w:spacing w:after="160" w:line="259" w:lineRule="auto"/>
        <w:ind w:left="360"/>
        <w:rPr>
          <w:rFonts w:ascii="Times New Roman" w:eastAsiaTheme="minorEastAsia" w:hAnsi="Times New Roman" w:cs="Times New Roman"/>
          <w:b/>
          <w:color w:val="auto"/>
          <w:sz w:val="28"/>
        </w:rPr>
      </w:pPr>
      <w:r>
        <w:rPr>
          <w:rFonts w:ascii="Times New Roman" w:eastAsiaTheme="minorEastAsia" w:hAnsi="Times New Roman" w:cs="Times New Roman"/>
          <w:b/>
          <w:color w:val="auto"/>
          <w:sz w:val="28"/>
        </w:rPr>
        <w:t xml:space="preserve">6.2.1.2 </w:t>
      </w:r>
      <w:r>
        <w:rPr>
          <w:rFonts w:ascii="Times New Roman" w:eastAsiaTheme="minorEastAsia" w:hAnsi="Times New Roman" w:cs="Times New Roman"/>
          <w:b/>
          <w:color w:val="auto"/>
          <w:sz w:val="28"/>
        </w:rPr>
        <w:tab/>
      </w:r>
      <w:r w:rsidR="00B81241" w:rsidRPr="00B81241">
        <w:rPr>
          <w:rFonts w:ascii="Times New Roman" w:eastAsiaTheme="minorEastAsia" w:hAnsi="Times New Roman" w:cs="Times New Roman"/>
          <w:b/>
          <w:color w:val="auto"/>
          <w:sz w:val="28"/>
        </w:rPr>
        <w:t>Marginal Efficiency of Investment</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Marginal Efficiency of Investment (MEI) is the expected rate of return on investment as additional units of </w:t>
      </w:r>
      <w:hyperlink r:id="rId34" w:history="1">
        <w:r w:rsidRPr="00B81241">
          <w:rPr>
            <w:rFonts w:ascii="Times New Roman" w:eastAsiaTheme="minorEastAsia" w:hAnsi="Times New Roman" w:cs="Times New Roman"/>
            <w:color w:val="auto"/>
            <w:sz w:val="28"/>
          </w:rPr>
          <w:t>investment</w:t>
        </w:r>
      </w:hyperlink>
      <w:r w:rsidRPr="00B81241">
        <w:rPr>
          <w:rFonts w:ascii="Times New Roman" w:eastAsiaTheme="minorEastAsia" w:hAnsi="Times New Roman" w:cs="Times New Roman"/>
          <w:color w:val="auto"/>
          <w:sz w:val="28"/>
        </w:rPr>
        <w:t> are made under specified conditions and over a stated period of time. In the language of John Maynard Keynes, the comparisons are to be made between the expected rates of return (MEI) on any additional investment and the market rate of interest. The rate of return (MEI) is computed as the rate at which the expected stream of future earnings from an investment project must be discounted to make their present value equal to the cost of the project.</w:t>
      </w:r>
    </w:p>
    <w:p w:rsidR="00B81241" w:rsidRPr="00B81241" w:rsidRDefault="00B81241" w:rsidP="00B81241">
      <w:pPr>
        <w:spacing w:after="160" w:line="259" w:lineRule="auto"/>
        <w:ind w:left="360"/>
        <w:jc w:val="both"/>
        <w:rPr>
          <w:rFonts w:ascii="Times New Roman" w:eastAsiaTheme="minorEastAsia" w:hAnsi="Times New Roman" w:cs="Times New Roman"/>
          <w:b/>
          <w:color w:val="auto"/>
          <w:sz w:val="28"/>
          <w:u w:val="single"/>
        </w:rPr>
      </w:pPr>
      <w:r w:rsidRPr="00B81241">
        <w:rPr>
          <w:rFonts w:ascii="Times New Roman" w:eastAsiaTheme="minorEastAsia" w:hAnsi="Times New Roman" w:cs="Times New Roman"/>
          <w:b/>
          <w:color w:val="auto"/>
          <w:sz w:val="28"/>
          <w:u w:val="single"/>
        </w:rPr>
        <w:t>The Criteria for the Viability of Investment Projects </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different between expected rates of return from an investment project (MEI) and market rate of interest (</w:t>
      </w:r>
      <m:oMath>
        <m:r>
          <w:rPr>
            <w:rFonts w:ascii="Cambria Math" w:eastAsiaTheme="minorEastAsia" w:hAnsi="Cambria Math" w:cs="Times New Roman"/>
            <w:color w:val="auto"/>
            <w:sz w:val="28"/>
          </w:rPr>
          <m:t>r)</m:t>
        </m:r>
      </m:oMath>
      <w:r w:rsidRPr="00B81241">
        <w:rPr>
          <w:rFonts w:ascii="Times New Roman" w:eastAsiaTheme="minorEastAsia" w:hAnsi="Times New Roman" w:cs="Times New Roman"/>
          <w:color w:val="auto"/>
          <w:sz w:val="28"/>
        </w:rPr>
        <w:t xml:space="preserve"> is the yardstick to be used as follows: </w:t>
      </w:r>
    </w:p>
    <w:p w:rsidR="00B81241" w:rsidRPr="00B81241" w:rsidRDefault="00B81241" w:rsidP="002F2B4C">
      <w:pPr>
        <w:numPr>
          <w:ilvl w:val="0"/>
          <w:numId w:val="39"/>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Investment would be undertaken as long as the marginal </w:t>
      </w:r>
      <w:hyperlink r:id="rId35" w:history="1">
        <w:r w:rsidRPr="00B81241">
          <w:rPr>
            <w:rFonts w:ascii="Times New Roman" w:eastAsiaTheme="minorEastAsia" w:hAnsi="Times New Roman" w:cs="Times New Roman"/>
            <w:color w:val="auto"/>
            <w:sz w:val="28"/>
          </w:rPr>
          <w:t>efficiency</w:t>
        </w:r>
      </w:hyperlink>
      <w:r w:rsidRPr="00B81241">
        <w:rPr>
          <w:rFonts w:ascii="Times New Roman" w:eastAsiaTheme="minorEastAsia" w:hAnsi="Times New Roman" w:cs="Times New Roman"/>
          <w:color w:val="auto"/>
          <w:sz w:val="28"/>
        </w:rPr>
        <w:t> of each additional investment exceeded the interest rate.</w:t>
      </w:r>
    </w:p>
    <w:p w:rsidR="00B81241" w:rsidRPr="00B81241" w:rsidRDefault="00B81241" w:rsidP="00B81241">
      <w:pPr>
        <w:spacing w:after="160" w:line="259" w:lineRule="auto"/>
        <w:ind w:left="720"/>
        <w:contextualSpacing/>
        <w:jc w:val="both"/>
        <w:rPr>
          <w:rFonts w:ascii="Times New Roman" w:eastAsiaTheme="minorEastAsia" w:hAnsi="Times New Roman" w:cs="Times New Roman"/>
          <w:color w:val="auto"/>
          <w:sz w:val="28"/>
        </w:rPr>
      </w:pPr>
      <w:proofErr w:type="gramStart"/>
      <w:r w:rsidRPr="00B81241">
        <w:rPr>
          <w:rFonts w:ascii="Times New Roman" w:eastAsiaTheme="minorEastAsia" w:hAnsi="Times New Roman" w:cs="Times New Roman"/>
          <w:color w:val="auto"/>
          <w:sz w:val="24"/>
        </w:rPr>
        <w:t xml:space="preserve">If </w:t>
      </w:r>
      <w:proofErr w:type="gramEnd"/>
      <m:oMath>
        <m:r>
          <w:rPr>
            <w:rFonts w:ascii="Cambria Math" w:eastAsiaTheme="minorEastAsia" w:hAnsi="Cambria Math" w:cs="Times New Roman"/>
            <w:color w:val="auto"/>
            <w:sz w:val="24"/>
          </w:rPr>
          <m:t>MEI&gt;r</m:t>
        </m:r>
      </m:oMath>
      <w:r w:rsidRPr="00B81241">
        <w:rPr>
          <w:rFonts w:ascii="Times New Roman" w:eastAsiaTheme="minorEastAsia" w:hAnsi="Times New Roman" w:cs="Times New Roman"/>
          <w:color w:val="auto"/>
          <w:sz w:val="24"/>
        </w:rPr>
        <w:t xml:space="preserve">, </w:t>
      </w:r>
      <w:r w:rsidRPr="00B81241">
        <w:rPr>
          <w:rFonts w:ascii="Times New Roman" w:eastAsiaTheme="minorEastAsia" w:hAnsi="Times New Roman" w:cs="Times New Roman"/>
          <w:color w:val="auto"/>
          <w:sz w:val="28"/>
        </w:rPr>
        <w:t>the investment is very viable</w:t>
      </w:r>
    </w:p>
    <w:p w:rsidR="00B81241" w:rsidRPr="00B81241" w:rsidRDefault="00B81241" w:rsidP="002F2B4C">
      <w:pPr>
        <w:numPr>
          <w:ilvl w:val="0"/>
          <w:numId w:val="39"/>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If the interest rate is higher, investment would be unprofitable because the cost of </w:t>
      </w:r>
      <w:hyperlink r:id="rId36" w:history="1">
        <w:r w:rsidRPr="00B81241">
          <w:rPr>
            <w:rFonts w:ascii="Times New Roman" w:eastAsiaTheme="minorEastAsia" w:hAnsi="Times New Roman" w:cs="Times New Roman"/>
            <w:color w:val="auto"/>
            <w:sz w:val="28"/>
          </w:rPr>
          <w:t>borrowing</w:t>
        </w:r>
      </w:hyperlink>
      <w:r w:rsidRPr="00B81241">
        <w:rPr>
          <w:rFonts w:ascii="Times New Roman" w:eastAsiaTheme="minorEastAsia" w:hAnsi="Times New Roman" w:cs="Times New Roman"/>
          <w:color w:val="auto"/>
          <w:sz w:val="28"/>
        </w:rPr>
        <w:t> the necessary funds would exceed the returns on the investment.</w:t>
      </w:r>
    </w:p>
    <w:p w:rsidR="00B81241" w:rsidRPr="00B81241" w:rsidRDefault="00B81241" w:rsidP="00B81241">
      <w:pPr>
        <w:spacing w:after="160" w:line="259" w:lineRule="auto"/>
        <w:ind w:left="720"/>
        <w:contextualSpacing/>
        <w:jc w:val="both"/>
        <w:rPr>
          <w:rFonts w:ascii="Times New Roman" w:eastAsiaTheme="minorEastAsia" w:hAnsi="Times New Roman" w:cs="Times New Roman"/>
          <w:color w:val="auto"/>
          <w:sz w:val="28"/>
        </w:rPr>
      </w:pPr>
      <m:oMath>
        <m:r>
          <w:rPr>
            <w:rFonts w:ascii="Cambria Math" w:eastAsiaTheme="minorEastAsia" w:hAnsi="Cambria Math" w:cs="Times New Roman"/>
            <w:color w:val="auto"/>
            <w:sz w:val="28"/>
          </w:rPr>
          <m:t>If MEI&lt;r</m:t>
        </m:r>
      </m:oMath>
      <w:r w:rsidRPr="00B81241">
        <w:rPr>
          <w:rFonts w:ascii="Times New Roman" w:eastAsiaTheme="minorEastAsia" w:hAnsi="Times New Roman" w:cs="Times New Roman"/>
          <w:color w:val="auto"/>
          <w:sz w:val="28"/>
        </w:rPr>
        <w:t>, the investment is not viable</w:t>
      </w:r>
    </w:p>
    <w:p w:rsidR="00B81241" w:rsidRPr="00B81241" w:rsidRDefault="00B81241" w:rsidP="002F2B4C">
      <w:pPr>
        <w:numPr>
          <w:ilvl w:val="0"/>
          <w:numId w:val="39"/>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If the marginal efficiency of investment (MEI) is equal to the market rate of interest; </w:t>
      </w:r>
      <w:proofErr w:type="spellStart"/>
      <w:proofErr w:type="gramStart"/>
      <w:r w:rsidRPr="00B81241">
        <w:rPr>
          <w:rFonts w:ascii="Times New Roman" w:eastAsiaTheme="minorEastAsia" w:hAnsi="Times New Roman" w:cs="Times New Roman"/>
          <w:color w:val="auto"/>
          <w:sz w:val="28"/>
        </w:rPr>
        <w:t>t  he</w:t>
      </w:r>
      <w:proofErr w:type="spellEnd"/>
      <w:proofErr w:type="gramEnd"/>
      <w:r w:rsidRPr="00B81241">
        <w:rPr>
          <w:rFonts w:ascii="Times New Roman" w:eastAsiaTheme="minorEastAsia" w:hAnsi="Times New Roman" w:cs="Times New Roman"/>
          <w:color w:val="auto"/>
          <w:sz w:val="28"/>
        </w:rPr>
        <w:t xml:space="preserve"> decision for the investment is indeterminate. It depends on the motive of embarking on investment. If the motive is to make profit, it would rather be abandoned. On the other hand, if the motive is to break even, it can be undertaken.</w:t>
      </w:r>
    </w:p>
    <w:p w:rsidR="00B81241" w:rsidRPr="00B81241" w:rsidRDefault="00B81241" w:rsidP="00B81241">
      <w:pPr>
        <w:spacing w:after="160" w:line="259" w:lineRule="auto"/>
        <w:ind w:left="720"/>
        <w:contextualSpacing/>
        <w:jc w:val="both"/>
        <w:rPr>
          <w:rFonts w:ascii="Times New Roman" w:eastAsiaTheme="minorEastAsia" w:hAnsi="Times New Roman" w:cs="Times New Roman"/>
          <w:color w:val="auto"/>
          <w:sz w:val="28"/>
        </w:rPr>
      </w:pPr>
      <m:oMath>
        <m:r>
          <w:rPr>
            <w:rFonts w:ascii="Cambria Math" w:eastAsiaTheme="minorEastAsia" w:hAnsi="Cambria Math" w:cs="Times New Roman"/>
            <w:color w:val="auto"/>
            <w:sz w:val="28"/>
          </w:rPr>
          <m:t>If MEI=r</m:t>
        </m:r>
      </m:oMath>
      <w:r w:rsidRPr="00B81241">
        <w:rPr>
          <w:rFonts w:ascii="Times New Roman" w:eastAsiaTheme="minorEastAsia" w:hAnsi="Times New Roman" w:cs="Times New Roman"/>
          <w:color w:val="auto"/>
          <w:sz w:val="28"/>
        </w:rPr>
        <w:t xml:space="preserve">, the investment is indeterminate </w:t>
      </w:r>
    </w:p>
    <w:p w:rsidR="00B81241" w:rsidRPr="00B81241" w:rsidRDefault="00B81241" w:rsidP="00B81241">
      <w:pPr>
        <w:spacing w:after="160" w:line="259" w:lineRule="auto"/>
        <w:jc w:val="both"/>
        <w:rPr>
          <w:rFonts w:ascii="Times New Roman" w:eastAsiaTheme="minorEastAsia" w:hAnsi="Times New Roman" w:cs="Times New Roman"/>
          <w:color w:val="auto"/>
          <w:sz w:val="32"/>
        </w:rPr>
      </w:pPr>
      <w:r w:rsidRPr="00B81241">
        <w:rPr>
          <w:rFonts w:ascii="Times New Roman" w:eastAsiaTheme="minorEastAsia" w:hAnsi="Times New Roman" w:cs="Times New Roman"/>
          <w:b/>
          <w:color w:val="auto"/>
          <w:sz w:val="32"/>
        </w:rPr>
        <w:t>Note</w:t>
      </w:r>
      <w:r w:rsidRPr="00B81241">
        <w:rPr>
          <w:rFonts w:ascii="Times New Roman" w:eastAsiaTheme="minorEastAsia" w:hAnsi="Times New Roman" w:cs="Times New Roman"/>
          <w:color w:val="auto"/>
          <w:sz w:val="32"/>
        </w:rPr>
        <w:t>: Discuss the major difference between classical theory of investment and Keynesian theory of investment</w:t>
      </w:r>
    </w:p>
    <w:p w:rsidR="00B81241" w:rsidRPr="00B81241" w:rsidRDefault="00E35DDC" w:rsidP="00B81241">
      <w:pPr>
        <w:spacing w:after="160" w:line="259" w:lineRule="auto"/>
        <w:jc w:val="both"/>
        <w:rPr>
          <w:rFonts w:ascii="Times New Roman" w:eastAsiaTheme="minorEastAsia" w:hAnsi="Times New Roman" w:cs="Times New Roman"/>
          <w:b/>
          <w:color w:val="auto"/>
          <w:sz w:val="32"/>
        </w:rPr>
      </w:pPr>
      <w:r>
        <w:rPr>
          <w:rFonts w:ascii="Times New Roman" w:eastAsiaTheme="minorEastAsia" w:hAnsi="Times New Roman" w:cs="Times New Roman"/>
          <w:b/>
          <w:color w:val="auto"/>
          <w:sz w:val="32"/>
        </w:rPr>
        <w:t xml:space="preserve">6.2.1.2 </w:t>
      </w:r>
      <w:r>
        <w:rPr>
          <w:rFonts w:ascii="Times New Roman" w:eastAsiaTheme="minorEastAsia" w:hAnsi="Times New Roman" w:cs="Times New Roman"/>
          <w:b/>
          <w:color w:val="auto"/>
          <w:sz w:val="32"/>
        </w:rPr>
        <w:tab/>
      </w:r>
      <w:r w:rsidR="00B81241" w:rsidRPr="00B81241">
        <w:rPr>
          <w:rFonts w:ascii="Times New Roman" w:eastAsiaTheme="minorEastAsia" w:hAnsi="Times New Roman" w:cs="Times New Roman"/>
          <w:b/>
          <w:color w:val="auto"/>
          <w:sz w:val="32"/>
        </w:rPr>
        <w:t>Differences between MEC and MEI</w:t>
      </w:r>
    </w:p>
    <w:p w:rsidR="00B81241" w:rsidRPr="00B81241" w:rsidRDefault="00B81241" w:rsidP="002F2B4C">
      <w:pPr>
        <w:numPr>
          <w:ilvl w:val="0"/>
          <w:numId w:val="40"/>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lastRenderedPageBreak/>
        <w:t>The marginal efficiency of capital (</w:t>
      </w:r>
      <w:r w:rsidRPr="00B81241">
        <w:rPr>
          <w:rFonts w:ascii="Times New Roman" w:eastAsiaTheme="minorEastAsia" w:hAnsi="Times New Roman" w:cs="Times New Roman"/>
          <w:b/>
          <w:color w:val="auto"/>
          <w:sz w:val="28"/>
        </w:rPr>
        <w:t>MEC</w:t>
      </w:r>
      <w:r w:rsidRPr="00B81241">
        <w:rPr>
          <w:rFonts w:ascii="Times New Roman" w:eastAsiaTheme="minorEastAsia" w:hAnsi="Times New Roman" w:cs="Times New Roman"/>
          <w:color w:val="auto"/>
          <w:sz w:val="28"/>
        </w:rPr>
        <w:t>) is the highest rate of return expected from an additional unit of a capital asset over its cost while Marginal Efficiency of Investment (MEI) is the expected rate of return on investment as additional units of </w:t>
      </w:r>
      <w:hyperlink r:id="rId37" w:history="1">
        <w:r w:rsidRPr="00B81241">
          <w:rPr>
            <w:rFonts w:ascii="Times New Roman" w:eastAsiaTheme="minorEastAsia" w:hAnsi="Times New Roman" w:cs="Times New Roman"/>
            <w:color w:val="auto"/>
            <w:sz w:val="28"/>
          </w:rPr>
          <w:t>investment</w:t>
        </w:r>
      </w:hyperlink>
      <w:r w:rsidRPr="00B81241">
        <w:rPr>
          <w:rFonts w:ascii="Times New Roman" w:eastAsiaTheme="minorEastAsia" w:hAnsi="Times New Roman" w:cs="Times New Roman"/>
          <w:color w:val="auto"/>
          <w:sz w:val="28"/>
        </w:rPr>
        <w:t> are made under specified conditions and over a stated period of time.</w:t>
      </w:r>
    </w:p>
    <w:p w:rsidR="00B81241" w:rsidRPr="00B81241" w:rsidRDefault="00B81241" w:rsidP="002F2B4C">
      <w:pPr>
        <w:numPr>
          <w:ilvl w:val="0"/>
          <w:numId w:val="40"/>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MEC is a stock concept while MEI is a flow concept</w:t>
      </w:r>
    </w:p>
    <w:p w:rsidR="00B81241" w:rsidRPr="00B81241" w:rsidRDefault="00B81241" w:rsidP="002F2B4C">
      <w:pPr>
        <w:numPr>
          <w:ilvl w:val="0"/>
          <w:numId w:val="40"/>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MEC determines the optimum capital stock in an economy at each level of interest rate while the MEI determines the net investment of the economy at each interest rate, given the capital stock.</w:t>
      </w:r>
    </w:p>
    <w:p w:rsidR="00B81241" w:rsidRPr="00B81241" w:rsidRDefault="00B81241" w:rsidP="002F2B4C">
      <w:pPr>
        <w:numPr>
          <w:ilvl w:val="0"/>
          <w:numId w:val="40"/>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The MEC is based on a given supply price for capital, while MEI is based on induced changes in this price. </w:t>
      </w:r>
    </w:p>
    <w:p w:rsidR="00B81241" w:rsidRPr="00B81241" w:rsidRDefault="00B81241" w:rsidP="002F2B4C">
      <w:pPr>
        <w:numPr>
          <w:ilvl w:val="0"/>
          <w:numId w:val="40"/>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MEC is the expected rate of returns on capital while MEI is the expected rate of return on investment.</w:t>
      </w:r>
    </w:p>
    <w:p w:rsidR="00B81241" w:rsidRPr="00B81241" w:rsidRDefault="00E35DDC" w:rsidP="00E35DDC">
      <w:pPr>
        <w:spacing w:after="160" w:line="259" w:lineRule="auto"/>
        <w:rPr>
          <w:rFonts w:ascii="Times New Roman" w:eastAsiaTheme="minorEastAsia" w:hAnsi="Times New Roman" w:cs="Times New Roman"/>
          <w:b/>
          <w:color w:val="auto"/>
          <w:sz w:val="28"/>
        </w:rPr>
      </w:pPr>
      <w:r>
        <w:rPr>
          <w:rFonts w:ascii="Times New Roman" w:eastAsiaTheme="minorEastAsia" w:hAnsi="Times New Roman" w:cs="Times New Roman"/>
          <w:b/>
          <w:color w:val="auto"/>
          <w:sz w:val="28"/>
        </w:rPr>
        <w:t xml:space="preserve">6.3 </w:t>
      </w:r>
      <w:r>
        <w:rPr>
          <w:rFonts w:ascii="Times New Roman" w:eastAsiaTheme="minorEastAsia" w:hAnsi="Times New Roman" w:cs="Times New Roman"/>
          <w:b/>
          <w:color w:val="auto"/>
          <w:sz w:val="28"/>
        </w:rPr>
        <w:tab/>
      </w:r>
      <w:r w:rsidR="00B81241" w:rsidRPr="00B81241">
        <w:rPr>
          <w:rFonts w:ascii="Times New Roman" w:eastAsiaTheme="minorEastAsia" w:hAnsi="Times New Roman" w:cs="Times New Roman"/>
          <w:b/>
          <w:color w:val="auto"/>
          <w:sz w:val="28"/>
        </w:rPr>
        <w:t>The Accelerator Theory of Investment</w:t>
      </w:r>
    </w:p>
    <w:p w:rsidR="00B81241" w:rsidRDefault="00B81241" w:rsidP="00B81241">
      <w:pPr>
        <w:spacing w:after="160" w:line="259" w:lineRule="auto"/>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The simple accelerator theory of investment explains net investment in term of increases in expected output. </w:t>
      </w:r>
      <w:proofErr w:type="gramStart"/>
      <w:r w:rsidRPr="00B81241">
        <w:rPr>
          <w:rFonts w:ascii="Times New Roman" w:eastAsiaTheme="minorEastAsia" w:hAnsi="Times New Roman" w:cs="Times New Roman"/>
          <w:color w:val="auto"/>
          <w:sz w:val="28"/>
        </w:rPr>
        <w:t>The theory states that a stable relationship exist between the stock of capital and output.</w:t>
      </w:r>
      <w:proofErr w:type="gramEnd"/>
      <w:r w:rsidRPr="00B81241">
        <w:rPr>
          <w:rFonts w:ascii="Times New Roman" w:eastAsiaTheme="minorEastAsia" w:hAnsi="Times New Roman" w:cs="Times New Roman"/>
          <w:color w:val="auto"/>
          <w:sz w:val="28"/>
        </w:rPr>
        <w:t xml:space="preserve"> Increase in output will put pressure on existing production capacity which necessitates an expansion of the capital stock and in turn necessitate a high rate of investment expenditure. It simply means that output affects production </w:t>
      </w:r>
      <w:proofErr w:type="gramStart"/>
      <w:r w:rsidRPr="00B81241">
        <w:rPr>
          <w:rFonts w:ascii="Times New Roman" w:eastAsiaTheme="minorEastAsia" w:hAnsi="Times New Roman" w:cs="Times New Roman"/>
          <w:color w:val="auto"/>
          <w:sz w:val="28"/>
        </w:rPr>
        <w:t>capacity which in turn affect</w:t>
      </w:r>
      <w:proofErr w:type="gramEnd"/>
      <w:r w:rsidRPr="00B81241">
        <w:rPr>
          <w:rFonts w:ascii="Times New Roman" w:eastAsiaTheme="minorEastAsia" w:hAnsi="Times New Roman" w:cs="Times New Roman"/>
          <w:color w:val="auto"/>
          <w:sz w:val="28"/>
        </w:rPr>
        <w:t xml:space="preserve"> capital stock and finally investment.</w:t>
      </w:r>
    </w:p>
    <w:p w:rsidR="000F3029" w:rsidRPr="00B81241" w:rsidRDefault="000F3029" w:rsidP="00B81241">
      <w:pPr>
        <w:spacing w:after="160" w:line="259" w:lineRule="auto"/>
        <w:jc w:val="both"/>
        <w:rPr>
          <w:rFonts w:ascii="Times New Roman" w:eastAsiaTheme="minorEastAsia" w:hAnsi="Times New Roman" w:cs="Times New Roman"/>
          <w:color w:val="auto"/>
          <w:sz w:val="28"/>
        </w:rPr>
      </w:pPr>
    </w:p>
    <w:p w:rsidR="00B81241" w:rsidRPr="00B81241" w:rsidRDefault="000F3029" w:rsidP="000F3029">
      <w:pPr>
        <w:spacing w:after="160" w:line="259" w:lineRule="auto"/>
        <w:rPr>
          <w:rFonts w:ascii="Times New Roman" w:eastAsiaTheme="minorEastAsia" w:hAnsi="Times New Roman" w:cs="Times New Roman"/>
          <w:b/>
          <w:color w:val="auto"/>
          <w:sz w:val="28"/>
        </w:rPr>
      </w:pPr>
      <w:r>
        <w:rPr>
          <w:rFonts w:ascii="Times New Roman" w:eastAsiaTheme="minorEastAsia" w:hAnsi="Times New Roman" w:cs="Times New Roman"/>
          <w:b/>
          <w:color w:val="auto"/>
          <w:sz w:val="28"/>
        </w:rPr>
        <w:t xml:space="preserve">6.3.1 </w:t>
      </w:r>
      <w:r>
        <w:rPr>
          <w:rFonts w:ascii="Times New Roman" w:eastAsiaTheme="minorEastAsia" w:hAnsi="Times New Roman" w:cs="Times New Roman"/>
          <w:b/>
          <w:color w:val="auto"/>
          <w:sz w:val="28"/>
        </w:rPr>
        <w:tab/>
      </w:r>
      <w:r w:rsidR="00B81241" w:rsidRPr="00B81241">
        <w:rPr>
          <w:rFonts w:ascii="Times New Roman" w:eastAsiaTheme="minorEastAsia" w:hAnsi="Times New Roman" w:cs="Times New Roman"/>
          <w:b/>
          <w:color w:val="auto"/>
          <w:sz w:val="28"/>
        </w:rPr>
        <w:t>The Assumption of the Accelerator Theory of Investment</w:t>
      </w:r>
    </w:p>
    <w:p w:rsidR="00B81241" w:rsidRPr="00B81241" w:rsidRDefault="00B81241" w:rsidP="00B81241">
      <w:pPr>
        <w:spacing w:after="160" w:line="259" w:lineRule="auto"/>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accelerator principle is based upon the following assumptions</w:t>
      </w:r>
    </w:p>
    <w:p w:rsidR="00B81241" w:rsidRPr="00B81241" w:rsidRDefault="00B81241" w:rsidP="002F2B4C">
      <w:pPr>
        <w:numPr>
          <w:ilvl w:val="0"/>
          <w:numId w:val="37"/>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It assumes a constant capital-output ratio</w:t>
      </w:r>
    </w:p>
    <w:p w:rsidR="00B81241" w:rsidRPr="00B81241" w:rsidRDefault="00B81241" w:rsidP="002F2B4C">
      <w:pPr>
        <w:numPr>
          <w:ilvl w:val="0"/>
          <w:numId w:val="37"/>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It assumes that resources are easily available</w:t>
      </w:r>
    </w:p>
    <w:p w:rsidR="00B81241" w:rsidRPr="00B81241" w:rsidRDefault="00B81241" w:rsidP="002F2B4C">
      <w:pPr>
        <w:numPr>
          <w:ilvl w:val="0"/>
          <w:numId w:val="37"/>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It assumes that there is no excess or idle capacity</w:t>
      </w:r>
    </w:p>
    <w:p w:rsidR="00B81241" w:rsidRPr="00B81241" w:rsidRDefault="00B81241" w:rsidP="002F2B4C">
      <w:pPr>
        <w:numPr>
          <w:ilvl w:val="0"/>
          <w:numId w:val="37"/>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It assumes that the increased demand is permanent </w:t>
      </w:r>
    </w:p>
    <w:p w:rsidR="00B81241" w:rsidRDefault="00B81241" w:rsidP="002F2B4C">
      <w:pPr>
        <w:numPr>
          <w:ilvl w:val="0"/>
          <w:numId w:val="37"/>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It assumes  that an increase in output immediately leads to a rise in net investment</w:t>
      </w:r>
    </w:p>
    <w:p w:rsidR="007C379F" w:rsidRPr="00B81241" w:rsidRDefault="007C379F" w:rsidP="007C379F">
      <w:pPr>
        <w:spacing w:after="160" w:line="259" w:lineRule="auto"/>
        <w:ind w:left="720"/>
        <w:contextualSpacing/>
        <w:jc w:val="both"/>
        <w:rPr>
          <w:rFonts w:ascii="Times New Roman" w:eastAsiaTheme="minorEastAsia" w:hAnsi="Times New Roman" w:cs="Times New Roman"/>
          <w:color w:val="auto"/>
          <w:sz w:val="28"/>
        </w:rPr>
      </w:pPr>
    </w:p>
    <w:p w:rsidR="00B81241" w:rsidRPr="00B81241" w:rsidRDefault="00944D00" w:rsidP="00E82DAB">
      <w:pPr>
        <w:spacing w:after="160" w:line="259" w:lineRule="auto"/>
        <w:rPr>
          <w:rFonts w:ascii="Times New Roman" w:eastAsiaTheme="minorEastAsia" w:hAnsi="Times New Roman" w:cs="Times New Roman"/>
          <w:b/>
          <w:color w:val="auto"/>
          <w:sz w:val="28"/>
        </w:rPr>
      </w:pPr>
      <w:r>
        <w:rPr>
          <w:rFonts w:ascii="Times New Roman" w:eastAsiaTheme="minorEastAsia" w:hAnsi="Times New Roman" w:cs="Times New Roman"/>
          <w:b/>
          <w:color w:val="auto"/>
          <w:sz w:val="28"/>
        </w:rPr>
        <w:t xml:space="preserve">6.3.2 </w:t>
      </w:r>
      <w:r>
        <w:rPr>
          <w:rFonts w:ascii="Times New Roman" w:eastAsiaTheme="minorEastAsia" w:hAnsi="Times New Roman" w:cs="Times New Roman"/>
          <w:b/>
          <w:color w:val="auto"/>
          <w:sz w:val="28"/>
        </w:rPr>
        <w:tab/>
      </w:r>
      <w:r w:rsidR="00B81241" w:rsidRPr="00B81241">
        <w:rPr>
          <w:rFonts w:ascii="Times New Roman" w:eastAsiaTheme="minorEastAsia" w:hAnsi="Times New Roman" w:cs="Times New Roman"/>
          <w:b/>
          <w:color w:val="auto"/>
          <w:sz w:val="28"/>
        </w:rPr>
        <w:t>The proposition of the Theory</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Given the assumptions stated above, the accelerator theory of investment can be explained as follows. The </w:t>
      </w:r>
      <w:proofErr w:type="gramStart"/>
      <w:r w:rsidRPr="00B81241">
        <w:rPr>
          <w:rFonts w:ascii="Times New Roman" w:eastAsiaTheme="minorEastAsia" w:hAnsi="Times New Roman" w:cs="Times New Roman"/>
          <w:color w:val="auto"/>
          <w:sz w:val="28"/>
        </w:rPr>
        <w:t>theory explain</w:t>
      </w:r>
      <w:proofErr w:type="gramEnd"/>
      <w:r w:rsidRPr="00B81241">
        <w:rPr>
          <w:rFonts w:ascii="Times New Roman" w:eastAsiaTheme="minorEastAsia" w:hAnsi="Times New Roman" w:cs="Times New Roman"/>
          <w:color w:val="auto"/>
          <w:sz w:val="28"/>
        </w:rPr>
        <w:t xml:space="preserve"> the relationship between output and capital as direct and positive. This is denoted by the ratio </w:t>
      </w:r>
      <m:oMath>
        <m:r>
          <w:rPr>
            <w:rFonts w:ascii="Cambria Math" w:eastAsiaTheme="minorEastAsia" w:hAnsi="Cambria Math" w:cs="Times New Roman"/>
            <w:color w:val="auto"/>
            <w:sz w:val="28"/>
          </w:rPr>
          <m:t>(k)</m:t>
        </m:r>
      </m:oMath>
      <w:r w:rsidRPr="00B81241">
        <w:rPr>
          <w:rFonts w:ascii="Times New Roman" w:eastAsiaTheme="minorEastAsia" w:hAnsi="Times New Roman" w:cs="Times New Roman"/>
          <w:color w:val="auto"/>
          <w:sz w:val="28"/>
        </w:rPr>
        <w:t xml:space="preserve"> of capital </w:t>
      </w:r>
      <m:oMath>
        <m:r>
          <w:rPr>
            <w:rFonts w:ascii="Cambria Math" w:eastAsiaTheme="minorEastAsia" w:hAnsi="Cambria Math" w:cs="Times New Roman"/>
            <w:color w:val="auto"/>
            <w:sz w:val="28"/>
          </w:rPr>
          <m:t>(K)</m:t>
        </m:r>
      </m:oMath>
      <w:r w:rsidRPr="00B81241">
        <w:rPr>
          <w:rFonts w:ascii="Times New Roman" w:eastAsiaTheme="minorEastAsia" w:hAnsi="Times New Roman" w:cs="Times New Roman"/>
          <w:color w:val="auto"/>
          <w:sz w:val="28"/>
        </w:rPr>
        <w:t xml:space="preserve"> to output </w:t>
      </w:r>
      <m:oMath>
        <m:r>
          <w:rPr>
            <w:rFonts w:ascii="Cambria Math" w:eastAsiaTheme="minorEastAsia" w:hAnsi="Cambria Math" w:cs="Times New Roman"/>
            <w:color w:val="auto"/>
            <w:sz w:val="28"/>
          </w:rPr>
          <m:t>(Y)</m:t>
        </m:r>
      </m:oMath>
      <w:r w:rsidRPr="00B81241">
        <w:rPr>
          <w:rFonts w:ascii="Times New Roman" w:eastAsiaTheme="minorEastAsia" w:hAnsi="Times New Roman" w:cs="Times New Roman"/>
          <w:color w:val="auto"/>
          <w:sz w:val="28"/>
        </w:rPr>
        <w:t xml:space="preserve"> at time </w:t>
      </w:r>
      <w:proofErr w:type="gramStart"/>
      <w:r w:rsidRPr="00B81241">
        <w:rPr>
          <w:rFonts w:ascii="Times New Roman" w:eastAsiaTheme="minorEastAsia" w:hAnsi="Times New Roman" w:cs="Times New Roman"/>
          <w:color w:val="auto"/>
          <w:sz w:val="28"/>
        </w:rPr>
        <w:t xml:space="preserve">period </w:t>
      </w:r>
      <w:proofErr w:type="gramEnd"/>
      <m:oMath>
        <m:r>
          <w:rPr>
            <w:rFonts w:ascii="Cambria Math" w:eastAsiaTheme="minorEastAsia" w:hAnsi="Cambria Math" w:cs="Times New Roman"/>
            <w:color w:val="auto"/>
            <w:sz w:val="28"/>
          </w:rPr>
          <m:t>t</m:t>
        </m:r>
      </m:oMath>
      <w:r w:rsidRPr="00B81241">
        <w:rPr>
          <w:rFonts w:ascii="Times New Roman" w:eastAsiaTheme="minorEastAsia" w:hAnsi="Times New Roman" w:cs="Times New Roman"/>
          <w:color w:val="auto"/>
          <w:sz w:val="28"/>
        </w:rPr>
        <w:t>.</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m:oMathPara>
        <m:oMath>
          <m:r>
            <w:rPr>
              <w:rFonts w:ascii="Cambria Math" w:eastAsiaTheme="minorEastAsia" w:hAnsi="Cambria Math" w:cs="Times New Roman"/>
              <w:color w:val="auto"/>
              <w:sz w:val="28"/>
            </w:rPr>
            <w:lastRenderedPageBreak/>
            <m:t xml:space="preserve">β= </m:t>
          </m:r>
          <m:f>
            <m:fPr>
              <m:ctrlPr>
                <w:rPr>
                  <w:rFonts w:ascii="Cambria Math" w:eastAsiaTheme="minorEastAsia" w:hAnsi="Cambria Math" w:cs="Times New Roman"/>
                  <w:i/>
                  <w:color w:val="auto"/>
                  <w:sz w:val="28"/>
                </w:rPr>
              </m:ctrlPr>
            </m:fPr>
            <m:num>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num>
            <m:den>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den>
          </m:f>
        </m:oMath>
      </m:oMathPara>
    </w:p>
    <w:p w:rsidR="00B81241" w:rsidRPr="00B81241" w:rsidRDefault="00437F36" w:rsidP="00B81241">
      <w:pPr>
        <w:spacing w:after="160" w:line="259" w:lineRule="auto"/>
        <w:ind w:left="360"/>
        <w:jc w:val="both"/>
        <w:rPr>
          <w:rFonts w:ascii="Times New Roman" w:eastAsiaTheme="minorEastAsia" w:hAnsi="Times New Roman" w:cs="Times New Roman"/>
          <w:color w:val="auto"/>
          <w:sz w:val="28"/>
        </w:rPr>
      </w:pPr>
      <m:oMathPara>
        <m:oMath>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=β</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This explains that capital stock at time t is a positive function output at time t</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theory details that change in output demand from one period to another period will cause a corresponding change in capital stock</w:t>
      </w:r>
    </w:p>
    <w:p w:rsidR="00B81241" w:rsidRPr="00B81241" w:rsidRDefault="00437F36" w:rsidP="00B81241">
      <w:pPr>
        <w:spacing w:after="160" w:line="259" w:lineRule="auto"/>
        <w:ind w:left="360"/>
        <w:jc w:val="both"/>
        <w:rPr>
          <w:rFonts w:ascii="Times New Roman" w:eastAsiaTheme="minorEastAsia" w:hAnsi="Times New Roman" w:cs="Times New Roman"/>
          <w:color w:val="auto"/>
          <w:sz w:val="28"/>
        </w:rPr>
      </w:pPr>
      <m:oMathPara>
        <m:oMath>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=β</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This shows that the change in capital stock (</w:t>
      </w:r>
      <m:oMath>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oMath>
      <w:r w:rsidRPr="00B81241">
        <w:rPr>
          <w:rFonts w:ascii="Times New Roman" w:eastAsiaTheme="minorEastAsia" w:hAnsi="Times New Roman" w:cs="Times New Roman"/>
          <w:color w:val="auto"/>
          <w:sz w:val="28"/>
        </w:rPr>
        <w:t>) is a response to the change in output (</w:t>
      </w:r>
      <m:oMath>
        <m:r>
          <w:rPr>
            <w:rFonts w:ascii="Cambria Math" w:eastAsiaTheme="minorEastAsia" w:hAnsi="Cambria Math" w:cs="Times New Roman"/>
            <w:color w:val="auto"/>
            <w:sz w:val="28"/>
          </w:rPr>
          <m:t>∆</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oMath>
      <w:r w:rsidRPr="00B81241">
        <w:rPr>
          <w:rFonts w:ascii="Times New Roman" w:eastAsiaTheme="minorEastAsia" w:hAnsi="Times New Roman" w:cs="Times New Roman"/>
          <w:color w:val="auto"/>
          <w:sz w:val="28"/>
        </w:rPr>
        <w:t>)</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m:oMathPara>
        <m:oMath>
          <m:r>
            <w:rPr>
              <w:rFonts w:ascii="Cambria Math" w:eastAsiaTheme="minorEastAsia" w:hAnsi="Cambria Math" w:cs="Times New Roman"/>
              <w:color w:val="auto"/>
              <w:sz w:val="28"/>
            </w:rPr>
            <m:t xml:space="preserve">where </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 xml:space="preserve">= </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t+1</m:t>
              </m:r>
            </m:sub>
          </m:sSub>
          <m:r>
            <w:rPr>
              <w:rFonts w:ascii="Cambria Math" w:eastAsiaTheme="minorEastAsia" w:hAnsi="Cambria Math" w:cs="Times New Roman"/>
              <w:color w:val="auto"/>
              <w:sz w:val="28"/>
            </w:rPr>
            <m:t>-</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 xml:space="preserve"> and</m:t>
          </m:r>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m:oMathPara>
        <m:oMath>
          <m:r>
            <w:rPr>
              <w:rFonts w:ascii="Cambria Math" w:eastAsiaTheme="minorEastAsia" w:hAnsi="Cambria Math" w:cs="Times New Roman"/>
              <w:color w:val="auto"/>
              <w:sz w:val="28"/>
            </w:rPr>
            <m:t>∆</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 xml:space="preserve">= </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t+1</m:t>
              </m:r>
            </m:sub>
          </m:sSub>
          <m:r>
            <w:rPr>
              <w:rFonts w:ascii="Cambria Math" w:eastAsiaTheme="minorEastAsia" w:hAnsi="Cambria Math" w:cs="Times New Roman"/>
              <w:color w:val="auto"/>
              <w:sz w:val="28"/>
            </w:rPr>
            <m:t>-</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 xml:space="preserve">  </m:t>
          </m:r>
        </m:oMath>
      </m:oMathPara>
    </w:p>
    <w:p w:rsidR="00B81241" w:rsidRPr="00B81241" w:rsidRDefault="00437F36" w:rsidP="00B81241">
      <w:pPr>
        <w:spacing w:after="160" w:line="259" w:lineRule="auto"/>
        <w:ind w:left="360"/>
        <w:jc w:val="both"/>
        <w:rPr>
          <w:rFonts w:ascii="Times New Roman" w:eastAsiaTheme="minorEastAsia" w:hAnsi="Times New Roman" w:cs="Times New Roman"/>
          <w:color w:val="auto"/>
          <w:sz w:val="28"/>
        </w:rPr>
      </w:pPr>
      <m:oMathPara>
        <m:oMath>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t+1</m:t>
              </m:r>
            </m:sub>
          </m:sSub>
          <m:r>
            <w:rPr>
              <w:rFonts w:ascii="Cambria Math" w:eastAsiaTheme="minorEastAsia" w:hAnsi="Cambria Math" w:cs="Times New Roman"/>
              <w:color w:val="auto"/>
              <w:sz w:val="28"/>
            </w:rPr>
            <m:t>-</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K</m:t>
              </m:r>
            </m:e>
            <m:sub>
              <m:r>
                <w:rPr>
                  <w:rFonts w:ascii="Cambria Math" w:eastAsiaTheme="minorEastAsia" w:hAnsi="Cambria Math" w:cs="Times New Roman"/>
                  <w:color w:val="auto"/>
                  <w:sz w:val="28"/>
                </w:rPr>
                <m:t>t</m:t>
              </m:r>
            </m:sub>
          </m:sSub>
          <m:r>
            <w:rPr>
              <w:rFonts w:ascii="Cambria Math" w:eastAsiaTheme="minorEastAsia" w:hAnsi="Times New Roman" w:cs="Times New Roman"/>
              <w:color w:val="auto"/>
              <w:sz w:val="28"/>
            </w:rPr>
            <m:t>=</m:t>
          </m:r>
          <m:r>
            <w:rPr>
              <w:rFonts w:ascii="Cambria Math" w:eastAsiaTheme="minorEastAsia" w:hAnsi="Cambria Math" w:cs="Times New Roman"/>
              <w:color w:val="auto"/>
              <w:sz w:val="28"/>
            </w:rPr>
            <m:t>β</m:t>
          </m:r>
          <m:r>
            <w:rPr>
              <w:rFonts w:ascii="Cambria Math" w:eastAsiaTheme="minorEastAsia" w:hAnsi="Times New Roman" w:cs="Times New Roman"/>
              <w:color w:val="auto"/>
              <w:sz w:val="28"/>
            </w:rPr>
            <m:t>(</m:t>
          </m:r>
          <m:sSub>
            <m:sSubPr>
              <m:ctrlPr>
                <w:rPr>
                  <w:rFonts w:ascii="Cambria Math" w:eastAsiaTheme="minorEastAsia" w:hAnsi="Times New Roman" w:cs="Times New Roman"/>
                  <w:i/>
                  <w:color w:val="auto"/>
                  <w:sz w:val="28"/>
                </w:rPr>
              </m:ctrlPr>
            </m:sSubPr>
            <m:e>
              <m:r>
                <w:rPr>
                  <w:rFonts w:ascii="Cambria Math" w:eastAsiaTheme="minorEastAsia" w:hAnsi="Times New Roman" w:cs="Times New Roman"/>
                  <w:color w:val="auto"/>
                  <w:sz w:val="28"/>
                </w:rPr>
                <m:t>Y</m:t>
              </m:r>
            </m:e>
            <m:sub>
              <m:r>
                <w:rPr>
                  <w:rFonts w:ascii="Cambria Math" w:eastAsiaTheme="minorEastAsia" w:hAnsi="Times New Roman" w:cs="Times New Roman"/>
                  <w:color w:val="auto"/>
                  <w:sz w:val="28"/>
                </w:rPr>
                <m:t>t+1</m:t>
              </m:r>
            </m:sub>
          </m:sSub>
          <m:r>
            <w:rPr>
              <w:rFonts w:ascii="Cambria Math" w:eastAsiaTheme="minorEastAsia" w:hAnsi="Times New Roman" w:cs="Times New Roman"/>
              <w:color w:val="auto"/>
              <w:sz w:val="28"/>
            </w:rPr>
            <m:t>-</m:t>
          </m:r>
          <m:sSub>
            <m:sSubPr>
              <m:ctrlPr>
                <w:rPr>
                  <w:rFonts w:ascii="Cambria Math" w:eastAsiaTheme="minorEastAsia" w:hAnsi="Times New Roman" w:cs="Times New Roman"/>
                  <w:i/>
                  <w:color w:val="auto"/>
                  <w:sz w:val="28"/>
                </w:rPr>
              </m:ctrlPr>
            </m:sSubPr>
            <m:e>
              <m:r>
                <w:rPr>
                  <w:rFonts w:ascii="Cambria Math" w:eastAsiaTheme="minorEastAsia" w:hAnsi="Times New Roman" w:cs="Times New Roman"/>
                  <w:color w:val="auto"/>
                  <w:sz w:val="28"/>
                </w:rPr>
                <m:t>Y</m:t>
              </m:r>
            </m:e>
            <m:sub>
              <m:r>
                <w:rPr>
                  <w:rFonts w:ascii="Cambria Math" w:eastAsiaTheme="minorEastAsia" w:hAnsi="Times New Roman" w:cs="Times New Roman"/>
                  <w:color w:val="auto"/>
                  <w:sz w:val="28"/>
                </w:rPr>
                <m:t>t</m:t>
              </m:r>
            </m:sub>
          </m:sSub>
          <m:r>
            <w:rPr>
              <w:rFonts w:ascii="Cambria Math" w:eastAsiaTheme="minorEastAsia" w:hAnsi="Times New Roman" w:cs="Times New Roman"/>
              <w:color w:val="auto"/>
              <w:sz w:val="28"/>
            </w:rPr>
            <m:t xml:space="preserve">)   </m:t>
          </m:r>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Change in capital stock over time is the same thing as net investment (</w:t>
      </w:r>
      <m:oMath>
        <m:r>
          <w:rPr>
            <w:rFonts w:ascii="Cambria Math" w:eastAsiaTheme="minorEastAsia" w:hAnsi="Cambria Math" w:cs="Times New Roman"/>
            <w:color w:val="auto"/>
            <w:sz w:val="28"/>
          </w:rPr>
          <m:t>∆K=I</m:t>
        </m:r>
      </m:oMath>
      <w:r w:rsidRPr="00B81241">
        <w:rPr>
          <w:rFonts w:ascii="Times New Roman" w:eastAsiaTheme="minorEastAsia" w:hAnsi="Times New Roman" w:cs="Times New Roman"/>
          <w:color w:val="auto"/>
          <w:sz w:val="28"/>
        </w:rPr>
        <w:t xml:space="preserve">) in economics </w:t>
      </w:r>
    </w:p>
    <w:p w:rsidR="00B81241" w:rsidRPr="00B81241" w:rsidRDefault="00437F36" w:rsidP="00B81241">
      <w:pPr>
        <w:spacing w:after="160" w:line="259" w:lineRule="auto"/>
        <w:ind w:left="360"/>
        <w:jc w:val="both"/>
        <w:rPr>
          <w:rFonts w:ascii="Times New Roman" w:eastAsiaTheme="minorEastAsia" w:hAnsi="Times New Roman" w:cs="Times New Roman"/>
          <w:color w:val="auto"/>
          <w:sz w:val="28"/>
        </w:rPr>
      </w:pPr>
      <m:oMathPara>
        <m:oMath>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I</m:t>
              </m:r>
            </m:e>
            <m:sub>
              <m:r>
                <w:rPr>
                  <w:rFonts w:ascii="Cambria Math" w:eastAsiaTheme="minorEastAsia" w:hAnsi="Cambria Math" w:cs="Times New Roman"/>
                  <w:color w:val="auto"/>
                  <w:sz w:val="28"/>
                </w:rPr>
                <m:t>t</m:t>
              </m:r>
            </m:sub>
          </m:sSub>
          <m:r>
            <w:rPr>
              <w:rFonts w:ascii="Cambria Math" w:eastAsiaTheme="minorEastAsia" w:hAnsi="Cambria Math" w:cs="Times New Roman"/>
              <w:color w:val="auto"/>
              <w:sz w:val="28"/>
            </w:rPr>
            <m:t>=β</m:t>
          </m:r>
          <m:sSub>
            <m:sSubPr>
              <m:ctrlPr>
                <w:rPr>
                  <w:rFonts w:ascii="Cambria Math" w:eastAsiaTheme="minorEastAsia" w:hAnsi="Cambria Math" w:cs="Times New Roman"/>
                  <w:i/>
                  <w:color w:val="auto"/>
                  <w:sz w:val="28"/>
                </w:rPr>
              </m:ctrlPr>
            </m:sSubPr>
            <m:e>
              <m:r>
                <w:rPr>
                  <w:rFonts w:ascii="Cambria Math" w:eastAsiaTheme="minorEastAsia" w:hAnsi="Cambria Math" w:cs="Times New Roman"/>
                  <w:color w:val="auto"/>
                  <w:sz w:val="28"/>
                </w:rPr>
                <m:t>∆Y</m:t>
              </m:r>
            </m:e>
            <m:sub>
              <m:r>
                <w:rPr>
                  <w:rFonts w:ascii="Cambria Math" w:eastAsiaTheme="minorEastAsia" w:hAnsi="Cambria Math" w:cs="Times New Roman"/>
                  <w:color w:val="auto"/>
                  <w:sz w:val="28"/>
                </w:rPr>
                <m:t>t</m:t>
              </m:r>
            </m:sub>
          </m:sSub>
        </m:oMath>
      </m:oMathPara>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In line with the above equation, the accelerator theory of investment states that the investment is a function of the change in the level of output. </w:t>
      </w:r>
    </w:p>
    <w:p w:rsidR="00B81241" w:rsidRPr="00B81241" w:rsidRDefault="00B81241" w:rsidP="00B81241">
      <w:pPr>
        <w:spacing w:after="160" w:line="259" w:lineRule="auto"/>
        <w:ind w:left="360"/>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 xml:space="preserve">The factor </w:t>
      </w:r>
      <m:oMath>
        <m:r>
          <w:rPr>
            <w:rFonts w:ascii="Cambria Math" w:eastAsiaTheme="minorEastAsia" w:hAnsi="Cambria Math" w:cs="Times New Roman"/>
            <w:color w:val="auto"/>
            <w:sz w:val="28"/>
          </w:rPr>
          <m:t>β</m:t>
        </m:r>
      </m:oMath>
      <w:r w:rsidRPr="00B81241">
        <w:rPr>
          <w:rFonts w:ascii="Times New Roman" w:eastAsiaTheme="minorEastAsia" w:hAnsi="Times New Roman" w:cs="Times New Roman"/>
          <w:color w:val="auto"/>
          <w:sz w:val="28"/>
        </w:rPr>
        <w:t xml:space="preserve"> is the accelerator coef</w:t>
      </w:r>
      <w:proofErr w:type="spellStart"/>
      <w:r w:rsidRPr="00B81241">
        <w:rPr>
          <w:rFonts w:ascii="Times New Roman" w:eastAsiaTheme="minorEastAsia" w:hAnsi="Times New Roman" w:cs="Times New Roman"/>
          <w:color w:val="auto"/>
          <w:sz w:val="28"/>
        </w:rPr>
        <w:t>ficient</w:t>
      </w:r>
      <w:proofErr w:type="spellEnd"/>
      <w:r w:rsidRPr="00B81241">
        <w:rPr>
          <w:rFonts w:ascii="Times New Roman" w:eastAsiaTheme="minorEastAsia" w:hAnsi="Times New Roman" w:cs="Times New Roman"/>
          <w:color w:val="auto"/>
          <w:sz w:val="28"/>
        </w:rPr>
        <w:t xml:space="preserve">. The value of </w:t>
      </w:r>
      <m:oMath>
        <m:r>
          <w:rPr>
            <w:rFonts w:ascii="Cambria Math" w:eastAsiaTheme="minorEastAsia" w:hAnsi="Cambria Math" w:cs="Times New Roman"/>
            <w:color w:val="auto"/>
            <w:sz w:val="28"/>
          </w:rPr>
          <m:t>β</m:t>
        </m:r>
      </m:oMath>
      <w:r w:rsidRPr="00B81241">
        <w:rPr>
          <w:rFonts w:ascii="Times New Roman" w:eastAsiaTheme="minorEastAsia" w:hAnsi="Times New Roman" w:cs="Times New Roman"/>
          <w:color w:val="auto"/>
          <w:sz w:val="28"/>
        </w:rPr>
        <w:t xml:space="preserve">  depends on the magnitude of capital-output ratio. </w:t>
      </w:r>
    </w:p>
    <w:p w:rsidR="00B81241" w:rsidRPr="00B81241" w:rsidRDefault="007C379F" w:rsidP="00944D00">
      <w:pPr>
        <w:spacing w:after="160" w:line="259" w:lineRule="auto"/>
        <w:ind w:left="360"/>
        <w:rPr>
          <w:rFonts w:ascii="Times New Roman" w:eastAsiaTheme="minorEastAsia" w:hAnsi="Times New Roman" w:cs="Times New Roman"/>
          <w:b/>
          <w:color w:val="auto"/>
          <w:sz w:val="28"/>
        </w:rPr>
      </w:pPr>
      <w:r>
        <w:rPr>
          <w:rFonts w:ascii="Times New Roman" w:eastAsiaTheme="minorEastAsia" w:hAnsi="Times New Roman" w:cs="Times New Roman"/>
          <w:b/>
          <w:color w:val="auto"/>
          <w:sz w:val="28"/>
        </w:rPr>
        <w:t xml:space="preserve">6.3.3 </w:t>
      </w:r>
      <w:r>
        <w:rPr>
          <w:rFonts w:ascii="Times New Roman" w:eastAsiaTheme="minorEastAsia" w:hAnsi="Times New Roman" w:cs="Times New Roman"/>
          <w:b/>
          <w:color w:val="auto"/>
          <w:sz w:val="28"/>
        </w:rPr>
        <w:tab/>
      </w:r>
      <w:r w:rsidR="00B81241" w:rsidRPr="00B81241">
        <w:rPr>
          <w:rFonts w:ascii="Times New Roman" w:eastAsiaTheme="minorEastAsia" w:hAnsi="Times New Roman" w:cs="Times New Roman"/>
          <w:b/>
          <w:color w:val="auto"/>
          <w:sz w:val="28"/>
        </w:rPr>
        <w:t>The Shortcomings of the Accelerator Principle</w:t>
      </w:r>
    </w:p>
    <w:p w:rsidR="00B81241" w:rsidRPr="00B81241" w:rsidRDefault="00B81241" w:rsidP="002F2B4C">
      <w:pPr>
        <w:numPr>
          <w:ilvl w:val="0"/>
          <w:numId w:val="38"/>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assumption of constant capital-output ratio is not realistic. The invention and improvement in technology and production techniques make the capital-output relationship dynamic</w:t>
      </w:r>
    </w:p>
    <w:p w:rsidR="00B81241" w:rsidRPr="00B81241" w:rsidRDefault="00B81241" w:rsidP="002F2B4C">
      <w:pPr>
        <w:numPr>
          <w:ilvl w:val="0"/>
          <w:numId w:val="38"/>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assumption of full capacity is not realistic. Idle capacity may exist in the production</w:t>
      </w:r>
    </w:p>
    <w:p w:rsidR="00B81241" w:rsidRPr="00B81241" w:rsidRDefault="00B81241" w:rsidP="002F2B4C">
      <w:pPr>
        <w:numPr>
          <w:ilvl w:val="0"/>
          <w:numId w:val="38"/>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assumption of availability of resources in accelerator theory may be inappropriate. The resources may become unavailable once there is a fall in employment.</w:t>
      </w:r>
    </w:p>
    <w:p w:rsidR="00183FBE" w:rsidRPr="00C9202A" w:rsidRDefault="00B81241" w:rsidP="002F2B4C">
      <w:pPr>
        <w:numPr>
          <w:ilvl w:val="0"/>
          <w:numId w:val="38"/>
        </w:numPr>
        <w:spacing w:after="160" w:line="259" w:lineRule="auto"/>
        <w:contextualSpacing/>
        <w:jc w:val="both"/>
        <w:rPr>
          <w:rFonts w:ascii="Times New Roman" w:eastAsiaTheme="minorEastAsia" w:hAnsi="Times New Roman" w:cs="Times New Roman"/>
          <w:color w:val="auto"/>
          <w:sz w:val="28"/>
        </w:rPr>
      </w:pPr>
      <w:r w:rsidRPr="00B81241">
        <w:rPr>
          <w:rFonts w:ascii="Times New Roman" w:eastAsiaTheme="minorEastAsia" w:hAnsi="Times New Roman" w:cs="Times New Roman"/>
          <w:color w:val="auto"/>
          <w:sz w:val="28"/>
        </w:rPr>
        <w:t>The theory does not take into account the possible time lag between when change in output is made and when investment is made by change in capital stock.</w:t>
      </w:r>
    </w:p>
    <w:p w:rsidR="004D6F94" w:rsidRDefault="004D6F94" w:rsidP="00743771">
      <w:pPr>
        <w:rPr>
          <w:rFonts w:ascii="Times New Roman" w:hAnsi="Times New Roman" w:cs="Times New Roman"/>
          <w:b/>
          <w:sz w:val="24"/>
          <w:szCs w:val="24"/>
        </w:rPr>
      </w:pPr>
    </w:p>
    <w:p w:rsidR="004D6F94" w:rsidRDefault="004D6F94" w:rsidP="00743771">
      <w:pPr>
        <w:rPr>
          <w:rFonts w:ascii="Times New Roman" w:hAnsi="Times New Roman" w:cs="Times New Roman"/>
          <w:b/>
          <w:sz w:val="24"/>
          <w:szCs w:val="24"/>
        </w:rPr>
      </w:pPr>
    </w:p>
    <w:p w:rsidR="00487E23" w:rsidRDefault="00743771" w:rsidP="00743771">
      <w:pPr>
        <w:rPr>
          <w:rFonts w:ascii="Times New Roman" w:hAnsi="Times New Roman" w:cs="Times New Roman"/>
          <w:b/>
          <w:sz w:val="24"/>
          <w:szCs w:val="24"/>
        </w:rPr>
      </w:pPr>
      <w:r w:rsidRPr="004D6F94">
        <w:rPr>
          <w:rFonts w:ascii="Times New Roman" w:hAnsi="Times New Roman" w:cs="Times New Roman"/>
          <w:b/>
          <w:sz w:val="24"/>
          <w:szCs w:val="24"/>
        </w:rPr>
        <w:t>Post-Test</w:t>
      </w:r>
    </w:p>
    <w:p w:rsidR="005673E6" w:rsidRDefault="004D6F94" w:rsidP="00A24005">
      <w:pPr>
        <w:pStyle w:val="ListParagraph"/>
        <w:numPr>
          <w:ilvl w:val="1"/>
          <w:numId w:val="58"/>
        </w:numPr>
        <w:rPr>
          <w:rFonts w:ascii="Times New Roman" w:hAnsi="Times New Roman" w:cs="Times New Roman"/>
          <w:sz w:val="24"/>
          <w:szCs w:val="24"/>
        </w:rPr>
      </w:pPr>
      <w:r w:rsidRPr="005673E6">
        <w:rPr>
          <w:rFonts w:ascii="Times New Roman" w:hAnsi="Times New Roman" w:cs="Times New Roman"/>
          <w:sz w:val="24"/>
          <w:szCs w:val="24"/>
        </w:rPr>
        <w:t xml:space="preserve">With the aid of appropriate measures such as clear expressions, mathematical notations and graphical illustrations, discuss in details the classical theory of investment.                                                                         </w:t>
      </w:r>
      <w:r w:rsidR="005673E6">
        <w:rPr>
          <w:rFonts w:ascii="Times New Roman" w:hAnsi="Times New Roman" w:cs="Times New Roman"/>
          <w:sz w:val="24"/>
          <w:szCs w:val="24"/>
        </w:rPr>
        <w:t xml:space="preserve">                     </w:t>
      </w:r>
    </w:p>
    <w:p w:rsidR="004D6F94" w:rsidRDefault="004D6F94" w:rsidP="00A24005">
      <w:pPr>
        <w:pStyle w:val="ListParagraph"/>
        <w:numPr>
          <w:ilvl w:val="1"/>
          <w:numId w:val="58"/>
        </w:numPr>
        <w:rPr>
          <w:rFonts w:ascii="Times New Roman" w:hAnsi="Times New Roman" w:cs="Times New Roman"/>
          <w:sz w:val="24"/>
          <w:szCs w:val="24"/>
        </w:rPr>
      </w:pPr>
      <w:r w:rsidRPr="005673E6">
        <w:rPr>
          <w:rFonts w:ascii="Times New Roman" w:hAnsi="Times New Roman" w:cs="Times New Roman"/>
          <w:sz w:val="24"/>
          <w:szCs w:val="24"/>
        </w:rPr>
        <w:t xml:space="preserve">Discuss the major flaw in the classical theory of investment              </w:t>
      </w:r>
    </w:p>
    <w:p w:rsidR="008B193A" w:rsidRPr="008B193A" w:rsidRDefault="008B193A" w:rsidP="00A24005">
      <w:pPr>
        <w:pStyle w:val="ListParagraph"/>
        <w:numPr>
          <w:ilvl w:val="1"/>
          <w:numId w:val="58"/>
        </w:numPr>
        <w:rPr>
          <w:rFonts w:ascii="Times New Roman" w:hAnsi="Times New Roman" w:cs="Times New Roman"/>
          <w:sz w:val="24"/>
          <w:szCs w:val="24"/>
        </w:rPr>
      </w:pPr>
      <w:r w:rsidRPr="008B193A">
        <w:rPr>
          <w:rFonts w:ascii="Times New Roman" w:hAnsi="Times New Roman" w:cs="Times New Roman"/>
          <w:sz w:val="24"/>
          <w:szCs w:val="24"/>
        </w:rPr>
        <w:t xml:space="preserve">Clearly differentiate between marginal efficiency of capital and marginal efficiency of investment                                                                            </w:t>
      </w:r>
    </w:p>
    <w:p w:rsidR="005D75D4" w:rsidRDefault="008B193A" w:rsidP="00A24005">
      <w:pPr>
        <w:pStyle w:val="ListParagraph"/>
        <w:numPr>
          <w:ilvl w:val="1"/>
          <w:numId w:val="58"/>
        </w:numPr>
        <w:rPr>
          <w:rFonts w:ascii="Times New Roman" w:hAnsi="Times New Roman" w:cs="Times New Roman"/>
          <w:bCs/>
          <w:sz w:val="24"/>
          <w:szCs w:val="24"/>
        </w:rPr>
      </w:pPr>
      <w:r w:rsidRPr="008B193A">
        <w:rPr>
          <w:rFonts w:ascii="Times New Roman" w:hAnsi="Times New Roman" w:cs="Times New Roman"/>
          <w:bCs/>
          <w:sz w:val="24"/>
          <w:szCs w:val="24"/>
        </w:rPr>
        <w:t xml:space="preserve">Use all the necessary tools, differentiate between autonomous investment and induced investment  </w:t>
      </w:r>
    </w:p>
    <w:p w:rsidR="005D75D4" w:rsidRPr="005D75D4" w:rsidRDefault="005D75D4" w:rsidP="005D75D4">
      <w:pPr>
        <w:rPr>
          <w:rFonts w:ascii="Times New Roman" w:hAnsi="Times New Roman" w:cs="Times New Roman"/>
          <w:b/>
          <w:bCs/>
          <w:sz w:val="24"/>
          <w:szCs w:val="24"/>
        </w:rPr>
      </w:pPr>
      <w:r w:rsidRPr="005D75D4">
        <w:rPr>
          <w:rFonts w:ascii="Times New Roman" w:hAnsi="Times New Roman" w:cs="Times New Roman"/>
          <w:b/>
          <w:bCs/>
          <w:sz w:val="24"/>
          <w:szCs w:val="24"/>
        </w:rPr>
        <w:t>Bibliography</w:t>
      </w:r>
    </w:p>
    <w:p w:rsidR="005D75D4" w:rsidRPr="005D75D4" w:rsidRDefault="005D75D4" w:rsidP="005D75D4">
      <w:pPr>
        <w:rPr>
          <w:rFonts w:ascii="Times New Roman" w:hAnsi="Times New Roman" w:cs="Times New Roman"/>
          <w:bCs/>
          <w:sz w:val="24"/>
          <w:szCs w:val="24"/>
        </w:rPr>
      </w:pPr>
      <w:r w:rsidRPr="005D75D4">
        <w:rPr>
          <w:rFonts w:ascii="Times New Roman" w:hAnsi="Times New Roman" w:cs="Times New Roman"/>
          <w:bCs/>
          <w:sz w:val="24"/>
          <w:szCs w:val="24"/>
        </w:rPr>
        <w:t>-</w:t>
      </w:r>
      <w:proofErr w:type="spellStart"/>
      <w:r w:rsidRPr="005D75D4">
        <w:rPr>
          <w:rFonts w:ascii="Times New Roman" w:hAnsi="Times New Roman" w:cs="Times New Roman"/>
          <w:bCs/>
          <w:sz w:val="24"/>
          <w:szCs w:val="24"/>
        </w:rPr>
        <w:t>Mulhearn</w:t>
      </w:r>
      <w:proofErr w:type="spellEnd"/>
      <w:r w:rsidRPr="005D75D4">
        <w:rPr>
          <w:rFonts w:ascii="Times New Roman" w:hAnsi="Times New Roman" w:cs="Times New Roman"/>
          <w:bCs/>
          <w:sz w:val="24"/>
          <w:szCs w:val="24"/>
        </w:rPr>
        <w:t xml:space="preserve"> C., Vane H.R. (1999). </w:t>
      </w:r>
      <w:proofErr w:type="gramStart"/>
      <w:r w:rsidRPr="005D75D4">
        <w:rPr>
          <w:rFonts w:ascii="Times New Roman" w:hAnsi="Times New Roman" w:cs="Times New Roman"/>
          <w:bCs/>
          <w:sz w:val="24"/>
          <w:szCs w:val="24"/>
        </w:rPr>
        <w:t>The Objectives of Macroeconomic Policy.</w:t>
      </w:r>
      <w:proofErr w:type="gramEnd"/>
      <w:r w:rsidRPr="005D75D4">
        <w:rPr>
          <w:rFonts w:ascii="Times New Roman" w:hAnsi="Times New Roman" w:cs="Times New Roman"/>
          <w:bCs/>
          <w:sz w:val="24"/>
          <w:szCs w:val="24"/>
        </w:rPr>
        <w:t xml:space="preserve"> In:   </w:t>
      </w:r>
    </w:p>
    <w:p w:rsidR="005D75D4" w:rsidRPr="005D75D4" w:rsidRDefault="005D75D4" w:rsidP="005D75D4">
      <w:pPr>
        <w:rPr>
          <w:rFonts w:ascii="Times New Roman" w:hAnsi="Times New Roman" w:cs="Times New Roman"/>
          <w:bCs/>
          <w:sz w:val="24"/>
          <w:szCs w:val="24"/>
        </w:rPr>
      </w:pPr>
      <w:r w:rsidRPr="005D75D4">
        <w:rPr>
          <w:rFonts w:ascii="Times New Roman" w:hAnsi="Times New Roman" w:cs="Times New Roman"/>
          <w:bCs/>
          <w:sz w:val="24"/>
          <w:szCs w:val="24"/>
        </w:rPr>
        <w:t xml:space="preserve"> </w:t>
      </w:r>
      <w:proofErr w:type="gramStart"/>
      <w:r w:rsidRPr="005D75D4">
        <w:rPr>
          <w:rFonts w:ascii="Times New Roman" w:hAnsi="Times New Roman" w:cs="Times New Roman"/>
          <w:bCs/>
          <w:sz w:val="24"/>
          <w:szCs w:val="24"/>
        </w:rPr>
        <w:t>Economics.</w:t>
      </w:r>
      <w:proofErr w:type="gramEnd"/>
      <w:r w:rsidRPr="005D75D4">
        <w:rPr>
          <w:rFonts w:ascii="Times New Roman" w:hAnsi="Times New Roman" w:cs="Times New Roman"/>
          <w:bCs/>
          <w:sz w:val="24"/>
          <w:szCs w:val="24"/>
        </w:rPr>
        <w:t xml:space="preserve"> </w:t>
      </w:r>
      <w:proofErr w:type="gramStart"/>
      <w:r w:rsidRPr="005D75D4">
        <w:rPr>
          <w:rFonts w:ascii="Times New Roman" w:hAnsi="Times New Roman" w:cs="Times New Roman"/>
          <w:bCs/>
          <w:sz w:val="24"/>
          <w:szCs w:val="24"/>
        </w:rPr>
        <w:t>Macmillan Foundations.</w:t>
      </w:r>
      <w:proofErr w:type="gramEnd"/>
      <w:r w:rsidRPr="005D75D4">
        <w:rPr>
          <w:rFonts w:ascii="Times New Roman" w:hAnsi="Times New Roman" w:cs="Times New Roman"/>
          <w:bCs/>
          <w:sz w:val="24"/>
          <w:szCs w:val="24"/>
        </w:rPr>
        <w:t xml:space="preserve"> Palgrave, London</w:t>
      </w:r>
    </w:p>
    <w:p w:rsidR="005D75D4" w:rsidRPr="005D75D4" w:rsidRDefault="005D75D4" w:rsidP="005D75D4">
      <w:pPr>
        <w:rPr>
          <w:rFonts w:ascii="Times New Roman" w:hAnsi="Times New Roman" w:cs="Times New Roman"/>
          <w:bCs/>
          <w:sz w:val="24"/>
          <w:szCs w:val="24"/>
        </w:rPr>
      </w:pPr>
      <w:r w:rsidRPr="005D75D4">
        <w:rPr>
          <w:rFonts w:ascii="Times New Roman" w:hAnsi="Times New Roman" w:cs="Times New Roman"/>
          <w:bCs/>
          <w:sz w:val="24"/>
          <w:szCs w:val="24"/>
        </w:rPr>
        <w:t xml:space="preserve">-Branson, W. H. (1979). Macroeconomic theory and policy (No. 04; HB171. 5, </w:t>
      </w:r>
    </w:p>
    <w:p w:rsidR="005673E6" w:rsidRPr="005D75D4" w:rsidRDefault="005D75D4" w:rsidP="005D75D4">
      <w:pPr>
        <w:rPr>
          <w:rFonts w:ascii="Times New Roman" w:hAnsi="Times New Roman" w:cs="Times New Roman"/>
          <w:bCs/>
          <w:sz w:val="24"/>
          <w:szCs w:val="24"/>
        </w:rPr>
      </w:pPr>
      <w:r w:rsidRPr="005D75D4">
        <w:rPr>
          <w:rFonts w:ascii="Times New Roman" w:hAnsi="Times New Roman" w:cs="Times New Roman"/>
          <w:bCs/>
          <w:sz w:val="24"/>
          <w:szCs w:val="24"/>
        </w:rPr>
        <w:t xml:space="preserve"> </w:t>
      </w:r>
      <w:proofErr w:type="gramStart"/>
      <w:r w:rsidRPr="005D75D4">
        <w:rPr>
          <w:rFonts w:ascii="Times New Roman" w:hAnsi="Times New Roman" w:cs="Times New Roman"/>
          <w:bCs/>
          <w:sz w:val="24"/>
          <w:szCs w:val="24"/>
        </w:rPr>
        <w:t>B73 1979.).</w:t>
      </w:r>
      <w:proofErr w:type="gramEnd"/>
      <w:r w:rsidR="008B193A" w:rsidRPr="005D75D4">
        <w:rPr>
          <w:rFonts w:ascii="Times New Roman" w:hAnsi="Times New Roman" w:cs="Times New Roman"/>
          <w:bCs/>
          <w:sz w:val="24"/>
          <w:szCs w:val="24"/>
        </w:rPr>
        <w:t xml:space="preserve">                                                                            </w:t>
      </w:r>
    </w:p>
    <w:sectPr w:rsidR="005673E6" w:rsidRPr="005D75D4" w:rsidSect="006F3D77">
      <w:headerReference w:type="even" r:id="rId38"/>
      <w:headerReference w:type="default" r:id="rId39"/>
      <w:footerReference w:type="default" r:id="rId40"/>
      <w:headerReference w:type="first" r:id="rId41"/>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7F36" w:rsidRDefault="00437F36">
      <w:pPr>
        <w:spacing w:line="240" w:lineRule="auto"/>
      </w:pPr>
      <w:r>
        <w:separator/>
      </w:r>
    </w:p>
  </w:endnote>
  <w:endnote w:type="continuationSeparator" w:id="0">
    <w:p w:rsidR="00437F36" w:rsidRDefault="00437F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PalatinoLTStd-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AA1" w:rsidRPr="007F2EFE" w:rsidRDefault="00437F36" w:rsidP="007F2EFE">
    <w:pPr>
      <w:pStyle w:val="Footer"/>
      <w:jc w:val="center"/>
    </w:pPr>
    <w:sdt>
      <w:sdtPr>
        <w:id w:val="1334267189"/>
        <w:docPartObj>
          <w:docPartGallery w:val="Page Numbers (Bottom of Page)"/>
          <w:docPartUnique/>
        </w:docPartObj>
      </w:sdtPr>
      <w:sdtEndPr>
        <w:rPr>
          <w:noProof/>
        </w:rPr>
      </w:sdtEndPr>
      <w:sdtContent>
        <w:r w:rsidR="00703AA1">
          <w:fldChar w:fldCharType="begin"/>
        </w:r>
        <w:r w:rsidR="00703AA1">
          <w:instrText xml:space="preserve"> PAGE   \* MERGEFORMAT </w:instrText>
        </w:r>
        <w:r w:rsidR="00703AA1">
          <w:fldChar w:fldCharType="separate"/>
        </w:r>
        <w:r w:rsidR="007F2EFE">
          <w:rPr>
            <w:noProof/>
          </w:rPr>
          <w:t>3</w:t>
        </w:r>
        <w:r w:rsidR="00703AA1">
          <w:rPr>
            <w:noProof/>
          </w:rPr>
          <w:fldChar w:fldCharType="end"/>
        </w:r>
      </w:sdtContent>
    </w:sdt>
    <w:r w:rsidR="007F2EFE" w:rsidRPr="007F2EFE">
      <w:rPr>
        <w:rFonts w:ascii="Arial" w:hAnsi="Arial" w:cs="Arial"/>
        <w:color w:val="464646"/>
        <w:sz w:val="16"/>
        <w:szCs w:val="16"/>
      </w:rPr>
      <w:br/>
    </w:r>
    <w:r w:rsidR="007F2EFE" w:rsidRPr="007F2EFE">
      <w:rPr>
        <w:rFonts w:ascii="Arial" w:hAnsi="Arial" w:cs="Arial"/>
        <w:noProof/>
        <w:color w:val="049CCF"/>
        <w:sz w:val="16"/>
        <w:szCs w:val="16"/>
        <w:shd w:val="clear" w:color="auto" w:fill="FFFFFF"/>
      </w:rPr>
      <w:drawing>
        <wp:inline distT="0" distB="0" distL="0" distR="0" wp14:anchorId="42F98CF8" wp14:editId="7AA1DA63">
          <wp:extent cx="533400" cy="297180"/>
          <wp:effectExtent l="0" t="0" r="0" b="7620"/>
          <wp:docPr id="2" name="Picture 2"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33400" cy="297180"/>
                  </a:xfrm>
                  <a:prstGeom prst="rect">
                    <a:avLst/>
                  </a:prstGeom>
                  <a:noFill/>
                  <a:ln>
                    <a:noFill/>
                  </a:ln>
                </pic:spPr>
              </pic:pic>
            </a:graphicData>
          </a:graphic>
        </wp:inline>
      </w:drawing>
    </w:r>
    <w:r w:rsidR="007F2EFE" w:rsidRPr="007F2EFE">
      <w:rPr>
        <w:rFonts w:ascii="Arial" w:hAnsi="Arial" w:cs="Arial"/>
        <w:color w:val="464646"/>
        <w:sz w:val="16"/>
        <w:szCs w:val="16"/>
        <w:shd w:val="clear" w:color="auto" w:fill="FFFFFF"/>
      </w:rPr>
      <w:t xml:space="preserve">Principles of Macroeconomics I by Clement </w:t>
    </w:r>
    <w:proofErr w:type="spellStart"/>
    <w:r w:rsidR="007F2EFE" w:rsidRPr="007F2EFE">
      <w:rPr>
        <w:rFonts w:ascii="Arial" w:hAnsi="Arial" w:cs="Arial"/>
        <w:color w:val="464646"/>
        <w:sz w:val="16"/>
        <w:szCs w:val="16"/>
        <w:shd w:val="clear" w:color="auto" w:fill="FFFFFF"/>
      </w:rPr>
      <w:t>Olalekan</w:t>
    </w:r>
    <w:proofErr w:type="spellEnd"/>
    <w:r w:rsidR="007F2EFE" w:rsidRPr="007F2EFE">
      <w:rPr>
        <w:rFonts w:ascii="Arial" w:hAnsi="Arial" w:cs="Arial"/>
        <w:color w:val="464646"/>
        <w:sz w:val="16"/>
        <w:szCs w:val="16"/>
        <w:shd w:val="clear" w:color="auto" w:fill="FFFFFF"/>
      </w:rPr>
      <w:t xml:space="preserve"> OLANIYI is licensed under a </w:t>
    </w:r>
    <w:hyperlink r:id="rId3" w:history="1">
      <w:r w:rsidR="007F2EFE" w:rsidRPr="007F2EFE">
        <w:rPr>
          <w:rStyle w:val="Hyperlink"/>
          <w:rFonts w:ascii="Arial" w:hAnsi="Arial" w:cs="Arial"/>
          <w:color w:val="049CCF"/>
          <w:sz w:val="16"/>
          <w:szCs w:val="16"/>
          <w:shd w:val="clear" w:color="auto" w:fill="FFFFFF"/>
        </w:rPr>
        <w:t>Creative Commons Attribution-</w:t>
      </w:r>
      <w:proofErr w:type="spellStart"/>
      <w:r w:rsidR="007F2EFE" w:rsidRPr="007F2EFE">
        <w:rPr>
          <w:rStyle w:val="Hyperlink"/>
          <w:rFonts w:ascii="Arial" w:hAnsi="Arial" w:cs="Arial"/>
          <w:color w:val="049CCF"/>
          <w:sz w:val="16"/>
          <w:szCs w:val="16"/>
          <w:shd w:val="clear" w:color="auto" w:fill="FFFFFF"/>
        </w:rPr>
        <w:t>NonCommercial</w:t>
      </w:r>
      <w:proofErr w:type="spellEnd"/>
      <w:r w:rsidR="007F2EFE" w:rsidRPr="007F2EFE">
        <w:rPr>
          <w:rStyle w:val="Hyperlink"/>
          <w:rFonts w:ascii="Arial" w:hAnsi="Arial" w:cs="Arial"/>
          <w:color w:val="049CCF"/>
          <w:sz w:val="16"/>
          <w:szCs w:val="16"/>
          <w:shd w:val="clear" w:color="auto" w:fill="FFFFFF"/>
        </w:rPr>
        <w:t xml:space="preserve"> 4.0 International License</w:t>
      </w:r>
    </w:hyperlink>
    <w:r w:rsidR="007F2EFE" w:rsidRPr="007F2EFE">
      <w:rPr>
        <w:rFonts w:ascii="Arial" w:hAnsi="Arial" w:cs="Arial"/>
        <w:color w:val="464646"/>
        <w:sz w:val="16"/>
        <w:szCs w:val="16"/>
        <w:shd w:val="clear" w:color="auto" w:fill="FFFFFF"/>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7F36" w:rsidRDefault="00437F36">
      <w:pPr>
        <w:spacing w:line="240" w:lineRule="auto"/>
      </w:pPr>
      <w:r>
        <w:separator/>
      </w:r>
    </w:p>
  </w:footnote>
  <w:footnote w:type="continuationSeparator" w:id="0">
    <w:p w:rsidR="00437F36" w:rsidRDefault="00437F36">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AA1" w:rsidRDefault="00437F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AA1" w:rsidRDefault="00437F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5168;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3AA1" w:rsidRDefault="00437F36">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465647"/>
    <w:multiLevelType w:val="hybridMultilevel"/>
    <w:tmpl w:val="BF0CB636"/>
    <w:lvl w:ilvl="0" w:tplc="DDA492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97731"/>
    <w:multiLevelType w:val="hybridMultilevel"/>
    <w:tmpl w:val="0D48FDEC"/>
    <w:lvl w:ilvl="0" w:tplc="8B44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6441989"/>
    <w:multiLevelType w:val="hybridMultilevel"/>
    <w:tmpl w:val="482AD62A"/>
    <w:lvl w:ilvl="0" w:tplc="44E2118A">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E3067"/>
    <w:multiLevelType w:val="hybridMultilevel"/>
    <w:tmpl w:val="479EDB3A"/>
    <w:lvl w:ilvl="0" w:tplc="DDA492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D65292"/>
    <w:multiLevelType w:val="hybridMultilevel"/>
    <w:tmpl w:val="0F7C883E"/>
    <w:lvl w:ilvl="0" w:tplc="ECE8097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0B340C93"/>
    <w:multiLevelType w:val="hybridMultilevel"/>
    <w:tmpl w:val="937A4278"/>
    <w:lvl w:ilvl="0" w:tplc="76C4A1C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074476"/>
    <w:multiLevelType w:val="hybridMultilevel"/>
    <w:tmpl w:val="5748E416"/>
    <w:lvl w:ilvl="0" w:tplc="8B44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1CC6AF9"/>
    <w:multiLevelType w:val="hybridMultilevel"/>
    <w:tmpl w:val="2480ACC8"/>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nsid w:val="13834953"/>
    <w:multiLevelType w:val="hybridMultilevel"/>
    <w:tmpl w:val="54EC34F0"/>
    <w:lvl w:ilvl="0" w:tplc="4B821950">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63F1D5E"/>
    <w:multiLevelType w:val="hybridMultilevel"/>
    <w:tmpl w:val="9DDC76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6FD1BD3"/>
    <w:multiLevelType w:val="hybridMultilevel"/>
    <w:tmpl w:val="908CBFE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7A261A0"/>
    <w:multiLevelType w:val="hybridMultilevel"/>
    <w:tmpl w:val="950687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9673E00"/>
    <w:multiLevelType w:val="hybridMultilevel"/>
    <w:tmpl w:val="A82624A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B4850E9"/>
    <w:multiLevelType w:val="hybridMultilevel"/>
    <w:tmpl w:val="755EF08A"/>
    <w:lvl w:ilvl="0" w:tplc="8B44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A53E32"/>
    <w:multiLevelType w:val="multilevel"/>
    <w:tmpl w:val="5E6CCF76"/>
    <w:lvl w:ilvl="0">
      <w:start w:val="1"/>
      <w:numFmt w:val="decimal"/>
      <w:lvlText w:val="%1."/>
      <w:lvlJc w:val="left"/>
      <w:pPr>
        <w:ind w:left="1440" w:hanging="360"/>
      </w:pPr>
      <w:rPr>
        <w:rFonts w:hint="default"/>
        <w:b/>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5">
    <w:nsid w:val="1BBC2C26"/>
    <w:multiLevelType w:val="hybridMultilevel"/>
    <w:tmpl w:val="960CCC40"/>
    <w:lvl w:ilvl="0" w:tplc="00C6FF08">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1C1A4B6E"/>
    <w:multiLevelType w:val="hybridMultilevel"/>
    <w:tmpl w:val="FF0C23BA"/>
    <w:lvl w:ilvl="0" w:tplc="D44E48F4">
      <w:start w:val="1"/>
      <w:numFmt w:val="lowerLetter"/>
      <w:lvlText w:val="%1."/>
      <w:lvlJc w:val="left"/>
      <w:pPr>
        <w:ind w:left="1170" w:hanging="360"/>
      </w:pPr>
      <w:rPr>
        <w:rFonts w:hint="default"/>
        <w:b w:val="0"/>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7">
    <w:nsid w:val="1CFA478A"/>
    <w:multiLevelType w:val="hybridMultilevel"/>
    <w:tmpl w:val="CC72D9D2"/>
    <w:lvl w:ilvl="0" w:tplc="242AA206">
      <w:start w:val="1"/>
      <w:numFmt w:val="decimal"/>
      <w:lvlText w:val="%1."/>
      <w:lvlJc w:val="left"/>
      <w:pPr>
        <w:ind w:left="2216" w:hanging="360"/>
      </w:pPr>
      <w:rPr>
        <w:rFonts w:hint="default"/>
      </w:rPr>
    </w:lvl>
    <w:lvl w:ilvl="1" w:tplc="F6166F90">
      <w:start w:val="1"/>
      <w:numFmt w:val="lowerLetter"/>
      <w:lvlText w:val="%2."/>
      <w:lvlJc w:val="left"/>
      <w:pPr>
        <w:ind w:left="1440" w:hanging="360"/>
      </w:pPr>
      <w:rPr>
        <w:rFonts w:hint="default"/>
      </w:rPr>
    </w:lvl>
    <w:lvl w:ilvl="2" w:tplc="0409001B">
      <w:start w:val="1"/>
      <w:numFmt w:val="lowerRoman"/>
      <w:lvlText w:val="%3."/>
      <w:lvlJc w:val="right"/>
      <w:pPr>
        <w:ind w:left="81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BF74C1"/>
    <w:multiLevelType w:val="hybridMultilevel"/>
    <w:tmpl w:val="F8EE5C32"/>
    <w:lvl w:ilvl="0" w:tplc="8F32EA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214466BB"/>
    <w:multiLevelType w:val="hybridMultilevel"/>
    <w:tmpl w:val="9C7E137C"/>
    <w:lvl w:ilvl="0" w:tplc="1B6411E8">
      <w:start w:val="1"/>
      <w:numFmt w:val="lowerLetter"/>
      <w:lvlText w:val="%1."/>
      <w:lvlJc w:val="left"/>
      <w:pPr>
        <w:ind w:left="1080" w:hanging="360"/>
      </w:pPr>
      <w:rPr>
        <w:rFonts w:hint="default"/>
      </w:rPr>
    </w:lvl>
    <w:lvl w:ilvl="1" w:tplc="0290CA58">
      <w:start w:val="1"/>
      <w:numFmt w:val="decimal"/>
      <w:lvlText w:val="%2."/>
      <w:lvlJc w:val="left"/>
      <w:pPr>
        <w:ind w:left="54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24657B80"/>
    <w:multiLevelType w:val="hybridMultilevel"/>
    <w:tmpl w:val="78B684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69D0B07"/>
    <w:multiLevelType w:val="hybridMultilevel"/>
    <w:tmpl w:val="CC044992"/>
    <w:lvl w:ilvl="0" w:tplc="8B444D8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712144B"/>
    <w:multiLevelType w:val="hybridMultilevel"/>
    <w:tmpl w:val="14E01C3E"/>
    <w:lvl w:ilvl="0" w:tplc="10F4C51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277B5DF7"/>
    <w:multiLevelType w:val="hybridMultilevel"/>
    <w:tmpl w:val="EBE66CFC"/>
    <w:lvl w:ilvl="0" w:tplc="6DD4CAD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9154DE7"/>
    <w:multiLevelType w:val="hybridMultilevel"/>
    <w:tmpl w:val="FDC865FE"/>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5">
    <w:nsid w:val="2CA45193"/>
    <w:multiLevelType w:val="hybridMultilevel"/>
    <w:tmpl w:val="8618BF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11A00FC"/>
    <w:multiLevelType w:val="hybridMultilevel"/>
    <w:tmpl w:val="E8FCC0E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68E21D4"/>
    <w:multiLevelType w:val="hybridMultilevel"/>
    <w:tmpl w:val="769CACE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6EC41F8"/>
    <w:multiLevelType w:val="hybridMultilevel"/>
    <w:tmpl w:val="654A2BE8"/>
    <w:lvl w:ilvl="0" w:tplc="267E184C">
      <w:start w:val="1"/>
      <w:numFmt w:val="lowerLetter"/>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9">
    <w:nsid w:val="37C36857"/>
    <w:multiLevelType w:val="hybridMultilevel"/>
    <w:tmpl w:val="A93AB3A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3FC061D9"/>
    <w:multiLevelType w:val="hybridMultilevel"/>
    <w:tmpl w:val="80E088A6"/>
    <w:lvl w:ilvl="0" w:tplc="DDA49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04F4804"/>
    <w:multiLevelType w:val="hybridMultilevel"/>
    <w:tmpl w:val="3F285E76"/>
    <w:lvl w:ilvl="0" w:tplc="857083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5C25E22"/>
    <w:multiLevelType w:val="hybridMultilevel"/>
    <w:tmpl w:val="BA3AE6C8"/>
    <w:lvl w:ilvl="0" w:tplc="DDA49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AB25E78"/>
    <w:multiLevelType w:val="multilevel"/>
    <w:tmpl w:val="0C7C7060"/>
    <w:lvl w:ilvl="0">
      <w:start w:val="1"/>
      <w:numFmt w:val="decimal"/>
      <w:lvlText w:val="%1."/>
      <w:lvlJc w:val="left"/>
      <w:pPr>
        <w:ind w:left="720" w:hanging="360"/>
      </w:p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nsid w:val="4F2A4038"/>
    <w:multiLevelType w:val="hybridMultilevel"/>
    <w:tmpl w:val="96DAAE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837FC0"/>
    <w:multiLevelType w:val="hybridMultilevel"/>
    <w:tmpl w:val="3596216E"/>
    <w:lvl w:ilvl="0" w:tplc="00D06B92">
      <w:start w:val="1"/>
      <w:numFmt w:val="decimal"/>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nsid w:val="508E25C5"/>
    <w:multiLevelType w:val="hybridMultilevel"/>
    <w:tmpl w:val="FCC228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1D80CDA"/>
    <w:multiLevelType w:val="hybridMultilevel"/>
    <w:tmpl w:val="19E0E4C8"/>
    <w:lvl w:ilvl="0" w:tplc="6E9481BC">
      <w:start w:val="1"/>
      <w:numFmt w:val="lowerLetter"/>
      <w:lvlText w:val="%1)"/>
      <w:lvlJc w:val="left"/>
      <w:pPr>
        <w:ind w:left="540" w:hanging="360"/>
      </w:pPr>
      <w:rPr>
        <w:rFonts w:hint="default"/>
        <w:b/>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8">
    <w:nsid w:val="52622FE2"/>
    <w:multiLevelType w:val="hybridMultilevel"/>
    <w:tmpl w:val="BF6C23AE"/>
    <w:lvl w:ilvl="0" w:tplc="F738AE6A">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nsid w:val="5275170B"/>
    <w:multiLevelType w:val="hybridMultilevel"/>
    <w:tmpl w:val="909AC82A"/>
    <w:lvl w:ilvl="0" w:tplc="86525E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FB57B9"/>
    <w:multiLevelType w:val="hybridMultilevel"/>
    <w:tmpl w:val="23562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6A0734D"/>
    <w:multiLevelType w:val="hybridMultilevel"/>
    <w:tmpl w:val="1C8CA3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577A375A"/>
    <w:multiLevelType w:val="hybridMultilevel"/>
    <w:tmpl w:val="55A06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57CD2023"/>
    <w:multiLevelType w:val="hybridMultilevel"/>
    <w:tmpl w:val="15DCD6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93D4364"/>
    <w:multiLevelType w:val="hybridMultilevel"/>
    <w:tmpl w:val="34249D72"/>
    <w:lvl w:ilvl="0" w:tplc="DDA492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5AAF3E38"/>
    <w:multiLevelType w:val="hybridMultilevel"/>
    <w:tmpl w:val="217A97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5BF813B3"/>
    <w:multiLevelType w:val="hybridMultilevel"/>
    <w:tmpl w:val="D3EE03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3906015"/>
    <w:multiLevelType w:val="hybridMultilevel"/>
    <w:tmpl w:val="A104B4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652053B2"/>
    <w:multiLevelType w:val="hybridMultilevel"/>
    <w:tmpl w:val="F58A53D8"/>
    <w:lvl w:ilvl="0" w:tplc="E59C56C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661042AD"/>
    <w:multiLevelType w:val="hybridMultilevel"/>
    <w:tmpl w:val="6590A68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68D44CCE"/>
    <w:multiLevelType w:val="hybridMultilevel"/>
    <w:tmpl w:val="6F847B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6EF75300"/>
    <w:multiLevelType w:val="hybridMultilevel"/>
    <w:tmpl w:val="665E98BE"/>
    <w:lvl w:ilvl="0" w:tplc="C9C66614">
      <w:start w:val="1"/>
      <w:numFmt w:val="decimal"/>
      <w:lvlText w:val="%1."/>
      <w:lvlJc w:val="left"/>
      <w:pPr>
        <w:ind w:left="1260" w:hanging="360"/>
      </w:pPr>
      <w:rPr>
        <w:rFonts w:eastAsiaTheme="minorEastAsia"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2">
    <w:nsid w:val="6FAE43DC"/>
    <w:multiLevelType w:val="hybridMultilevel"/>
    <w:tmpl w:val="BD0AB63A"/>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3">
    <w:nsid w:val="6FD34528"/>
    <w:multiLevelType w:val="hybridMultilevel"/>
    <w:tmpl w:val="F640A7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71B615BE"/>
    <w:multiLevelType w:val="hybridMultilevel"/>
    <w:tmpl w:val="4FF850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2916DFD"/>
    <w:multiLevelType w:val="hybridMultilevel"/>
    <w:tmpl w:val="2C644898"/>
    <w:lvl w:ilvl="0" w:tplc="C64CE726">
      <w:start w:val="1"/>
      <w:numFmt w:val="upp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nsid w:val="743740EA"/>
    <w:multiLevelType w:val="hybridMultilevel"/>
    <w:tmpl w:val="812882FC"/>
    <w:lvl w:ilvl="0" w:tplc="82764A5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746F1DB9"/>
    <w:multiLevelType w:val="hybridMultilevel"/>
    <w:tmpl w:val="4A368378"/>
    <w:lvl w:ilvl="0" w:tplc="1368C702">
      <w:start w:val="1"/>
      <w:numFmt w:val="lowerLetter"/>
      <w:lvlText w:val="%1."/>
      <w:lvlJc w:val="left"/>
      <w:pPr>
        <w:ind w:left="720" w:hanging="360"/>
      </w:pPr>
      <w:rPr>
        <w:rFonts w:hint="default"/>
        <w:b w:val="0"/>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7EC50EE7"/>
    <w:multiLevelType w:val="multilevel"/>
    <w:tmpl w:val="BF9AE704"/>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9">
    <w:nsid w:val="7EE609E3"/>
    <w:multiLevelType w:val="hybridMultilevel"/>
    <w:tmpl w:val="F7ECE0B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8"/>
  </w:num>
  <w:num w:numId="2">
    <w:abstractNumId w:val="29"/>
  </w:num>
  <w:num w:numId="3">
    <w:abstractNumId w:val="12"/>
  </w:num>
  <w:num w:numId="4">
    <w:abstractNumId w:val="14"/>
  </w:num>
  <w:num w:numId="5">
    <w:abstractNumId w:val="8"/>
  </w:num>
  <w:num w:numId="6">
    <w:abstractNumId w:val="55"/>
  </w:num>
  <w:num w:numId="7">
    <w:abstractNumId w:val="15"/>
  </w:num>
  <w:num w:numId="8">
    <w:abstractNumId w:val="39"/>
  </w:num>
  <w:num w:numId="9">
    <w:abstractNumId w:val="4"/>
  </w:num>
  <w:num w:numId="10">
    <w:abstractNumId w:val="37"/>
  </w:num>
  <w:num w:numId="11">
    <w:abstractNumId w:val="11"/>
  </w:num>
  <w:num w:numId="12">
    <w:abstractNumId w:val="56"/>
  </w:num>
  <w:num w:numId="13">
    <w:abstractNumId w:val="31"/>
  </w:num>
  <w:num w:numId="14">
    <w:abstractNumId w:val="51"/>
  </w:num>
  <w:num w:numId="15">
    <w:abstractNumId w:val="58"/>
  </w:num>
  <w:num w:numId="16">
    <w:abstractNumId w:val="33"/>
  </w:num>
  <w:num w:numId="17">
    <w:abstractNumId w:val="18"/>
  </w:num>
  <w:num w:numId="18">
    <w:abstractNumId w:val="59"/>
  </w:num>
  <w:num w:numId="19">
    <w:abstractNumId w:val="9"/>
  </w:num>
  <w:num w:numId="20">
    <w:abstractNumId w:val="54"/>
  </w:num>
  <w:num w:numId="21">
    <w:abstractNumId w:val="43"/>
  </w:num>
  <w:num w:numId="22">
    <w:abstractNumId w:val="52"/>
  </w:num>
  <w:num w:numId="23">
    <w:abstractNumId w:val="42"/>
  </w:num>
  <w:num w:numId="24">
    <w:abstractNumId w:val="26"/>
  </w:num>
  <w:num w:numId="25">
    <w:abstractNumId w:val="24"/>
  </w:num>
  <w:num w:numId="26">
    <w:abstractNumId w:val="34"/>
  </w:num>
  <w:num w:numId="27">
    <w:abstractNumId w:val="36"/>
  </w:num>
  <w:num w:numId="28">
    <w:abstractNumId w:val="35"/>
  </w:num>
  <w:num w:numId="29">
    <w:abstractNumId w:val="22"/>
  </w:num>
  <w:num w:numId="30">
    <w:abstractNumId w:val="48"/>
  </w:num>
  <w:num w:numId="31">
    <w:abstractNumId w:val="40"/>
  </w:num>
  <w:num w:numId="32">
    <w:abstractNumId w:val="23"/>
  </w:num>
  <w:num w:numId="33">
    <w:abstractNumId w:val="47"/>
  </w:num>
  <w:num w:numId="34">
    <w:abstractNumId w:val="7"/>
  </w:num>
  <w:num w:numId="35">
    <w:abstractNumId w:val="20"/>
  </w:num>
  <w:num w:numId="36">
    <w:abstractNumId w:val="25"/>
  </w:num>
  <w:num w:numId="37">
    <w:abstractNumId w:val="53"/>
  </w:num>
  <w:num w:numId="38">
    <w:abstractNumId w:val="46"/>
  </w:num>
  <w:num w:numId="39">
    <w:abstractNumId w:val="50"/>
  </w:num>
  <w:num w:numId="40">
    <w:abstractNumId w:val="57"/>
  </w:num>
  <w:num w:numId="41">
    <w:abstractNumId w:val="41"/>
  </w:num>
  <w:num w:numId="42">
    <w:abstractNumId w:val="45"/>
  </w:num>
  <w:num w:numId="43">
    <w:abstractNumId w:val="17"/>
  </w:num>
  <w:num w:numId="44">
    <w:abstractNumId w:val="0"/>
  </w:num>
  <w:num w:numId="45">
    <w:abstractNumId w:val="3"/>
  </w:num>
  <w:num w:numId="46">
    <w:abstractNumId w:val="32"/>
  </w:num>
  <w:num w:numId="47">
    <w:abstractNumId w:val="44"/>
  </w:num>
  <w:num w:numId="48">
    <w:abstractNumId w:val="27"/>
  </w:num>
  <w:num w:numId="49">
    <w:abstractNumId w:val="28"/>
  </w:num>
  <w:num w:numId="50">
    <w:abstractNumId w:val="16"/>
  </w:num>
  <w:num w:numId="51">
    <w:abstractNumId w:val="49"/>
  </w:num>
  <w:num w:numId="52">
    <w:abstractNumId w:val="30"/>
  </w:num>
  <w:num w:numId="53">
    <w:abstractNumId w:val="2"/>
  </w:num>
  <w:num w:numId="54">
    <w:abstractNumId w:val="10"/>
  </w:num>
  <w:num w:numId="55">
    <w:abstractNumId w:val="21"/>
  </w:num>
  <w:num w:numId="56">
    <w:abstractNumId w:val="13"/>
  </w:num>
  <w:num w:numId="57">
    <w:abstractNumId w:val="1"/>
  </w:num>
  <w:num w:numId="58">
    <w:abstractNumId w:val="19"/>
  </w:num>
  <w:num w:numId="59">
    <w:abstractNumId w:val="5"/>
  </w:num>
  <w:num w:numId="60">
    <w:abstractNumId w:val="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34"/>
    <w:rsid w:val="000000D5"/>
    <w:rsid w:val="00020EE8"/>
    <w:rsid w:val="00025237"/>
    <w:rsid w:val="00027AA4"/>
    <w:rsid w:val="00052056"/>
    <w:rsid w:val="00052173"/>
    <w:rsid w:val="00053F6E"/>
    <w:rsid w:val="000555C2"/>
    <w:rsid w:val="00062D50"/>
    <w:rsid w:val="000671D0"/>
    <w:rsid w:val="000738F2"/>
    <w:rsid w:val="00081AD6"/>
    <w:rsid w:val="00084286"/>
    <w:rsid w:val="00084539"/>
    <w:rsid w:val="00095698"/>
    <w:rsid w:val="000C2AC3"/>
    <w:rsid w:val="000D15F8"/>
    <w:rsid w:val="000D214D"/>
    <w:rsid w:val="000E0DD2"/>
    <w:rsid w:val="000E3D12"/>
    <w:rsid w:val="000E4587"/>
    <w:rsid w:val="000E61F0"/>
    <w:rsid w:val="000F2385"/>
    <w:rsid w:val="000F3029"/>
    <w:rsid w:val="00114B0B"/>
    <w:rsid w:val="0012095D"/>
    <w:rsid w:val="00123D4B"/>
    <w:rsid w:val="00127CCA"/>
    <w:rsid w:val="00137324"/>
    <w:rsid w:val="00137972"/>
    <w:rsid w:val="00140CE9"/>
    <w:rsid w:val="00146817"/>
    <w:rsid w:val="00172106"/>
    <w:rsid w:val="00183FBE"/>
    <w:rsid w:val="00190C51"/>
    <w:rsid w:val="001B2956"/>
    <w:rsid w:val="001D5DD6"/>
    <w:rsid w:val="001E3595"/>
    <w:rsid w:val="001F61AA"/>
    <w:rsid w:val="00210803"/>
    <w:rsid w:val="00214950"/>
    <w:rsid w:val="0021495D"/>
    <w:rsid w:val="00221467"/>
    <w:rsid w:val="00226428"/>
    <w:rsid w:val="00227486"/>
    <w:rsid w:val="00241876"/>
    <w:rsid w:val="00243A1F"/>
    <w:rsid w:val="00260D99"/>
    <w:rsid w:val="00262168"/>
    <w:rsid w:val="0026385B"/>
    <w:rsid w:val="00266C86"/>
    <w:rsid w:val="002732E4"/>
    <w:rsid w:val="00276D65"/>
    <w:rsid w:val="00284F16"/>
    <w:rsid w:val="0029375D"/>
    <w:rsid w:val="002A4C15"/>
    <w:rsid w:val="002B2A61"/>
    <w:rsid w:val="002B2D55"/>
    <w:rsid w:val="002D71FC"/>
    <w:rsid w:val="002D7526"/>
    <w:rsid w:val="002E1927"/>
    <w:rsid w:val="002E3ECC"/>
    <w:rsid w:val="002F03FA"/>
    <w:rsid w:val="002F115D"/>
    <w:rsid w:val="002F2340"/>
    <w:rsid w:val="002F2B4C"/>
    <w:rsid w:val="0030239A"/>
    <w:rsid w:val="00330054"/>
    <w:rsid w:val="0033761A"/>
    <w:rsid w:val="00344E7A"/>
    <w:rsid w:val="00350E38"/>
    <w:rsid w:val="00351688"/>
    <w:rsid w:val="00357E87"/>
    <w:rsid w:val="00362472"/>
    <w:rsid w:val="003707E5"/>
    <w:rsid w:val="003747B2"/>
    <w:rsid w:val="00374C2E"/>
    <w:rsid w:val="00380F53"/>
    <w:rsid w:val="00381930"/>
    <w:rsid w:val="0038604F"/>
    <w:rsid w:val="00391536"/>
    <w:rsid w:val="003C07AF"/>
    <w:rsid w:val="003D1EB5"/>
    <w:rsid w:val="003D734E"/>
    <w:rsid w:val="003F1DDA"/>
    <w:rsid w:val="00420EF8"/>
    <w:rsid w:val="00422C74"/>
    <w:rsid w:val="00425AF6"/>
    <w:rsid w:val="00437F36"/>
    <w:rsid w:val="00452CAA"/>
    <w:rsid w:val="00455D67"/>
    <w:rsid w:val="00460306"/>
    <w:rsid w:val="00470FDC"/>
    <w:rsid w:val="00487E23"/>
    <w:rsid w:val="00494160"/>
    <w:rsid w:val="004958CC"/>
    <w:rsid w:val="004A1557"/>
    <w:rsid w:val="004D2DE4"/>
    <w:rsid w:val="004D6F94"/>
    <w:rsid w:val="004E26D6"/>
    <w:rsid w:val="004E6B63"/>
    <w:rsid w:val="004F1755"/>
    <w:rsid w:val="004F748B"/>
    <w:rsid w:val="00505EFD"/>
    <w:rsid w:val="00506C7D"/>
    <w:rsid w:val="00552AA4"/>
    <w:rsid w:val="00555A50"/>
    <w:rsid w:val="0056269E"/>
    <w:rsid w:val="005673E6"/>
    <w:rsid w:val="00582E30"/>
    <w:rsid w:val="00582F34"/>
    <w:rsid w:val="005A24D6"/>
    <w:rsid w:val="005A61C1"/>
    <w:rsid w:val="005B2B4E"/>
    <w:rsid w:val="005B3DE6"/>
    <w:rsid w:val="005D75D4"/>
    <w:rsid w:val="005E0D8F"/>
    <w:rsid w:val="00606119"/>
    <w:rsid w:val="00614F71"/>
    <w:rsid w:val="00615AC3"/>
    <w:rsid w:val="0061664F"/>
    <w:rsid w:val="006206CB"/>
    <w:rsid w:val="00620A22"/>
    <w:rsid w:val="00625BDA"/>
    <w:rsid w:val="00632AB4"/>
    <w:rsid w:val="0067095C"/>
    <w:rsid w:val="006A1211"/>
    <w:rsid w:val="006A726B"/>
    <w:rsid w:val="006B2FD2"/>
    <w:rsid w:val="006C462B"/>
    <w:rsid w:val="006D0757"/>
    <w:rsid w:val="006D7961"/>
    <w:rsid w:val="006E5CE0"/>
    <w:rsid w:val="006E6654"/>
    <w:rsid w:val="006F317E"/>
    <w:rsid w:val="006F3D77"/>
    <w:rsid w:val="006F65B9"/>
    <w:rsid w:val="00702E45"/>
    <w:rsid w:val="00703288"/>
    <w:rsid w:val="00703AA1"/>
    <w:rsid w:val="00711937"/>
    <w:rsid w:val="00724BED"/>
    <w:rsid w:val="00727FFB"/>
    <w:rsid w:val="007325D3"/>
    <w:rsid w:val="00741334"/>
    <w:rsid w:val="00743771"/>
    <w:rsid w:val="00746F0F"/>
    <w:rsid w:val="007543FD"/>
    <w:rsid w:val="00754657"/>
    <w:rsid w:val="00756CD5"/>
    <w:rsid w:val="007631B2"/>
    <w:rsid w:val="00764708"/>
    <w:rsid w:val="0079583D"/>
    <w:rsid w:val="00796EF5"/>
    <w:rsid w:val="007B7F92"/>
    <w:rsid w:val="007C379F"/>
    <w:rsid w:val="007D271F"/>
    <w:rsid w:val="007E21D4"/>
    <w:rsid w:val="007E7313"/>
    <w:rsid w:val="007F2EFE"/>
    <w:rsid w:val="00825CBF"/>
    <w:rsid w:val="0083063D"/>
    <w:rsid w:val="008314C1"/>
    <w:rsid w:val="00845A24"/>
    <w:rsid w:val="0085279E"/>
    <w:rsid w:val="00861062"/>
    <w:rsid w:val="008927A5"/>
    <w:rsid w:val="008A1C96"/>
    <w:rsid w:val="008B193A"/>
    <w:rsid w:val="008C200A"/>
    <w:rsid w:val="008E213C"/>
    <w:rsid w:val="008E2B65"/>
    <w:rsid w:val="008F4C0D"/>
    <w:rsid w:val="00916670"/>
    <w:rsid w:val="00936739"/>
    <w:rsid w:val="0094054B"/>
    <w:rsid w:val="00943ED1"/>
    <w:rsid w:val="00944D00"/>
    <w:rsid w:val="00944FD9"/>
    <w:rsid w:val="00946910"/>
    <w:rsid w:val="0095639D"/>
    <w:rsid w:val="0096485B"/>
    <w:rsid w:val="00965AF4"/>
    <w:rsid w:val="0097376E"/>
    <w:rsid w:val="009820CF"/>
    <w:rsid w:val="00986D9A"/>
    <w:rsid w:val="00996E15"/>
    <w:rsid w:val="009A539B"/>
    <w:rsid w:val="009C3B89"/>
    <w:rsid w:val="009C4A73"/>
    <w:rsid w:val="009C7A6B"/>
    <w:rsid w:val="009D1114"/>
    <w:rsid w:val="009D6BCE"/>
    <w:rsid w:val="009E7F31"/>
    <w:rsid w:val="00A02E73"/>
    <w:rsid w:val="00A10D3A"/>
    <w:rsid w:val="00A22ED8"/>
    <w:rsid w:val="00A235BC"/>
    <w:rsid w:val="00A24005"/>
    <w:rsid w:val="00A26CA7"/>
    <w:rsid w:val="00A41A72"/>
    <w:rsid w:val="00A56C86"/>
    <w:rsid w:val="00A61976"/>
    <w:rsid w:val="00A6244A"/>
    <w:rsid w:val="00A82954"/>
    <w:rsid w:val="00A86BEC"/>
    <w:rsid w:val="00A90A73"/>
    <w:rsid w:val="00AA501A"/>
    <w:rsid w:val="00AC0104"/>
    <w:rsid w:val="00AC149A"/>
    <w:rsid w:val="00AD6E93"/>
    <w:rsid w:val="00AF3F46"/>
    <w:rsid w:val="00AF6D89"/>
    <w:rsid w:val="00B00D2E"/>
    <w:rsid w:val="00B13498"/>
    <w:rsid w:val="00B317B7"/>
    <w:rsid w:val="00B33D89"/>
    <w:rsid w:val="00B474F9"/>
    <w:rsid w:val="00B76FED"/>
    <w:rsid w:val="00B770C9"/>
    <w:rsid w:val="00B80EBD"/>
    <w:rsid w:val="00B81241"/>
    <w:rsid w:val="00B82CEE"/>
    <w:rsid w:val="00B937E6"/>
    <w:rsid w:val="00B94E18"/>
    <w:rsid w:val="00B96834"/>
    <w:rsid w:val="00BA14E5"/>
    <w:rsid w:val="00BC4B14"/>
    <w:rsid w:val="00BD0A7B"/>
    <w:rsid w:val="00BD6E38"/>
    <w:rsid w:val="00BE268E"/>
    <w:rsid w:val="00BF0421"/>
    <w:rsid w:val="00BF66E5"/>
    <w:rsid w:val="00C01EE5"/>
    <w:rsid w:val="00C0420A"/>
    <w:rsid w:val="00C126DD"/>
    <w:rsid w:val="00C26780"/>
    <w:rsid w:val="00C3275F"/>
    <w:rsid w:val="00C5479F"/>
    <w:rsid w:val="00C61453"/>
    <w:rsid w:val="00C654CC"/>
    <w:rsid w:val="00C77698"/>
    <w:rsid w:val="00C9202A"/>
    <w:rsid w:val="00C953E9"/>
    <w:rsid w:val="00CC59E9"/>
    <w:rsid w:val="00CC6EFE"/>
    <w:rsid w:val="00CD4A29"/>
    <w:rsid w:val="00CD53EA"/>
    <w:rsid w:val="00CD7B07"/>
    <w:rsid w:val="00CE400D"/>
    <w:rsid w:val="00CE40DF"/>
    <w:rsid w:val="00CE40EF"/>
    <w:rsid w:val="00CF4808"/>
    <w:rsid w:val="00D108ED"/>
    <w:rsid w:val="00D21336"/>
    <w:rsid w:val="00D30C07"/>
    <w:rsid w:val="00D343B8"/>
    <w:rsid w:val="00D45C8A"/>
    <w:rsid w:val="00D508B4"/>
    <w:rsid w:val="00D514A4"/>
    <w:rsid w:val="00D812FD"/>
    <w:rsid w:val="00D8670A"/>
    <w:rsid w:val="00D94AF6"/>
    <w:rsid w:val="00DE46C2"/>
    <w:rsid w:val="00DE74F0"/>
    <w:rsid w:val="00DF0E80"/>
    <w:rsid w:val="00DF727F"/>
    <w:rsid w:val="00E008AD"/>
    <w:rsid w:val="00E05856"/>
    <w:rsid w:val="00E12116"/>
    <w:rsid w:val="00E12F62"/>
    <w:rsid w:val="00E2027D"/>
    <w:rsid w:val="00E339A9"/>
    <w:rsid w:val="00E35DDC"/>
    <w:rsid w:val="00E47465"/>
    <w:rsid w:val="00E5138C"/>
    <w:rsid w:val="00E551C7"/>
    <w:rsid w:val="00E64CB6"/>
    <w:rsid w:val="00E82DAB"/>
    <w:rsid w:val="00E83497"/>
    <w:rsid w:val="00E91734"/>
    <w:rsid w:val="00E92624"/>
    <w:rsid w:val="00E92F8C"/>
    <w:rsid w:val="00E9488F"/>
    <w:rsid w:val="00E96252"/>
    <w:rsid w:val="00E9698E"/>
    <w:rsid w:val="00EB35AE"/>
    <w:rsid w:val="00EB56AA"/>
    <w:rsid w:val="00ED527D"/>
    <w:rsid w:val="00EE4B0E"/>
    <w:rsid w:val="00EE4D73"/>
    <w:rsid w:val="00EF229A"/>
    <w:rsid w:val="00F00291"/>
    <w:rsid w:val="00F1670F"/>
    <w:rsid w:val="00F21CF3"/>
    <w:rsid w:val="00F245F6"/>
    <w:rsid w:val="00F27AF8"/>
    <w:rsid w:val="00F41C18"/>
    <w:rsid w:val="00F438CF"/>
    <w:rsid w:val="00F92BD6"/>
    <w:rsid w:val="00F93F22"/>
    <w:rsid w:val="00FA6C9D"/>
    <w:rsid w:val="00FC3D56"/>
    <w:rsid w:val="00FC3FF3"/>
    <w:rsid w:val="00FD6A2F"/>
    <w:rsid w:val="00FE1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6F3D77"/>
    <w:pPr>
      <w:spacing w:after="200" w:line="240" w:lineRule="auto"/>
    </w:pPr>
    <w:rPr>
      <w:rFonts w:asciiTheme="minorHAnsi" w:eastAsiaTheme="minorHAnsi" w:hAnsiTheme="minorHAnsi" w:cstheme="minorBidi"/>
      <w:i/>
      <w:iCs/>
      <w:color w:val="44546A" w:themeColor="text2"/>
      <w:sz w:val="18"/>
      <w:szCs w:val="18"/>
    </w:rPr>
  </w:style>
  <w:style w:type="paragraph" w:styleId="BalloonText">
    <w:name w:val="Balloon Text"/>
    <w:basedOn w:val="Normal"/>
    <w:link w:val="BalloonTextChar"/>
    <w:uiPriority w:val="99"/>
    <w:semiHidden/>
    <w:unhideWhenUsed/>
    <w:rsid w:val="007F2E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EFE"/>
    <w:rPr>
      <w:rFonts w:ascii="Tahoma" w:eastAsia="Calibri" w:hAnsi="Tahoma" w:cs="Tahoma"/>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834"/>
    <w:pPr>
      <w:spacing w:after="0" w:line="360" w:lineRule="auto"/>
    </w:pPr>
    <w:rPr>
      <w:rFonts w:ascii="Calibri" w:eastAsia="Calibri" w:hAnsi="Calibri" w:cs="Calibri"/>
      <w:color w:val="000000"/>
    </w:rPr>
  </w:style>
  <w:style w:type="paragraph" w:styleId="Heading1">
    <w:name w:val="heading 1"/>
    <w:basedOn w:val="Normal"/>
    <w:next w:val="Normal"/>
    <w:link w:val="Heading1Char"/>
    <w:uiPriority w:val="9"/>
    <w:qFormat/>
    <w:rsid w:val="00A90A7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9583D"/>
    <w:pPr>
      <w:keepNext/>
      <w:keepLines/>
      <w:spacing w:before="40" w:line="259" w:lineRule="auto"/>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79583D"/>
    <w:pPr>
      <w:keepNext/>
      <w:keepLines/>
      <w:spacing w:before="40" w:line="259"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link w:val="Heading4Char"/>
    <w:uiPriority w:val="9"/>
    <w:qFormat/>
    <w:rsid w:val="0079583D"/>
    <w:pPr>
      <w:spacing w:before="100" w:beforeAutospacing="1" w:after="100" w:afterAutospacing="1" w:line="240" w:lineRule="auto"/>
      <w:outlineLvl w:val="3"/>
    </w:pPr>
    <w:rPr>
      <w:rFonts w:ascii="Times New Roman" w:eastAsia="Times New Roman"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96834"/>
    <w:pPr>
      <w:tabs>
        <w:tab w:val="center" w:pos="4680"/>
        <w:tab w:val="right" w:pos="9360"/>
      </w:tabs>
      <w:spacing w:line="240" w:lineRule="auto"/>
    </w:pPr>
  </w:style>
  <w:style w:type="character" w:customStyle="1" w:styleId="HeaderChar">
    <w:name w:val="Header Char"/>
    <w:basedOn w:val="DefaultParagraphFont"/>
    <w:link w:val="Header"/>
    <w:uiPriority w:val="99"/>
    <w:rsid w:val="00B96834"/>
    <w:rPr>
      <w:rFonts w:ascii="Calibri" w:eastAsia="Calibri" w:hAnsi="Calibri" w:cs="Calibri"/>
      <w:color w:val="000000"/>
    </w:rPr>
  </w:style>
  <w:style w:type="paragraph" w:styleId="Footer">
    <w:name w:val="footer"/>
    <w:basedOn w:val="Normal"/>
    <w:link w:val="FooterChar"/>
    <w:uiPriority w:val="99"/>
    <w:unhideWhenUsed/>
    <w:rsid w:val="00B96834"/>
    <w:pPr>
      <w:tabs>
        <w:tab w:val="center" w:pos="4680"/>
        <w:tab w:val="right" w:pos="9360"/>
      </w:tabs>
      <w:spacing w:line="240" w:lineRule="auto"/>
    </w:pPr>
  </w:style>
  <w:style w:type="character" w:customStyle="1" w:styleId="FooterChar">
    <w:name w:val="Footer Char"/>
    <w:basedOn w:val="DefaultParagraphFont"/>
    <w:link w:val="Footer"/>
    <w:uiPriority w:val="99"/>
    <w:rsid w:val="00B96834"/>
    <w:rPr>
      <w:rFonts w:ascii="Calibri" w:eastAsia="Calibri" w:hAnsi="Calibri" w:cs="Calibri"/>
      <w:color w:val="000000"/>
    </w:rPr>
  </w:style>
  <w:style w:type="paragraph" w:styleId="NoSpacing">
    <w:name w:val="No Spacing"/>
    <w:link w:val="NoSpacingChar"/>
    <w:uiPriority w:val="1"/>
    <w:qFormat/>
    <w:rsid w:val="00B96834"/>
    <w:pPr>
      <w:spacing w:after="0" w:line="240" w:lineRule="auto"/>
    </w:pPr>
    <w:rPr>
      <w:rFonts w:eastAsiaTheme="minorEastAsia"/>
    </w:rPr>
  </w:style>
  <w:style w:type="character" w:customStyle="1" w:styleId="NoSpacingChar">
    <w:name w:val="No Spacing Char"/>
    <w:basedOn w:val="DefaultParagraphFont"/>
    <w:link w:val="NoSpacing"/>
    <w:uiPriority w:val="1"/>
    <w:rsid w:val="00B96834"/>
    <w:rPr>
      <w:rFonts w:eastAsiaTheme="minorEastAsia"/>
    </w:rPr>
  </w:style>
  <w:style w:type="character" w:styleId="Hyperlink">
    <w:name w:val="Hyperlink"/>
    <w:basedOn w:val="DefaultParagraphFont"/>
    <w:uiPriority w:val="99"/>
    <w:unhideWhenUsed/>
    <w:rsid w:val="00B96834"/>
    <w:rPr>
      <w:color w:val="0563C1" w:themeColor="hyperlink"/>
      <w:u w:val="single"/>
    </w:rPr>
  </w:style>
  <w:style w:type="character" w:customStyle="1" w:styleId="Heading2Char">
    <w:name w:val="Heading 2 Char"/>
    <w:basedOn w:val="DefaultParagraphFont"/>
    <w:link w:val="Heading2"/>
    <w:uiPriority w:val="9"/>
    <w:semiHidden/>
    <w:rsid w:val="0079583D"/>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9583D"/>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79583D"/>
    <w:rPr>
      <w:rFonts w:ascii="Times New Roman" w:eastAsia="Times New Roman" w:hAnsi="Times New Roman" w:cs="Times New Roman"/>
      <w:b/>
      <w:bCs/>
      <w:sz w:val="24"/>
      <w:szCs w:val="24"/>
    </w:rPr>
  </w:style>
  <w:style w:type="paragraph" w:styleId="ListParagraph">
    <w:name w:val="List Paragraph"/>
    <w:basedOn w:val="Normal"/>
    <w:uiPriority w:val="34"/>
    <w:qFormat/>
    <w:rsid w:val="0079583D"/>
    <w:pPr>
      <w:spacing w:after="160" w:line="259" w:lineRule="auto"/>
      <w:ind w:left="720"/>
      <w:contextualSpacing/>
    </w:pPr>
    <w:rPr>
      <w:rFonts w:asciiTheme="minorHAnsi" w:eastAsiaTheme="minorHAnsi" w:hAnsiTheme="minorHAnsi" w:cstheme="minorBidi"/>
      <w:color w:val="auto"/>
    </w:rPr>
  </w:style>
  <w:style w:type="paragraph" w:styleId="NormalWeb">
    <w:name w:val="Normal (Web)"/>
    <w:basedOn w:val="Normal"/>
    <w:uiPriority w:val="99"/>
    <w:unhideWhenUsed/>
    <w:rsid w:val="0079583D"/>
    <w:pPr>
      <w:spacing w:before="100" w:beforeAutospacing="1" w:after="100" w:afterAutospacing="1" w:line="240" w:lineRule="auto"/>
    </w:pPr>
    <w:rPr>
      <w:rFonts w:ascii="Times New Roman" w:eastAsia="Times New Roman" w:hAnsi="Times New Roman" w:cs="Times New Roman"/>
      <w:color w:val="auto"/>
      <w:sz w:val="24"/>
      <w:szCs w:val="24"/>
    </w:rPr>
  </w:style>
  <w:style w:type="character" w:styleId="Strong">
    <w:name w:val="Strong"/>
    <w:basedOn w:val="DefaultParagraphFont"/>
    <w:uiPriority w:val="22"/>
    <w:qFormat/>
    <w:rsid w:val="0079583D"/>
    <w:rPr>
      <w:b/>
      <w:bCs/>
    </w:rPr>
  </w:style>
  <w:style w:type="character" w:styleId="Emphasis">
    <w:name w:val="Emphasis"/>
    <w:basedOn w:val="DefaultParagraphFont"/>
    <w:uiPriority w:val="20"/>
    <w:qFormat/>
    <w:rsid w:val="0079583D"/>
    <w:rPr>
      <w:i/>
      <w:iCs/>
    </w:rPr>
  </w:style>
  <w:style w:type="paragraph" w:styleId="BodyText2">
    <w:name w:val="Body Text 2"/>
    <w:basedOn w:val="Normal"/>
    <w:link w:val="BodyText2Char"/>
    <w:rsid w:val="00E92624"/>
    <w:pPr>
      <w:spacing w:after="60"/>
      <w:jc w:val="both"/>
    </w:pPr>
    <w:rPr>
      <w:rFonts w:ascii="Times New Roman" w:eastAsia="Times New Roman" w:hAnsi="Times New Roman" w:cs="Times New Roman"/>
      <w:color w:val="auto"/>
      <w:sz w:val="28"/>
      <w:szCs w:val="24"/>
    </w:rPr>
  </w:style>
  <w:style w:type="character" w:customStyle="1" w:styleId="BodyText2Char">
    <w:name w:val="Body Text 2 Char"/>
    <w:basedOn w:val="DefaultParagraphFont"/>
    <w:link w:val="BodyText2"/>
    <w:rsid w:val="00E92624"/>
    <w:rPr>
      <w:rFonts w:ascii="Times New Roman" w:eastAsia="Times New Roman" w:hAnsi="Times New Roman" w:cs="Times New Roman"/>
      <w:sz w:val="28"/>
      <w:szCs w:val="24"/>
    </w:rPr>
  </w:style>
  <w:style w:type="character" w:customStyle="1" w:styleId="Heading1Char">
    <w:name w:val="Heading 1 Char"/>
    <w:basedOn w:val="DefaultParagraphFont"/>
    <w:link w:val="Heading1"/>
    <w:uiPriority w:val="9"/>
    <w:rsid w:val="00A90A73"/>
    <w:rPr>
      <w:rFonts w:asciiTheme="majorHAnsi" w:eastAsiaTheme="majorEastAsia" w:hAnsiTheme="majorHAnsi" w:cstheme="majorBidi"/>
      <w:color w:val="2E74B5" w:themeColor="accent1" w:themeShade="BF"/>
      <w:sz w:val="32"/>
      <w:szCs w:val="32"/>
    </w:rPr>
  </w:style>
  <w:style w:type="paragraph" w:styleId="Caption">
    <w:name w:val="caption"/>
    <w:basedOn w:val="Normal"/>
    <w:next w:val="Normal"/>
    <w:uiPriority w:val="35"/>
    <w:unhideWhenUsed/>
    <w:qFormat/>
    <w:rsid w:val="006F3D77"/>
    <w:pPr>
      <w:spacing w:after="200" w:line="240" w:lineRule="auto"/>
    </w:pPr>
    <w:rPr>
      <w:rFonts w:asciiTheme="minorHAnsi" w:eastAsiaTheme="minorHAnsi" w:hAnsiTheme="minorHAnsi" w:cstheme="minorBidi"/>
      <w:i/>
      <w:iCs/>
      <w:color w:val="44546A" w:themeColor="text2"/>
      <w:sz w:val="18"/>
      <w:szCs w:val="18"/>
    </w:rPr>
  </w:style>
  <w:style w:type="paragraph" w:styleId="BalloonText">
    <w:name w:val="Balloon Text"/>
    <w:basedOn w:val="Normal"/>
    <w:link w:val="BalloonTextChar"/>
    <w:uiPriority w:val="99"/>
    <w:semiHidden/>
    <w:unhideWhenUsed/>
    <w:rsid w:val="007F2EF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2EFE"/>
    <w:rPr>
      <w:rFonts w:ascii="Tahoma" w:eastAsia="Calibri" w:hAnsi="Tahoma" w:cs="Tahoma"/>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016563">
      <w:bodyDiv w:val="1"/>
      <w:marLeft w:val="0"/>
      <w:marRight w:val="0"/>
      <w:marTop w:val="0"/>
      <w:marBottom w:val="0"/>
      <w:divBdr>
        <w:top w:val="none" w:sz="0" w:space="0" w:color="auto"/>
        <w:left w:val="none" w:sz="0" w:space="0" w:color="auto"/>
        <w:bottom w:val="none" w:sz="0" w:space="0" w:color="auto"/>
        <w:right w:val="none" w:sz="0" w:space="0" w:color="auto"/>
      </w:divBdr>
    </w:div>
    <w:div w:id="1162501114">
      <w:bodyDiv w:val="1"/>
      <w:marLeft w:val="0"/>
      <w:marRight w:val="0"/>
      <w:marTop w:val="0"/>
      <w:marBottom w:val="0"/>
      <w:divBdr>
        <w:top w:val="none" w:sz="0" w:space="0" w:color="auto"/>
        <w:left w:val="none" w:sz="0" w:space="0" w:color="auto"/>
        <w:bottom w:val="none" w:sz="0" w:space="0" w:color="auto"/>
        <w:right w:val="none" w:sz="0" w:space="0" w:color="auto"/>
      </w:divBdr>
      <w:divsChild>
        <w:div w:id="292636530">
          <w:marLeft w:val="0"/>
          <w:marRight w:val="0"/>
          <w:marTop w:val="0"/>
          <w:marBottom w:val="0"/>
          <w:divBdr>
            <w:top w:val="none" w:sz="0" w:space="0" w:color="auto"/>
            <w:left w:val="none" w:sz="0" w:space="0" w:color="auto"/>
            <w:bottom w:val="none" w:sz="0" w:space="0" w:color="auto"/>
            <w:right w:val="none" w:sz="0" w:space="0" w:color="auto"/>
          </w:divBdr>
        </w:div>
      </w:divsChild>
    </w:div>
    <w:div w:id="1285380799">
      <w:bodyDiv w:val="1"/>
      <w:marLeft w:val="0"/>
      <w:marRight w:val="0"/>
      <w:marTop w:val="0"/>
      <w:marBottom w:val="0"/>
      <w:divBdr>
        <w:top w:val="none" w:sz="0" w:space="0" w:color="auto"/>
        <w:left w:val="none" w:sz="0" w:space="0" w:color="auto"/>
        <w:bottom w:val="none" w:sz="0" w:space="0" w:color="auto"/>
        <w:right w:val="none" w:sz="0" w:space="0" w:color="auto"/>
      </w:divBdr>
    </w:div>
    <w:div w:id="1964342054">
      <w:bodyDiv w:val="1"/>
      <w:marLeft w:val="0"/>
      <w:marRight w:val="0"/>
      <w:marTop w:val="0"/>
      <w:marBottom w:val="0"/>
      <w:divBdr>
        <w:top w:val="none" w:sz="0" w:space="0" w:color="auto"/>
        <w:left w:val="none" w:sz="0" w:space="0" w:color="auto"/>
        <w:bottom w:val="none" w:sz="0" w:space="0" w:color="auto"/>
        <w:right w:val="none" w:sz="0" w:space="0" w:color="auto"/>
      </w:divBdr>
    </w:div>
    <w:div w:id="2074889712">
      <w:bodyDiv w:val="1"/>
      <w:marLeft w:val="0"/>
      <w:marRight w:val="0"/>
      <w:marTop w:val="0"/>
      <w:marBottom w:val="0"/>
      <w:divBdr>
        <w:top w:val="none" w:sz="0" w:space="0" w:color="auto"/>
        <w:left w:val="none" w:sz="0" w:space="0" w:color="auto"/>
        <w:bottom w:val="none" w:sz="0" w:space="0" w:color="auto"/>
        <w:right w:val="none" w:sz="0" w:space="0" w:color="auto"/>
      </w:divBdr>
      <w:divsChild>
        <w:div w:id="1934512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yperlink" Target="http://www.investopedia.com/terms/m/moneysupply.asp" TargetMode="External"/><Relationship Id="rId39" Type="http://schemas.openxmlformats.org/officeDocument/2006/relationships/header" Target="header2.xml"/><Relationship Id="rId3" Type="http://schemas.microsoft.com/office/2007/relationships/stylesWithEffects" Target="stylesWithEffects.xml"/><Relationship Id="rId21" Type="http://schemas.openxmlformats.org/officeDocument/2006/relationships/hyperlink" Target="http://www.mtu.edu.ng" TargetMode="External"/><Relationship Id="rId34" Type="http://schemas.openxmlformats.org/officeDocument/2006/relationships/hyperlink" Target="https://www.britannica.com/topic/investment"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30.png"/><Relationship Id="rId33" Type="http://schemas.openxmlformats.org/officeDocument/2006/relationships/image" Target="media/image17.png"/><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hyperlink" Target="mailto:support@mtu.edu.ng" TargetMode="External"/><Relationship Id="rId29" Type="http://schemas.openxmlformats.org/officeDocument/2006/relationships/hyperlink" Target="https://en.wikipedia.org/wiki/Endogenous_(economics)" TargetMode="External"/><Relationship Id="rId41"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70.png"/><Relationship Id="rId32" Type="http://schemas.openxmlformats.org/officeDocument/2006/relationships/image" Target="media/image16.png"/><Relationship Id="rId37" Type="http://schemas.openxmlformats.org/officeDocument/2006/relationships/hyperlink" Target="https://www.britannica.com/topic/investment" TargetMode="External"/><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3.png"/><Relationship Id="rId28" Type="http://schemas.openxmlformats.org/officeDocument/2006/relationships/image" Target="media/image14.png"/><Relationship Id="rId36" Type="http://schemas.openxmlformats.org/officeDocument/2006/relationships/hyperlink" Target="https://www.britannica.com/topic/credit"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15.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image" Target="media/image7.png"/><Relationship Id="rId27" Type="http://schemas.openxmlformats.org/officeDocument/2006/relationships/hyperlink" Target="http://www.investopedia.com/terms/i/inflation.asp" TargetMode="External"/><Relationship Id="rId30" Type="http://schemas.openxmlformats.org/officeDocument/2006/relationships/hyperlink" Target="https://en.wikipedia.org/wiki/Exogenous" TargetMode="External"/><Relationship Id="rId35" Type="http://schemas.openxmlformats.org/officeDocument/2006/relationships/hyperlink" Target="https://www.merriam-webster.com/dictionary/efficiency" TargetMode="External"/><Relationship Id="rId43"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4.0/" TargetMode="External"/><Relationship Id="rId2" Type="http://schemas.openxmlformats.org/officeDocument/2006/relationships/image" Target="media/image19.png"/><Relationship Id="rId1"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_rels/header3.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49</Pages>
  <Words>12697</Words>
  <Characters>72379</Characters>
  <Application>Microsoft Office Word</Application>
  <DocSecurity>0</DocSecurity>
  <Lines>603</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84907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NIYI ADEDOKUN</dc:creator>
  <cp:keywords/>
  <dc:description/>
  <cp:lastModifiedBy>OPEN-PC-2</cp:lastModifiedBy>
  <cp:revision>3</cp:revision>
  <dcterms:created xsi:type="dcterms:W3CDTF">2018-04-02T17:05:00Z</dcterms:created>
  <dcterms:modified xsi:type="dcterms:W3CDTF">2018-04-05T09:42:00Z</dcterms:modified>
</cp:coreProperties>
</file>