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3B0F"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PUBLIC EXPENDITURE AND ECONOMIC GROWTH IN NIGERIA</w:t>
      </w:r>
    </w:p>
    <w:p w14:paraId="1E0E9301" w14:textId="77777777" w:rsidR="007A0793" w:rsidRPr="007A0793" w:rsidRDefault="00567D8F" w:rsidP="007A0793">
      <w:pPr>
        <w:jc w:val="center"/>
        <w:rPr>
          <w:rFonts w:ascii="Times New Roman" w:hAnsi="Times New Roman" w:cs="Times New Roman"/>
          <w:b/>
          <w:sz w:val="24"/>
          <w:szCs w:val="24"/>
        </w:rPr>
      </w:pPr>
      <w:r>
        <w:rPr>
          <w:rFonts w:ascii="Times New Roman" w:hAnsi="Times New Roman" w:cs="Times New Roman"/>
          <w:b/>
          <w:sz w:val="24"/>
          <w:szCs w:val="24"/>
        </w:rPr>
        <w:t>(198</w:t>
      </w:r>
      <w:r w:rsidR="007A0793" w:rsidRPr="007A0793">
        <w:rPr>
          <w:rFonts w:ascii="Times New Roman" w:hAnsi="Times New Roman" w:cs="Times New Roman"/>
          <w:b/>
          <w:sz w:val="24"/>
          <w:szCs w:val="24"/>
        </w:rPr>
        <w:t>0-2018)</w:t>
      </w:r>
    </w:p>
    <w:p w14:paraId="302A5E36" w14:textId="77777777" w:rsidR="007A0793" w:rsidRPr="007A0793" w:rsidRDefault="007A0793" w:rsidP="007A0793">
      <w:pPr>
        <w:jc w:val="center"/>
        <w:rPr>
          <w:rFonts w:ascii="Times New Roman" w:hAnsi="Times New Roman" w:cs="Times New Roman"/>
          <w:b/>
          <w:sz w:val="24"/>
          <w:szCs w:val="24"/>
        </w:rPr>
      </w:pPr>
    </w:p>
    <w:p w14:paraId="646D1714" w14:textId="77777777" w:rsidR="007A0793" w:rsidRPr="007A0793" w:rsidRDefault="007A0793" w:rsidP="007A0793">
      <w:pPr>
        <w:jc w:val="center"/>
        <w:rPr>
          <w:rFonts w:ascii="Times New Roman" w:hAnsi="Times New Roman" w:cs="Times New Roman"/>
          <w:b/>
          <w:sz w:val="24"/>
          <w:szCs w:val="24"/>
        </w:rPr>
      </w:pPr>
    </w:p>
    <w:p w14:paraId="481B55D2" w14:textId="77777777" w:rsidR="007A0793" w:rsidRPr="007A0793" w:rsidRDefault="007A0793" w:rsidP="007A0793">
      <w:pPr>
        <w:jc w:val="center"/>
        <w:rPr>
          <w:rFonts w:ascii="Times New Roman" w:hAnsi="Times New Roman" w:cs="Times New Roman"/>
          <w:b/>
          <w:sz w:val="24"/>
          <w:szCs w:val="24"/>
        </w:rPr>
      </w:pPr>
    </w:p>
    <w:p w14:paraId="5BB84748" w14:textId="77777777" w:rsidR="007A0793" w:rsidRPr="007A0793" w:rsidRDefault="007A0793" w:rsidP="007A0793">
      <w:pPr>
        <w:jc w:val="center"/>
        <w:rPr>
          <w:rFonts w:ascii="Times New Roman" w:hAnsi="Times New Roman" w:cs="Times New Roman"/>
          <w:b/>
          <w:sz w:val="24"/>
          <w:szCs w:val="24"/>
        </w:rPr>
      </w:pPr>
    </w:p>
    <w:p w14:paraId="479387DF"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BY</w:t>
      </w:r>
    </w:p>
    <w:p w14:paraId="01D05360" w14:textId="77777777" w:rsidR="007A0793" w:rsidRPr="007A0793" w:rsidRDefault="007A0793" w:rsidP="007A0793">
      <w:pPr>
        <w:jc w:val="center"/>
        <w:rPr>
          <w:rFonts w:ascii="Times New Roman" w:hAnsi="Times New Roman" w:cs="Times New Roman"/>
          <w:b/>
          <w:sz w:val="24"/>
          <w:szCs w:val="24"/>
        </w:rPr>
      </w:pPr>
    </w:p>
    <w:p w14:paraId="301B49CA" w14:textId="77777777" w:rsidR="007A0793" w:rsidRPr="007A0793" w:rsidRDefault="007A0793" w:rsidP="007A0793">
      <w:pPr>
        <w:jc w:val="center"/>
        <w:rPr>
          <w:rFonts w:ascii="Times New Roman" w:hAnsi="Times New Roman" w:cs="Times New Roman"/>
          <w:b/>
          <w:sz w:val="24"/>
          <w:szCs w:val="24"/>
        </w:rPr>
      </w:pPr>
    </w:p>
    <w:p w14:paraId="21EAA1E7" w14:textId="77777777" w:rsidR="007A0793" w:rsidRPr="007A0793" w:rsidRDefault="007A0793" w:rsidP="007A0793">
      <w:pPr>
        <w:jc w:val="center"/>
        <w:rPr>
          <w:rFonts w:ascii="Times New Roman" w:hAnsi="Times New Roman" w:cs="Times New Roman"/>
          <w:b/>
          <w:sz w:val="24"/>
          <w:szCs w:val="24"/>
        </w:rPr>
      </w:pPr>
    </w:p>
    <w:p w14:paraId="4151EB64"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UYESIEVWA UZEZI JOY</w:t>
      </w:r>
    </w:p>
    <w:p w14:paraId="7EC03850"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Matric Number:  15020201017</w:t>
      </w:r>
    </w:p>
    <w:p w14:paraId="2F3D3EDD" w14:textId="77777777" w:rsidR="007A0793" w:rsidRPr="007A0793" w:rsidRDefault="007A0793" w:rsidP="007A0793">
      <w:pPr>
        <w:jc w:val="center"/>
        <w:rPr>
          <w:rFonts w:ascii="Times New Roman" w:hAnsi="Times New Roman" w:cs="Times New Roman"/>
          <w:b/>
          <w:sz w:val="24"/>
          <w:szCs w:val="24"/>
        </w:rPr>
      </w:pPr>
    </w:p>
    <w:p w14:paraId="5BA16A0B" w14:textId="77777777" w:rsidR="007A0793" w:rsidRPr="007A0793" w:rsidRDefault="00747CA6" w:rsidP="00747CA6">
      <w:pPr>
        <w:tabs>
          <w:tab w:val="left" w:pos="5239"/>
        </w:tabs>
        <w:rPr>
          <w:rFonts w:ascii="Times New Roman" w:hAnsi="Times New Roman" w:cs="Times New Roman"/>
          <w:b/>
          <w:sz w:val="24"/>
          <w:szCs w:val="24"/>
        </w:rPr>
      </w:pPr>
      <w:r>
        <w:rPr>
          <w:rFonts w:ascii="Times New Roman" w:hAnsi="Times New Roman" w:cs="Times New Roman"/>
          <w:b/>
          <w:sz w:val="24"/>
          <w:szCs w:val="24"/>
        </w:rPr>
        <w:tab/>
      </w:r>
    </w:p>
    <w:p w14:paraId="5A6E05F4" w14:textId="77777777" w:rsidR="007A0793" w:rsidRPr="007A0793" w:rsidRDefault="007A0793" w:rsidP="007A0793">
      <w:pPr>
        <w:jc w:val="center"/>
        <w:rPr>
          <w:rFonts w:ascii="Times New Roman" w:hAnsi="Times New Roman" w:cs="Times New Roman"/>
          <w:b/>
          <w:sz w:val="24"/>
          <w:szCs w:val="24"/>
        </w:rPr>
      </w:pPr>
    </w:p>
    <w:p w14:paraId="49E7594D" w14:textId="77777777" w:rsidR="007A0793" w:rsidRPr="007A0793" w:rsidRDefault="007A0793" w:rsidP="007A0793">
      <w:pPr>
        <w:rPr>
          <w:rFonts w:ascii="Times New Roman" w:hAnsi="Times New Roman" w:cs="Times New Roman"/>
          <w:b/>
          <w:sz w:val="24"/>
          <w:szCs w:val="24"/>
        </w:rPr>
      </w:pPr>
    </w:p>
    <w:p w14:paraId="4B59BBE2" w14:textId="77777777" w:rsidR="007A0793" w:rsidRPr="007A0793" w:rsidRDefault="007A0793" w:rsidP="007A0793">
      <w:pPr>
        <w:jc w:val="center"/>
        <w:rPr>
          <w:rFonts w:ascii="Times New Roman" w:hAnsi="Times New Roman" w:cs="Times New Roman"/>
          <w:b/>
          <w:sz w:val="24"/>
          <w:szCs w:val="24"/>
        </w:rPr>
      </w:pPr>
    </w:p>
    <w:p w14:paraId="4C89AFEE" w14:textId="77777777" w:rsidR="00B00E3E" w:rsidRDefault="00B00E3E" w:rsidP="00B00E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PROJECT </w:t>
      </w:r>
      <w:r w:rsidR="007A0793" w:rsidRPr="007A0793">
        <w:rPr>
          <w:rFonts w:ascii="Times New Roman" w:hAnsi="Times New Roman" w:cs="Times New Roman"/>
          <w:b/>
          <w:sz w:val="24"/>
          <w:szCs w:val="24"/>
        </w:rPr>
        <w:t xml:space="preserve">SUBMITTED TO THE DEPARTMENT OF ECONOMICS, </w:t>
      </w:r>
      <w:r>
        <w:rPr>
          <w:rFonts w:ascii="Times New Roman" w:hAnsi="Times New Roman" w:cs="Times New Roman"/>
          <w:b/>
          <w:sz w:val="24"/>
          <w:szCs w:val="24"/>
        </w:rPr>
        <w:t>COLLEGE OF HUMANITIES, MANAGEMENT AND SOCIAL SCIENCES,</w:t>
      </w:r>
      <w:r w:rsidR="00BE6562">
        <w:rPr>
          <w:rFonts w:ascii="Times New Roman" w:hAnsi="Times New Roman" w:cs="Times New Roman"/>
          <w:b/>
          <w:sz w:val="24"/>
          <w:szCs w:val="24"/>
        </w:rPr>
        <w:t xml:space="preserve"> </w:t>
      </w:r>
      <w:r>
        <w:rPr>
          <w:rFonts w:ascii="Times New Roman" w:hAnsi="Times New Roman" w:cs="Times New Roman"/>
          <w:b/>
          <w:sz w:val="24"/>
          <w:szCs w:val="24"/>
        </w:rPr>
        <w:t>MOUNTAIN TOP UNIVERSITY.</w:t>
      </w:r>
    </w:p>
    <w:p w14:paraId="592F2DB4" w14:textId="77777777" w:rsidR="007A0793" w:rsidRPr="007A0793" w:rsidRDefault="007A0793" w:rsidP="00B00E3E">
      <w:pPr>
        <w:spacing w:line="360" w:lineRule="auto"/>
        <w:jc w:val="center"/>
        <w:rPr>
          <w:rFonts w:ascii="Times New Roman" w:hAnsi="Times New Roman" w:cs="Times New Roman"/>
          <w:b/>
          <w:sz w:val="24"/>
          <w:szCs w:val="24"/>
        </w:rPr>
      </w:pPr>
      <w:r w:rsidRPr="007A0793">
        <w:rPr>
          <w:rFonts w:ascii="Times New Roman" w:hAnsi="Times New Roman" w:cs="Times New Roman"/>
          <w:b/>
          <w:sz w:val="24"/>
          <w:szCs w:val="24"/>
        </w:rPr>
        <w:t xml:space="preserve"> IN PARTIAL FULFILMENT OF THE REQUIREMENTS </w:t>
      </w:r>
      <w:r w:rsidR="001F7BAC">
        <w:rPr>
          <w:rFonts w:ascii="Times New Roman" w:hAnsi="Times New Roman" w:cs="Times New Roman"/>
          <w:b/>
          <w:sz w:val="24"/>
          <w:szCs w:val="24"/>
        </w:rPr>
        <w:t>FOR THE AWARD</w:t>
      </w:r>
      <w:r w:rsidRPr="007A0793">
        <w:rPr>
          <w:rFonts w:ascii="Times New Roman" w:hAnsi="Times New Roman" w:cs="Times New Roman"/>
          <w:b/>
          <w:sz w:val="24"/>
          <w:szCs w:val="24"/>
        </w:rPr>
        <w:t xml:space="preserve"> OF BACHELOR OF SCIENCE</w:t>
      </w:r>
      <w:r w:rsidR="00C42F79" w:rsidRPr="007A0793">
        <w:rPr>
          <w:rFonts w:ascii="Times New Roman" w:hAnsi="Times New Roman" w:cs="Times New Roman"/>
          <w:b/>
          <w:sz w:val="24"/>
          <w:szCs w:val="24"/>
        </w:rPr>
        <w:t>(B.S</w:t>
      </w:r>
      <w:r w:rsidR="00C42F79">
        <w:rPr>
          <w:rFonts w:ascii="Times New Roman" w:hAnsi="Times New Roman" w:cs="Times New Roman"/>
          <w:b/>
          <w:sz w:val="24"/>
          <w:szCs w:val="24"/>
        </w:rPr>
        <w:t>c.</w:t>
      </w:r>
      <w:r w:rsidR="00C42F79" w:rsidRPr="007A0793">
        <w:rPr>
          <w:rFonts w:ascii="Times New Roman" w:hAnsi="Times New Roman" w:cs="Times New Roman"/>
          <w:b/>
          <w:sz w:val="24"/>
          <w:szCs w:val="24"/>
        </w:rPr>
        <w:t>)</w:t>
      </w:r>
      <w:r w:rsidR="00AB022C">
        <w:rPr>
          <w:rFonts w:ascii="Times New Roman" w:hAnsi="Times New Roman" w:cs="Times New Roman"/>
          <w:b/>
          <w:sz w:val="24"/>
          <w:szCs w:val="24"/>
        </w:rPr>
        <w:t xml:space="preserve"> DEGREE </w:t>
      </w:r>
      <w:r w:rsidRPr="007A0793">
        <w:rPr>
          <w:rFonts w:ascii="Times New Roman" w:hAnsi="Times New Roman" w:cs="Times New Roman"/>
          <w:b/>
          <w:sz w:val="24"/>
          <w:szCs w:val="24"/>
        </w:rPr>
        <w:t xml:space="preserve">IN ECONOMICS </w:t>
      </w:r>
    </w:p>
    <w:p w14:paraId="01F92FFB" w14:textId="77777777" w:rsidR="007A0793" w:rsidRPr="007A0793" w:rsidRDefault="007A0793" w:rsidP="007A0793">
      <w:pPr>
        <w:jc w:val="center"/>
        <w:rPr>
          <w:rFonts w:ascii="Times New Roman" w:hAnsi="Times New Roman" w:cs="Times New Roman"/>
          <w:b/>
          <w:sz w:val="24"/>
          <w:szCs w:val="24"/>
        </w:rPr>
      </w:pPr>
    </w:p>
    <w:p w14:paraId="4FB25EA3" w14:textId="77777777" w:rsidR="007A0793" w:rsidRPr="007A0793" w:rsidRDefault="007A0793" w:rsidP="007A0793">
      <w:pPr>
        <w:jc w:val="center"/>
        <w:rPr>
          <w:rFonts w:ascii="Times New Roman" w:hAnsi="Times New Roman" w:cs="Times New Roman"/>
          <w:b/>
          <w:sz w:val="24"/>
          <w:szCs w:val="24"/>
        </w:rPr>
      </w:pPr>
    </w:p>
    <w:p w14:paraId="08E584BD" w14:textId="77777777" w:rsidR="007A0793" w:rsidRPr="007A0793" w:rsidRDefault="007A0793" w:rsidP="007A0793">
      <w:pPr>
        <w:jc w:val="center"/>
        <w:rPr>
          <w:rFonts w:ascii="Times New Roman" w:hAnsi="Times New Roman" w:cs="Times New Roman"/>
          <w:b/>
          <w:sz w:val="24"/>
          <w:szCs w:val="24"/>
        </w:rPr>
      </w:pPr>
    </w:p>
    <w:p w14:paraId="6821F1E4" w14:textId="77777777" w:rsid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JULY, 2019.</w:t>
      </w:r>
    </w:p>
    <w:p w14:paraId="7949B09C" w14:textId="77777777" w:rsidR="00017232" w:rsidRDefault="00017232" w:rsidP="007A0793">
      <w:pPr>
        <w:jc w:val="center"/>
        <w:rPr>
          <w:rFonts w:ascii="Times New Roman" w:hAnsi="Times New Roman" w:cs="Times New Roman"/>
          <w:b/>
          <w:sz w:val="24"/>
          <w:szCs w:val="24"/>
        </w:rPr>
      </w:pPr>
    </w:p>
    <w:p w14:paraId="1B094962"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CERTIFICATION</w:t>
      </w:r>
    </w:p>
    <w:p w14:paraId="4E51000E" w14:textId="77777777" w:rsidR="007A0793" w:rsidRPr="007A0793" w:rsidRDefault="007A0793" w:rsidP="007A0793">
      <w:pPr>
        <w:spacing w:line="480" w:lineRule="auto"/>
        <w:jc w:val="both"/>
        <w:rPr>
          <w:rFonts w:ascii="Times New Roman" w:hAnsi="Times New Roman" w:cs="Times New Roman"/>
          <w:sz w:val="24"/>
          <w:szCs w:val="24"/>
        </w:rPr>
      </w:pPr>
      <w:r w:rsidRPr="007A0793">
        <w:rPr>
          <w:rFonts w:ascii="Times New Roman" w:hAnsi="Times New Roman" w:cs="Times New Roman"/>
          <w:sz w:val="24"/>
          <w:szCs w:val="24"/>
        </w:rPr>
        <w:t>I certify that this work was carried out by UYESIEVWA UZEZI JOY at the Department of Economics, Mountain Top University, Ogun State, Nigeria under my supervision.</w:t>
      </w:r>
    </w:p>
    <w:p w14:paraId="147BEF8E" w14:textId="77777777" w:rsidR="007A0793" w:rsidRPr="007A0793" w:rsidRDefault="007A0793" w:rsidP="007A0793">
      <w:pPr>
        <w:rPr>
          <w:rFonts w:ascii="Times New Roman" w:hAnsi="Times New Roman" w:cs="Times New Roman"/>
          <w:sz w:val="24"/>
          <w:szCs w:val="24"/>
        </w:rPr>
      </w:pPr>
    </w:p>
    <w:p w14:paraId="71A1E596" w14:textId="77777777" w:rsidR="007A0793" w:rsidRPr="007A0793" w:rsidRDefault="007A0793" w:rsidP="007A0793">
      <w:pPr>
        <w:rPr>
          <w:rFonts w:ascii="Times New Roman" w:hAnsi="Times New Roman" w:cs="Times New Roman"/>
          <w:sz w:val="24"/>
          <w:szCs w:val="24"/>
        </w:rPr>
      </w:pPr>
    </w:p>
    <w:p w14:paraId="6AF1A4E0" w14:textId="77777777" w:rsidR="007A0793" w:rsidRPr="007A0793" w:rsidRDefault="007A0793" w:rsidP="007A0793">
      <w:pPr>
        <w:rPr>
          <w:rFonts w:ascii="Times New Roman" w:hAnsi="Times New Roman" w:cs="Times New Roman"/>
          <w:sz w:val="24"/>
          <w:szCs w:val="24"/>
        </w:rPr>
      </w:pPr>
    </w:p>
    <w:p w14:paraId="534F091B" w14:textId="77777777" w:rsidR="007A0793" w:rsidRPr="007A0793" w:rsidRDefault="007A0793" w:rsidP="007A0793">
      <w:pPr>
        <w:rPr>
          <w:rFonts w:ascii="Times New Roman" w:hAnsi="Times New Roman" w:cs="Times New Roman"/>
          <w:sz w:val="24"/>
          <w:szCs w:val="24"/>
        </w:rPr>
      </w:pPr>
    </w:p>
    <w:p w14:paraId="1A1D21A9" w14:textId="77777777" w:rsidR="007A0793" w:rsidRPr="007A0793" w:rsidRDefault="007A0793" w:rsidP="007A0793">
      <w:pPr>
        <w:rPr>
          <w:rFonts w:ascii="Times New Roman" w:hAnsi="Times New Roman" w:cs="Times New Roman"/>
          <w:sz w:val="24"/>
          <w:szCs w:val="24"/>
        </w:rPr>
      </w:pPr>
    </w:p>
    <w:p w14:paraId="6AA1037E" w14:textId="77777777" w:rsidR="007A0793" w:rsidRPr="007A0793" w:rsidRDefault="007A0793" w:rsidP="007A0793">
      <w:pPr>
        <w:rPr>
          <w:rFonts w:ascii="Times New Roman" w:hAnsi="Times New Roman" w:cs="Times New Roman"/>
          <w:sz w:val="24"/>
          <w:szCs w:val="24"/>
        </w:rPr>
      </w:pPr>
    </w:p>
    <w:p w14:paraId="3E0FF455" w14:textId="77777777" w:rsidR="00837890" w:rsidRDefault="006649F3" w:rsidP="00837890">
      <w:pPr>
        <w:rPr>
          <w:rFonts w:ascii="Times New Roman" w:hAnsi="Times New Roman" w:cs="Times New Roman"/>
          <w:sz w:val="24"/>
          <w:szCs w:val="24"/>
        </w:rPr>
      </w:pPr>
      <w:r>
        <w:rPr>
          <w:rFonts w:ascii="Times New Roman" w:hAnsi="Times New Roman" w:cs="Times New Roman"/>
          <w:sz w:val="24"/>
          <w:szCs w:val="24"/>
        </w:rPr>
        <w:t xml:space="preserve">Name of </w:t>
      </w:r>
      <w:proofErr w:type="gramStart"/>
      <w:r>
        <w:rPr>
          <w:rFonts w:ascii="Times New Roman" w:hAnsi="Times New Roman" w:cs="Times New Roman"/>
          <w:sz w:val="24"/>
          <w:szCs w:val="24"/>
        </w:rPr>
        <w:t>supervisor :</w:t>
      </w:r>
      <w:proofErr w:type="gramEnd"/>
      <w:r w:rsidR="007A0793" w:rsidRPr="007A0793">
        <w:rPr>
          <w:rFonts w:ascii="Times New Roman" w:hAnsi="Times New Roman" w:cs="Times New Roman"/>
          <w:sz w:val="24"/>
          <w:szCs w:val="24"/>
        </w:rPr>
        <w:t>Dr.</w:t>
      </w:r>
      <w:r w:rsidR="007A0793">
        <w:rPr>
          <w:rFonts w:ascii="Times New Roman" w:hAnsi="Times New Roman" w:cs="Times New Roman"/>
          <w:sz w:val="24"/>
          <w:szCs w:val="24"/>
        </w:rPr>
        <w:t xml:space="preserve"> OLOGUNDUDU</w:t>
      </w:r>
      <w:r>
        <w:rPr>
          <w:rFonts w:ascii="Times New Roman" w:hAnsi="Times New Roman" w:cs="Times New Roman"/>
          <w:sz w:val="24"/>
          <w:szCs w:val="24"/>
        </w:rPr>
        <w:t xml:space="preserve">  MOJEED  M</w:t>
      </w:r>
    </w:p>
    <w:p w14:paraId="051D2884" w14:textId="77777777" w:rsidR="007A0793" w:rsidRDefault="007A0793" w:rsidP="00837890">
      <w:pPr>
        <w:rPr>
          <w:rFonts w:ascii="Times New Roman" w:hAnsi="Times New Roman" w:cs="Times New Roman"/>
          <w:sz w:val="24"/>
          <w:szCs w:val="24"/>
        </w:rPr>
      </w:pPr>
      <w:r w:rsidRPr="007A0793">
        <w:rPr>
          <w:rFonts w:ascii="Times New Roman" w:hAnsi="Times New Roman" w:cs="Times New Roman"/>
          <w:sz w:val="24"/>
          <w:szCs w:val="24"/>
        </w:rPr>
        <w:t>Signature and date</w:t>
      </w:r>
      <w:r w:rsidR="00837890" w:rsidRPr="007A0793">
        <w:rPr>
          <w:rFonts w:ascii="Times New Roman" w:hAnsi="Times New Roman" w:cs="Times New Roman"/>
          <w:sz w:val="24"/>
          <w:szCs w:val="24"/>
        </w:rPr>
        <w:t>…………………</w:t>
      </w:r>
      <w:r w:rsidR="00837890">
        <w:rPr>
          <w:rFonts w:ascii="Times New Roman" w:hAnsi="Times New Roman" w:cs="Times New Roman"/>
          <w:sz w:val="24"/>
          <w:szCs w:val="24"/>
        </w:rPr>
        <w:t>………………………………</w:t>
      </w:r>
    </w:p>
    <w:p w14:paraId="4AA7F5F1" w14:textId="77777777" w:rsidR="00BC165D" w:rsidRDefault="00BC165D" w:rsidP="00837890">
      <w:pPr>
        <w:rPr>
          <w:rFonts w:ascii="Times New Roman" w:hAnsi="Times New Roman" w:cs="Times New Roman"/>
          <w:sz w:val="24"/>
          <w:szCs w:val="24"/>
        </w:rPr>
      </w:pPr>
    </w:p>
    <w:p w14:paraId="2892FBEA" w14:textId="77777777" w:rsidR="00BC165D" w:rsidRDefault="00BC165D" w:rsidP="00837890">
      <w:pPr>
        <w:rPr>
          <w:rFonts w:ascii="Times New Roman" w:hAnsi="Times New Roman" w:cs="Times New Roman"/>
          <w:sz w:val="24"/>
          <w:szCs w:val="24"/>
        </w:rPr>
      </w:pPr>
    </w:p>
    <w:p w14:paraId="29D6FFEC" w14:textId="77777777" w:rsidR="00BE0F62" w:rsidRDefault="00BE0F62" w:rsidP="00837890">
      <w:pPr>
        <w:rPr>
          <w:rFonts w:ascii="Times New Roman" w:hAnsi="Times New Roman" w:cs="Times New Roman"/>
          <w:sz w:val="24"/>
          <w:szCs w:val="24"/>
        </w:rPr>
      </w:pPr>
    </w:p>
    <w:p w14:paraId="3824D840" w14:textId="77777777" w:rsidR="00BE0F62" w:rsidRDefault="00BE0F62" w:rsidP="00837890">
      <w:pPr>
        <w:rPr>
          <w:rFonts w:ascii="Times New Roman" w:hAnsi="Times New Roman" w:cs="Times New Roman"/>
          <w:sz w:val="24"/>
          <w:szCs w:val="24"/>
        </w:rPr>
      </w:pPr>
      <w:r>
        <w:rPr>
          <w:rFonts w:ascii="Times New Roman" w:hAnsi="Times New Roman" w:cs="Times New Roman"/>
          <w:sz w:val="24"/>
          <w:szCs w:val="24"/>
        </w:rPr>
        <w:t xml:space="preserve">Name of </w:t>
      </w:r>
      <w:proofErr w:type="gramStart"/>
      <w:r>
        <w:rPr>
          <w:rFonts w:ascii="Times New Roman" w:hAnsi="Times New Roman" w:cs="Times New Roman"/>
          <w:sz w:val="24"/>
          <w:szCs w:val="24"/>
        </w:rPr>
        <w:t>H.O.D :</w:t>
      </w:r>
      <w:proofErr w:type="gramEnd"/>
      <w:r>
        <w:rPr>
          <w:rFonts w:ascii="Times New Roman" w:hAnsi="Times New Roman" w:cs="Times New Roman"/>
          <w:sz w:val="24"/>
          <w:szCs w:val="24"/>
        </w:rPr>
        <w:t xml:space="preserve"> Dr. </w:t>
      </w:r>
      <w:r w:rsidR="00B90019">
        <w:rPr>
          <w:rFonts w:ascii="Times New Roman" w:hAnsi="Times New Roman" w:cs="Times New Roman"/>
          <w:sz w:val="24"/>
          <w:szCs w:val="24"/>
        </w:rPr>
        <w:t>OLOGUNDUDU  MOJEED  M</w:t>
      </w:r>
    </w:p>
    <w:p w14:paraId="7888EF15" w14:textId="77777777" w:rsidR="00B90019" w:rsidRDefault="00B90019" w:rsidP="00B90019">
      <w:pPr>
        <w:rPr>
          <w:rFonts w:ascii="Times New Roman" w:hAnsi="Times New Roman" w:cs="Times New Roman"/>
          <w:sz w:val="24"/>
          <w:szCs w:val="24"/>
        </w:rPr>
      </w:pPr>
      <w:r w:rsidRPr="007A0793">
        <w:rPr>
          <w:rFonts w:ascii="Times New Roman" w:hAnsi="Times New Roman" w:cs="Times New Roman"/>
          <w:sz w:val="24"/>
          <w:szCs w:val="24"/>
        </w:rPr>
        <w:t>Signature and date…………………</w:t>
      </w:r>
      <w:r>
        <w:rPr>
          <w:rFonts w:ascii="Times New Roman" w:hAnsi="Times New Roman" w:cs="Times New Roman"/>
          <w:sz w:val="24"/>
          <w:szCs w:val="24"/>
        </w:rPr>
        <w:t>………………………………</w:t>
      </w:r>
    </w:p>
    <w:p w14:paraId="3848DEAF" w14:textId="77777777" w:rsidR="00B90019" w:rsidRPr="007A0793" w:rsidRDefault="00B90019" w:rsidP="00837890">
      <w:pPr>
        <w:rPr>
          <w:rFonts w:ascii="Times New Roman" w:hAnsi="Times New Roman" w:cs="Times New Roman"/>
          <w:sz w:val="24"/>
          <w:szCs w:val="24"/>
        </w:rPr>
      </w:pPr>
    </w:p>
    <w:p w14:paraId="5E93A255" w14:textId="77777777" w:rsidR="007A0793" w:rsidRPr="007A0793" w:rsidRDefault="007A0793" w:rsidP="007A0793">
      <w:pPr>
        <w:tabs>
          <w:tab w:val="left" w:pos="6811"/>
        </w:tabs>
        <w:rPr>
          <w:rFonts w:ascii="Times New Roman" w:hAnsi="Times New Roman" w:cs="Times New Roman"/>
          <w:sz w:val="24"/>
          <w:szCs w:val="24"/>
        </w:rPr>
      </w:pPr>
      <w:r>
        <w:rPr>
          <w:rFonts w:ascii="Times New Roman" w:hAnsi="Times New Roman" w:cs="Times New Roman"/>
          <w:sz w:val="24"/>
          <w:szCs w:val="24"/>
        </w:rPr>
        <w:tab/>
      </w:r>
    </w:p>
    <w:p w14:paraId="60C79103" w14:textId="77777777" w:rsidR="007A0793" w:rsidRPr="007A0793" w:rsidRDefault="007A0793" w:rsidP="007A0793">
      <w:pPr>
        <w:rPr>
          <w:rFonts w:ascii="Times New Roman" w:hAnsi="Times New Roman" w:cs="Times New Roman"/>
          <w:sz w:val="24"/>
          <w:szCs w:val="24"/>
        </w:rPr>
      </w:pPr>
    </w:p>
    <w:p w14:paraId="6312FCC6" w14:textId="77777777" w:rsidR="007A0793" w:rsidRPr="007A0793" w:rsidRDefault="007A0793" w:rsidP="007A0793">
      <w:pPr>
        <w:rPr>
          <w:rFonts w:ascii="Times New Roman" w:hAnsi="Times New Roman" w:cs="Times New Roman"/>
          <w:sz w:val="24"/>
          <w:szCs w:val="24"/>
        </w:rPr>
      </w:pPr>
    </w:p>
    <w:p w14:paraId="6A782C37" w14:textId="77777777" w:rsidR="007A0793" w:rsidRPr="007A0793" w:rsidRDefault="007A0793" w:rsidP="007A0793">
      <w:pPr>
        <w:rPr>
          <w:rFonts w:ascii="Times New Roman" w:hAnsi="Times New Roman" w:cs="Times New Roman"/>
          <w:sz w:val="24"/>
          <w:szCs w:val="24"/>
        </w:rPr>
      </w:pPr>
    </w:p>
    <w:p w14:paraId="1F453697" w14:textId="77777777" w:rsidR="007A0793" w:rsidRPr="007A0793" w:rsidRDefault="007A0793" w:rsidP="007A0793">
      <w:pPr>
        <w:rPr>
          <w:rFonts w:ascii="Times New Roman" w:hAnsi="Times New Roman" w:cs="Times New Roman"/>
          <w:sz w:val="24"/>
          <w:szCs w:val="24"/>
        </w:rPr>
      </w:pPr>
    </w:p>
    <w:p w14:paraId="3D4BF4F4" w14:textId="77777777" w:rsidR="007A0793" w:rsidRPr="007A0793" w:rsidRDefault="007A0793" w:rsidP="007A0793">
      <w:pPr>
        <w:rPr>
          <w:rFonts w:ascii="Times New Roman" w:hAnsi="Times New Roman" w:cs="Times New Roman"/>
          <w:sz w:val="24"/>
          <w:szCs w:val="24"/>
        </w:rPr>
      </w:pPr>
    </w:p>
    <w:p w14:paraId="26011407" w14:textId="77777777" w:rsidR="007A0793" w:rsidRPr="007A0793" w:rsidRDefault="007A0793" w:rsidP="007A0793">
      <w:pPr>
        <w:rPr>
          <w:rFonts w:ascii="Times New Roman" w:hAnsi="Times New Roman" w:cs="Times New Roman"/>
          <w:sz w:val="24"/>
          <w:szCs w:val="24"/>
        </w:rPr>
      </w:pPr>
    </w:p>
    <w:p w14:paraId="126A0CCA" w14:textId="77777777" w:rsidR="007A0793" w:rsidRPr="007A0793" w:rsidRDefault="007A0793" w:rsidP="007A0793">
      <w:pPr>
        <w:rPr>
          <w:rFonts w:ascii="Times New Roman" w:hAnsi="Times New Roman" w:cs="Times New Roman"/>
          <w:sz w:val="24"/>
          <w:szCs w:val="24"/>
        </w:rPr>
      </w:pPr>
    </w:p>
    <w:p w14:paraId="0979565C"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t>DEDICATION</w:t>
      </w:r>
    </w:p>
    <w:p w14:paraId="0EF2CB03" w14:textId="77777777" w:rsidR="007A0793" w:rsidRP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t>This project is dedicated to GOD ALMIGHTY, for his grace, love, blessings, upon my life. He has been my back bone from the beginning to the end of pursuing a Bachelor of Science degree in Economics. I give him all the glory because he is worthy to be praise.</w:t>
      </w:r>
    </w:p>
    <w:p w14:paraId="1362DF6D" w14:textId="77777777" w:rsidR="007A0793" w:rsidRPr="007A0793" w:rsidRDefault="007A0793" w:rsidP="007A0793">
      <w:pPr>
        <w:spacing w:after="0"/>
        <w:rPr>
          <w:rFonts w:ascii="Times New Roman" w:hAnsi="Times New Roman" w:cs="Times New Roman"/>
          <w:sz w:val="24"/>
          <w:szCs w:val="24"/>
        </w:rPr>
      </w:pPr>
    </w:p>
    <w:p w14:paraId="532207F4" w14:textId="77777777" w:rsidR="007A0793" w:rsidRPr="007A0793" w:rsidRDefault="007A0793" w:rsidP="007A0793">
      <w:pPr>
        <w:rPr>
          <w:rFonts w:ascii="Times New Roman" w:hAnsi="Times New Roman" w:cs="Times New Roman"/>
          <w:sz w:val="24"/>
          <w:szCs w:val="24"/>
        </w:rPr>
      </w:pPr>
    </w:p>
    <w:p w14:paraId="5B97EDB0" w14:textId="77777777" w:rsidR="007A0793" w:rsidRPr="007A0793" w:rsidRDefault="007A0793" w:rsidP="007A0793">
      <w:pPr>
        <w:rPr>
          <w:rFonts w:ascii="Times New Roman" w:hAnsi="Times New Roman" w:cs="Times New Roman"/>
          <w:sz w:val="24"/>
          <w:szCs w:val="24"/>
        </w:rPr>
      </w:pPr>
    </w:p>
    <w:p w14:paraId="6E864ECE" w14:textId="77777777" w:rsidR="007A0793" w:rsidRPr="007A0793" w:rsidRDefault="007A0793" w:rsidP="007A0793">
      <w:pPr>
        <w:rPr>
          <w:rFonts w:ascii="Times New Roman" w:hAnsi="Times New Roman" w:cs="Times New Roman"/>
          <w:sz w:val="24"/>
          <w:szCs w:val="24"/>
        </w:rPr>
      </w:pPr>
    </w:p>
    <w:p w14:paraId="318A14D2" w14:textId="77777777" w:rsidR="007A0793" w:rsidRPr="007A0793" w:rsidRDefault="007A0793" w:rsidP="007A0793">
      <w:pPr>
        <w:rPr>
          <w:rFonts w:ascii="Times New Roman" w:hAnsi="Times New Roman" w:cs="Times New Roman"/>
          <w:sz w:val="24"/>
          <w:szCs w:val="24"/>
        </w:rPr>
      </w:pPr>
    </w:p>
    <w:p w14:paraId="194D89FE" w14:textId="77777777" w:rsidR="007A0793" w:rsidRPr="007A0793" w:rsidRDefault="007A0793" w:rsidP="007A0793">
      <w:pPr>
        <w:rPr>
          <w:rFonts w:ascii="Times New Roman" w:hAnsi="Times New Roman" w:cs="Times New Roman"/>
          <w:sz w:val="24"/>
          <w:szCs w:val="24"/>
        </w:rPr>
      </w:pPr>
    </w:p>
    <w:p w14:paraId="4EB3969C" w14:textId="77777777" w:rsidR="007A0793" w:rsidRPr="007A0793" w:rsidRDefault="007A0793" w:rsidP="007A0793">
      <w:pPr>
        <w:rPr>
          <w:rFonts w:ascii="Times New Roman" w:hAnsi="Times New Roman" w:cs="Times New Roman"/>
          <w:sz w:val="24"/>
          <w:szCs w:val="24"/>
        </w:rPr>
      </w:pPr>
    </w:p>
    <w:p w14:paraId="5AA5C77F" w14:textId="77777777" w:rsidR="007A0793" w:rsidRPr="007A0793" w:rsidRDefault="007A0793" w:rsidP="007A0793">
      <w:pPr>
        <w:rPr>
          <w:rFonts w:ascii="Times New Roman" w:hAnsi="Times New Roman" w:cs="Times New Roman"/>
          <w:sz w:val="24"/>
          <w:szCs w:val="24"/>
        </w:rPr>
      </w:pPr>
    </w:p>
    <w:p w14:paraId="24E33166" w14:textId="77777777" w:rsidR="007A0793" w:rsidRPr="007A0793" w:rsidRDefault="007A0793" w:rsidP="007A0793">
      <w:pPr>
        <w:rPr>
          <w:rFonts w:ascii="Times New Roman" w:hAnsi="Times New Roman" w:cs="Times New Roman"/>
          <w:sz w:val="24"/>
          <w:szCs w:val="24"/>
        </w:rPr>
      </w:pPr>
    </w:p>
    <w:p w14:paraId="3AEADCDD" w14:textId="77777777" w:rsidR="007A0793" w:rsidRPr="007A0793" w:rsidRDefault="007A0793" w:rsidP="007A0793">
      <w:pPr>
        <w:rPr>
          <w:rFonts w:ascii="Times New Roman" w:hAnsi="Times New Roman" w:cs="Times New Roman"/>
          <w:sz w:val="24"/>
          <w:szCs w:val="24"/>
        </w:rPr>
      </w:pPr>
    </w:p>
    <w:p w14:paraId="5F27D6B6" w14:textId="77777777" w:rsidR="007A0793" w:rsidRPr="007A0793" w:rsidRDefault="007A0793" w:rsidP="007A0793">
      <w:pPr>
        <w:rPr>
          <w:rFonts w:ascii="Times New Roman" w:hAnsi="Times New Roman" w:cs="Times New Roman"/>
          <w:sz w:val="24"/>
          <w:szCs w:val="24"/>
        </w:rPr>
      </w:pPr>
    </w:p>
    <w:p w14:paraId="1664E873" w14:textId="77777777" w:rsidR="007A0793" w:rsidRPr="007A0793" w:rsidRDefault="007A0793" w:rsidP="007A0793">
      <w:pPr>
        <w:rPr>
          <w:rFonts w:ascii="Times New Roman" w:hAnsi="Times New Roman" w:cs="Times New Roman"/>
          <w:sz w:val="24"/>
          <w:szCs w:val="24"/>
        </w:rPr>
      </w:pPr>
    </w:p>
    <w:p w14:paraId="38363F92" w14:textId="77777777" w:rsidR="007A0793" w:rsidRPr="007A0793" w:rsidRDefault="007A0793" w:rsidP="007A0793">
      <w:pPr>
        <w:rPr>
          <w:rFonts w:ascii="Times New Roman" w:hAnsi="Times New Roman" w:cs="Times New Roman"/>
          <w:sz w:val="24"/>
          <w:szCs w:val="24"/>
        </w:rPr>
      </w:pPr>
    </w:p>
    <w:p w14:paraId="14319BEF" w14:textId="77777777" w:rsidR="007A0793" w:rsidRPr="007A0793" w:rsidRDefault="007A0793" w:rsidP="007A0793">
      <w:pPr>
        <w:rPr>
          <w:rFonts w:ascii="Times New Roman" w:hAnsi="Times New Roman" w:cs="Times New Roman"/>
          <w:sz w:val="24"/>
          <w:szCs w:val="24"/>
        </w:rPr>
      </w:pPr>
    </w:p>
    <w:p w14:paraId="4E37D5C6" w14:textId="77777777" w:rsidR="007A0793" w:rsidRPr="007A0793" w:rsidRDefault="007A0793" w:rsidP="007A0793">
      <w:pPr>
        <w:rPr>
          <w:rFonts w:ascii="Times New Roman" w:hAnsi="Times New Roman" w:cs="Times New Roman"/>
          <w:sz w:val="24"/>
          <w:szCs w:val="24"/>
        </w:rPr>
      </w:pPr>
    </w:p>
    <w:p w14:paraId="4F10DE60" w14:textId="77777777" w:rsidR="007A0793" w:rsidRPr="007A0793" w:rsidRDefault="007A0793" w:rsidP="007A0793">
      <w:pPr>
        <w:rPr>
          <w:rFonts w:ascii="Times New Roman" w:hAnsi="Times New Roman" w:cs="Times New Roman"/>
          <w:sz w:val="24"/>
          <w:szCs w:val="24"/>
        </w:rPr>
      </w:pPr>
    </w:p>
    <w:p w14:paraId="552FF3B9" w14:textId="77777777" w:rsidR="007A0793" w:rsidRPr="007A0793" w:rsidRDefault="007A0793" w:rsidP="007A0793">
      <w:pPr>
        <w:rPr>
          <w:rFonts w:ascii="Times New Roman" w:hAnsi="Times New Roman" w:cs="Times New Roman"/>
          <w:sz w:val="24"/>
          <w:szCs w:val="24"/>
        </w:rPr>
      </w:pPr>
    </w:p>
    <w:p w14:paraId="2BA5DACC" w14:textId="77777777" w:rsidR="007A0793" w:rsidRPr="007A0793" w:rsidRDefault="007A0793" w:rsidP="007A0793">
      <w:pPr>
        <w:rPr>
          <w:rFonts w:ascii="Times New Roman" w:hAnsi="Times New Roman" w:cs="Times New Roman"/>
          <w:sz w:val="24"/>
          <w:szCs w:val="24"/>
        </w:rPr>
      </w:pPr>
    </w:p>
    <w:p w14:paraId="14C78EBE" w14:textId="77777777" w:rsidR="007A0793" w:rsidRPr="007A0793" w:rsidRDefault="007A0793" w:rsidP="007A0793">
      <w:pPr>
        <w:rPr>
          <w:rFonts w:ascii="Times New Roman" w:hAnsi="Times New Roman" w:cs="Times New Roman"/>
          <w:sz w:val="24"/>
          <w:szCs w:val="24"/>
        </w:rPr>
      </w:pPr>
    </w:p>
    <w:p w14:paraId="46BBBF34" w14:textId="77777777" w:rsidR="007A0793" w:rsidRPr="007A0793" w:rsidRDefault="007A0793" w:rsidP="007A0793">
      <w:pPr>
        <w:rPr>
          <w:rFonts w:ascii="Times New Roman" w:hAnsi="Times New Roman" w:cs="Times New Roman"/>
          <w:sz w:val="24"/>
          <w:szCs w:val="24"/>
        </w:rPr>
      </w:pPr>
    </w:p>
    <w:p w14:paraId="2BA2FFDD" w14:textId="77777777" w:rsidR="007A0793" w:rsidRPr="007A0793" w:rsidRDefault="007A0793" w:rsidP="007A0793">
      <w:pPr>
        <w:rPr>
          <w:rFonts w:ascii="Times New Roman" w:hAnsi="Times New Roman" w:cs="Times New Roman"/>
          <w:sz w:val="24"/>
          <w:szCs w:val="24"/>
        </w:rPr>
      </w:pPr>
    </w:p>
    <w:p w14:paraId="273E9030" w14:textId="77777777" w:rsidR="007A0793" w:rsidRDefault="007A0793">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262E3F2E" w14:textId="77777777" w:rsidR="007A0793" w:rsidRPr="007A0793" w:rsidRDefault="007A0793" w:rsidP="007A0793">
      <w:pPr>
        <w:jc w:val="center"/>
        <w:rPr>
          <w:rFonts w:ascii="Times New Roman" w:hAnsi="Times New Roman" w:cs="Times New Roman"/>
          <w:b/>
          <w:sz w:val="24"/>
          <w:szCs w:val="24"/>
        </w:rPr>
      </w:pPr>
      <w:r w:rsidRPr="007A0793">
        <w:rPr>
          <w:rFonts w:ascii="Times New Roman" w:hAnsi="Times New Roman" w:cs="Times New Roman"/>
          <w:b/>
          <w:sz w:val="24"/>
          <w:szCs w:val="24"/>
        </w:rPr>
        <w:lastRenderedPageBreak/>
        <w:t>ACKNOWLEDGEMENTS</w:t>
      </w:r>
    </w:p>
    <w:p w14:paraId="573A94F6" w14:textId="77777777" w:rsidR="007A0793" w:rsidRP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t>All glory and honor be unto God the author and finisher of my faith. He has been commanding things to happen and nobody has the power to question his authority. May his name be praised forever in Jesus name(amen). I pray that his grace and his mercies will continue to keep me and uphold me to the end.</w:t>
      </w:r>
    </w:p>
    <w:p w14:paraId="7D71859E" w14:textId="77777777" w:rsidR="007A0793" w:rsidRPr="007A0793" w:rsidRDefault="00D42653" w:rsidP="007A07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work of this kind</w:t>
      </w:r>
      <w:r w:rsidR="007A0793" w:rsidRPr="007A0793">
        <w:rPr>
          <w:rFonts w:ascii="Times New Roman" w:hAnsi="Times New Roman" w:cs="Times New Roman"/>
          <w:sz w:val="24"/>
          <w:szCs w:val="24"/>
        </w:rPr>
        <w:t xml:space="preserve"> could not have been </w:t>
      </w:r>
      <w:r w:rsidR="002576B6">
        <w:rPr>
          <w:rFonts w:ascii="Times New Roman" w:hAnsi="Times New Roman" w:cs="Times New Roman"/>
          <w:sz w:val="24"/>
          <w:szCs w:val="24"/>
        </w:rPr>
        <w:t>achiev</w:t>
      </w:r>
      <w:r w:rsidR="00EF70E0">
        <w:rPr>
          <w:rFonts w:ascii="Times New Roman" w:hAnsi="Times New Roman" w:cs="Times New Roman"/>
          <w:sz w:val="24"/>
          <w:szCs w:val="24"/>
        </w:rPr>
        <w:t>ed unassisted</w:t>
      </w:r>
      <w:r w:rsidR="0088685C">
        <w:rPr>
          <w:rFonts w:ascii="Times New Roman" w:hAnsi="Times New Roman" w:cs="Times New Roman"/>
          <w:sz w:val="24"/>
          <w:szCs w:val="24"/>
        </w:rPr>
        <w:t xml:space="preserve">. </w:t>
      </w:r>
      <w:r w:rsidR="007A0793" w:rsidRPr="007A0793">
        <w:rPr>
          <w:rFonts w:ascii="Times New Roman" w:hAnsi="Times New Roman" w:cs="Times New Roman"/>
          <w:sz w:val="24"/>
          <w:szCs w:val="24"/>
        </w:rPr>
        <w:t xml:space="preserve">THE ALMIGHTY has used </w:t>
      </w:r>
      <w:r w:rsidR="0088685C">
        <w:rPr>
          <w:rFonts w:ascii="Times New Roman" w:hAnsi="Times New Roman" w:cs="Times New Roman"/>
          <w:sz w:val="24"/>
          <w:szCs w:val="24"/>
        </w:rPr>
        <w:t xml:space="preserve">a number of people to trigger </w:t>
      </w:r>
      <w:r w:rsidR="007A0793" w:rsidRPr="007A0793">
        <w:rPr>
          <w:rFonts w:ascii="Times New Roman" w:hAnsi="Times New Roman" w:cs="Times New Roman"/>
          <w:sz w:val="24"/>
          <w:szCs w:val="24"/>
        </w:rPr>
        <w:t xml:space="preserve">my interest in this </w:t>
      </w:r>
      <w:proofErr w:type="spellStart"/>
      <w:r w:rsidR="007A0793" w:rsidRPr="007A0793">
        <w:rPr>
          <w:rFonts w:ascii="Times New Roman" w:hAnsi="Times New Roman" w:cs="Times New Roman"/>
          <w:sz w:val="24"/>
          <w:szCs w:val="24"/>
        </w:rPr>
        <w:t>work</w:t>
      </w:r>
      <w:r w:rsidR="006713B3">
        <w:rPr>
          <w:rFonts w:ascii="Times New Roman" w:hAnsi="Times New Roman" w:cs="Times New Roman"/>
          <w:sz w:val="24"/>
          <w:szCs w:val="24"/>
        </w:rPr>
        <w:t>.</w:t>
      </w:r>
      <w:r w:rsidR="007A0793" w:rsidRPr="007A0793">
        <w:rPr>
          <w:rFonts w:ascii="Times New Roman" w:hAnsi="Times New Roman" w:cs="Times New Roman"/>
          <w:sz w:val="24"/>
          <w:szCs w:val="24"/>
        </w:rPr>
        <w:t>while</w:t>
      </w:r>
      <w:proofErr w:type="spellEnd"/>
      <w:r w:rsidR="007A0793" w:rsidRPr="007A0793">
        <w:rPr>
          <w:rFonts w:ascii="Times New Roman" w:hAnsi="Times New Roman" w:cs="Times New Roman"/>
          <w:sz w:val="24"/>
          <w:szCs w:val="24"/>
        </w:rPr>
        <w:t xml:space="preserve"> others </w:t>
      </w:r>
      <w:r w:rsidR="00C07115">
        <w:rPr>
          <w:rFonts w:ascii="Times New Roman" w:hAnsi="Times New Roman" w:cs="Times New Roman"/>
          <w:sz w:val="24"/>
          <w:szCs w:val="24"/>
        </w:rPr>
        <w:t xml:space="preserve">instigate </w:t>
      </w:r>
      <w:r w:rsidR="007A0793" w:rsidRPr="007A0793">
        <w:rPr>
          <w:rFonts w:ascii="Times New Roman" w:hAnsi="Times New Roman" w:cs="Times New Roman"/>
          <w:sz w:val="24"/>
          <w:szCs w:val="24"/>
        </w:rPr>
        <w:t>and firmly s</w:t>
      </w:r>
      <w:r w:rsidR="00553E08">
        <w:rPr>
          <w:rFonts w:ascii="Times New Roman" w:hAnsi="Times New Roman" w:cs="Times New Roman"/>
          <w:sz w:val="24"/>
          <w:szCs w:val="24"/>
        </w:rPr>
        <w:t>tood by me throughout the</w:t>
      </w:r>
      <w:r w:rsidR="00FF672D">
        <w:rPr>
          <w:rFonts w:ascii="Times New Roman" w:hAnsi="Times New Roman" w:cs="Times New Roman"/>
          <w:sz w:val="24"/>
          <w:szCs w:val="24"/>
        </w:rPr>
        <w:t xml:space="preserve"> program. Therefore</w:t>
      </w:r>
      <w:r w:rsidR="00C1745F">
        <w:rPr>
          <w:rFonts w:ascii="Times New Roman" w:hAnsi="Times New Roman" w:cs="Times New Roman"/>
          <w:sz w:val="24"/>
          <w:szCs w:val="24"/>
        </w:rPr>
        <w:t>, I</w:t>
      </w:r>
      <w:r w:rsidR="00F538F3">
        <w:rPr>
          <w:rFonts w:ascii="Times New Roman" w:hAnsi="Times New Roman" w:cs="Times New Roman"/>
          <w:sz w:val="24"/>
          <w:szCs w:val="24"/>
        </w:rPr>
        <w:t xml:space="preserve"> hereby </w:t>
      </w:r>
      <w:proofErr w:type="spellStart"/>
      <w:r w:rsidR="00F538F3">
        <w:rPr>
          <w:rFonts w:ascii="Times New Roman" w:hAnsi="Times New Roman" w:cs="Times New Roman"/>
          <w:sz w:val="24"/>
          <w:szCs w:val="24"/>
        </w:rPr>
        <w:t>express</w:t>
      </w:r>
      <w:r w:rsidR="00213465">
        <w:rPr>
          <w:rFonts w:ascii="Times New Roman" w:hAnsi="Times New Roman" w:cs="Times New Roman"/>
          <w:sz w:val="24"/>
          <w:szCs w:val="24"/>
        </w:rPr>
        <w:t>my</w:t>
      </w:r>
      <w:proofErr w:type="spellEnd"/>
      <w:r w:rsidR="00213465">
        <w:rPr>
          <w:rFonts w:ascii="Times New Roman" w:hAnsi="Times New Roman" w:cs="Times New Roman"/>
          <w:sz w:val="24"/>
          <w:szCs w:val="24"/>
        </w:rPr>
        <w:t xml:space="preserve"> profound </w:t>
      </w:r>
      <w:proofErr w:type="spellStart"/>
      <w:r w:rsidR="00213465">
        <w:rPr>
          <w:rFonts w:ascii="Times New Roman" w:hAnsi="Times New Roman" w:cs="Times New Roman"/>
          <w:sz w:val="24"/>
          <w:szCs w:val="24"/>
        </w:rPr>
        <w:t>grattitude</w:t>
      </w:r>
      <w:proofErr w:type="spellEnd"/>
      <w:r w:rsidR="007A0793" w:rsidRPr="007A0793">
        <w:rPr>
          <w:rFonts w:ascii="Times New Roman" w:hAnsi="Times New Roman" w:cs="Times New Roman"/>
          <w:sz w:val="24"/>
          <w:szCs w:val="24"/>
        </w:rPr>
        <w:t xml:space="preserve"> to my supervisor, Dr M.M Ologundudu, whom God use to </w:t>
      </w:r>
      <w:r w:rsidR="003D0753">
        <w:rPr>
          <w:rFonts w:ascii="Times New Roman" w:hAnsi="Times New Roman" w:cs="Times New Roman"/>
          <w:sz w:val="24"/>
          <w:szCs w:val="24"/>
        </w:rPr>
        <w:t>inspire me</w:t>
      </w:r>
      <w:r w:rsidR="007A0793" w:rsidRPr="007A0793">
        <w:rPr>
          <w:rFonts w:ascii="Times New Roman" w:hAnsi="Times New Roman" w:cs="Times New Roman"/>
          <w:sz w:val="24"/>
          <w:szCs w:val="24"/>
        </w:rPr>
        <w:t xml:space="preserve"> as regards </w:t>
      </w:r>
      <w:proofErr w:type="spellStart"/>
      <w:r w:rsidR="007A0793" w:rsidRPr="007A0793">
        <w:rPr>
          <w:rFonts w:ascii="Times New Roman" w:hAnsi="Times New Roman" w:cs="Times New Roman"/>
          <w:sz w:val="24"/>
          <w:szCs w:val="24"/>
        </w:rPr>
        <w:t>tothe</w:t>
      </w:r>
      <w:proofErr w:type="spellEnd"/>
      <w:r w:rsidR="007A0793" w:rsidRPr="007A0793">
        <w:rPr>
          <w:rFonts w:ascii="Times New Roman" w:hAnsi="Times New Roman" w:cs="Times New Roman"/>
          <w:sz w:val="24"/>
          <w:szCs w:val="24"/>
        </w:rPr>
        <w:t xml:space="preserve"> topic of this research pr</w:t>
      </w:r>
      <w:r w:rsidR="00516690">
        <w:rPr>
          <w:rFonts w:ascii="Times New Roman" w:hAnsi="Times New Roman" w:cs="Times New Roman"/>
          <w:sz w:val="24"/>
          <w:szCs w:val="24"/>
        </w:rPr>
        <w:t>oject and who also carefully</w:t>
      </w:r>
      <w:r w:rsidR="00ED6582">
        <w:rPr>
          <w:rFonts w:ascii="Times New Roman" w:hAnsi="Times New Roman" w:cs="Times New Roman"/>
          <w:sz w:val="24"/>
          <w:szCs w:val="24"/>
        </w:rPr>
        <w:t xml:space="preserve"> read through, corrected the outlines</w:t>
      </w:r>
      <w:r w:rsidR="007A0793" w:rsidRPr="007A0793">
        <w:rPr>
          <w:rFonts w:ascii="Times New Roman" w:hAnsi="Times New Roman" w:cs="Times New Roman"/>
          <w:sz w:val="24"/>
          <w:szCs w:val="24"/>
        </w:rPr>
        <w:t xml:space="preserve"> and offered useful and criticisms while writing this project.</w:t>
      </w:r>
    </w:p>
    <w:p w14:paraId="071FFFF4" w14:textId="77777777" w:rsidR="007A0793" w:rsidRP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t xml:space="preserve">I am equally grateful and appreciative to my parent </w:t>
      </w:r>
      <w:proofErr w:type="spellStart"/>
      <w:r w:rsidRPr="007A0793">
        <w:rPr>
          <w:rFonts w:ascii="Times New Roman" w:hAnsi="Times New Roman" w:cs="Times New Roman"/>
          <w:sz w:val="24"/>
          <w:szCs w:val="24"/>
        </w:rPr>
        <w:t>Mr</w:t>
      </w:r>
      <w:proofErr w:type="spellEnd"/>
      <w:r w:rsidRPr="007A0793">
        <w:rPr>
          <w:rFonts w:ascii="Times New Roman" w:hAnsi="Times New Roman" w:cs="Times New Roman"/>
          <w:sz w:val="24"/>
          <w:szCs w:val="24"/>
        </w:rPr>
        <w:t xml:space="preserve"> Moses </w:t>
      </w:r>
      <w:proofErr w:type="spellStart"/>
      <w:r w:rsidRPr="007A0793">
        <w:rPr>
          <w:rFonts w:ascii="Times New Roman" w:hAnsi="Times New Roman" w:cs="Times New Roman"/>
          <w:sz w:val="24"/>
          <w:szCs w:val="24"/>
        </w:rPr>
        <w:t>Uyesievwa</w:t>
      </w:r>
      <w:proofErr w:type="spellEnd"/>
      <w:r w:rsidRPr="007A0793">
        <w:rPr>
          <w:rFonts w:ascii="Times New Roman" w:hAnsi="Times New Roman" w:cs="Times New Roman"/>
          <w:sz w:val="24"/>
          <w:szCs w:val="24"/>
        </w:rPr>
        <w:t xml:space="preserve"> and </w:t>
      </w:r>
      <w:proofErr w:type="spellStart"/>
      <w:r w:rsidRPr="007A0793">
        <w:rPr>
          <w:rFonts w:ascii="Times New Roman" w:hAnsi="Times New Roman" w:cs="Times New Roman"/>
          <w:sz w:val="24"/>
          <w:szCs w:val="24"/>
        </w:rPr>
        <w:t>Mrs</w:t>
      </w:r>
      <w:proofErr w:type="spellEnd"/>
      <w:r w:rsidRPr="007A0793">
        <w:rPr>
          <w:rFonts w:ascii="Times New Roman" w:hAnsi="Times New Roman" w:cs="Times New Roman"/>
          <w:sz w:val="24"/>
          <w:szCs w:val="24"/>
        </w:rPr>
        <w:t xml:space="preserve"> Agnes </w:t>
      </w:r>
      <w:proofErr w:type="spellStart"/>
      <w:r w:rsidRPr="007A0793">
        <w:rPr>
          <w:rFonts w:ascii="Times New Roman" w:hAnsi="Times New Roman" w:cs="Times New Roman"/>
          <w:sz w:val="24"/>
          <w:szCs w:val="24"/>
        </w:rPr>
        <w:t>Uyesievwa</w:t>
      </w:r>
      <w:proofErr w:type="spellEnd"/>
      <w:r w:rsidRPr="007A0793">
        <w:rPr>
          <w:rFonts w:ascii="Times New Roman" w:hAnsi="Times New Roman" w:cs="Times New Roman"/>
          <w:sz w:val="24"/>
          <w:szCs w:val="24"/>
        </w:rPr>
        <w:t xml:space="preserve"> for their support. I am indebted to my siblings Victor, Samuel, </w:t>
      </w:r>
      <w:proofErr w:type="spellStart"/>
      <w:r w:rsidRPr="007A0793">
        <w:rPr>
          <w:rFonts w:ascii="Times New Roman" w:hAnsi="Times New Roman" w:cs="Times New Roman"/>
          <w:sz w:val="24"/>
          <w:szCs w:val="24"/>
        </w:rPr>
        <w:t>Benjamen</w:t>
      </w:r>
      <w:proofErr w:type="spellEnd"/>
      <w:r w:rsidRPr="007A0793">
        <w:rPr>
          <w:rFonts w:ascii="Times New Roman" w:hAnsi="Times New Roman" w:cs="Times New Roman"/>
          <w:sz w:val="24"/>
          <w:szCs w:val="24"/>
        </w:rPr>
        <w:t>, Charity. God bless you all.</w:t>
      </w:r>
    </w:p>
    <w:p w14:paraId="71AAE95D" w14:textId="77777777" w:rsidR="007A0793" w:rsidRPr="007A0793" w:rsidRDefault="00AC521E" w:rsidP="007A07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am also</w:t>
      </w:r>
      <w:r w:rsidR="007A0793" w:rsidRPr="007A0793">
        <w:rPr>
          <w:rFonts w:ascii="Times New Roman" w:hAnsi="Times New Roman" w:cs="Times New Roman"/>
          <w:sz w:val="24"/>
          <w:szCs w:val="24"/>
        </w:rPr>
        <w:t xml:space="preserve"> indebted to pastor Daniel </w:t>
      </w:r>
      <w:proofErr w:type="spellStart"/>
      <w:r>
        <w:rPr>
          <w:rFonts w:ascii="Times New Roman" w:hAnsi="Times New Roman" w:cs="Times New Roman"/>
          <w:sz w:val="24"/>
          <w:szCs w:val="24"/>
        </w:rPr>
        <w:t>Ayinuola</w:t>
      </w:r>
      <w:proofErr w:type="spellEnd"/>
      <w:r>
        <w:rPr>
          <w:rFonts w:ascii="Times New Roman" w:hAnsi="Times New Roman" w:cs="Times New Roman"/>
          <w:sz w:val="24"/>
          <w:szCs w:val="24"/>
        </w:rPr>
        <w:t>, the regional overseer of Mountain of Fire and Miracles ministries.</w:t>
      </w:r>
      <w:r w:rsidR="007A0793" w:rsidRPr="007A0793">
        <w:rPr>
          <w:rFonts w:ascii="Times New Roman" w:hAnsi="Times New Roman" w:cs="Times New Roman"/>
          <w:sz w:val="24"/>
          <w:szCs w:val="24"/>
        </w:rPr>
        <w:t xml:space="preserve"> He is </w:t>
      </w:r>
      <w:r>
        <w:rPr>
          <w:rFonts w:ascii="Times New Roman" w:hAnsi="Times New Roman" w:cs="Times New Roman"/>
          <w:sz w:val="24"/>
          <w:szCs w:val="24"/>
        </w:rPr>
        <w:t>my father, my pastor, and also</w:t>
      </w:r>
      <w:r w:rsidR="007A0793" w:rsidRPr="007A0793">
        <w:rPr>
          <w:rFonts w:ascii="Times New Roman" w:hAnsi="Times New Roman" w:cs="Times New Roman"/>
          <w:sz w:val="24"/>
          <w:szCs w:val="24"/>
        </w:rPr>
        <w:t xml:space="preserve"> my mentor. He is my divine helper. He has been assisting me financially, materially, morally and spiritually. I pray that the almighty God will continue to bless you in Jesus name.</w:t>
      </w:r>
    </w:p>
    <w:p w14:paraId="44C777B1" w14:textId="77777777" w:rsid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t xml:space="preserve">I am equally indebted to Pastor Ruth Ayeni. </w:t>
      </w:r>
      <w:r w:rsidR="00911E78">
        <w:rPr>
          <w:rFonts w:ascii="Times New Roman" w:hAnsi="Times New Roman" w:cs="Times New Roman"/>
          <w:sz w:val="24"/>
          <w:szCs w:val="24"/>
        </w:rPr>
        <w:t xml:space="preserve">She is a deliverance minister at the Prayer </w:t>
      </w:r>
      <w:r w:rsidR="00522825">
        <w:rPr>
          <w:rFonts w:ascii="Times New Roman" w:hAnsi="Times New Roman" w:cs="Times New Roman"/>
          <w:sz w:val="24"/>
          <w:szCs w:val="24"/>
        </w:rPr>
        <w:t>c</w:t>
      </w:r>
      <w:r w:rsidR="00911E78">
        <w:rPr>
          <w:rFonts w:ascii="Times New Roman" w:hAnsi="Times New Roman" w:cs="Times New Roman"/>
          <w:sz w:val="24"/>
          <w:szCs w:val="24"/>
        </w:rPr>
        <w:t>ity</w:t>
      </w:r>
      <w:r w:rsidR="00522825">
        <w:rPr>
          <w:rFonts w:ascii="Times New Roman" w:hAnsi="Times New Roman" w:cs="Times New Roman"/>
          <w:sz w:val="24"/>
          <w:szCs w:val="24"/>
        </w:rPr>
        <w:t xml:space="preserve">. </w:t>
      </w:r>
      <w:r w:rsidRPr="007A0793">
        <w:rPr>
          <w:rFonts w:ascii="Times New Roman" w:hAnsi="Times New Roman" w:cs="Times New Roman"/>
          <w:sz w:val="24"/>
          <w:szCs w:val="24"/>
        </w:rPr>
        <w:t>She is my mother, my pastor and also my guardian. I pray that the almighty God will continue to move you from strength to strength.</w:t>
      </w:r>
    </w:p>
    <w:p w14:paraId="33479226" w14:textId="77777777" w:rsidR="00B34FAB" w:rsidRDefault="00B34FAB" w:rsidP="007A0793">
      <w:pPr>
        <w:spacing w:after="0" w:line="480" w:lineRule="auto"/>
        <w:jc w:val="both"/>
        <w:rPr>
          <w:rFonts w:ascii="Times New Roman" w:hAnsi="Times New Roman" w:cs="Times New Roman"/>
          <w:sz w:val="24"/>
          <w:szCs w:val="24"/>
        </w:rPr>
      </w:pPr>
    </w:p>
    <w:p w14:paraId="5BBE9545" w14:textId="77777777" w:rsidR="00B34FAB" w:rsidRDefault="00B34FAB" w:rsidP="007A0793">
      <w:pPr>
        <w:spacing w:after="0" w:line="480" w:lineRule="auto"/>
        <w:jc w:val="both"/>
        <w:rPr>
          <w:rFonts w:ascii="Times New Roman" w:hAnsi="Times New Roman" w:cs="Times New Roman"/>
          <w:sz w:val="24"/>
          <w:szCs w:val="24"/>
        </w:rPr>
      </w:pPr>
    </w:p>
    <w:p w14:paraId="39714D43" w14:textId="77777777" w:rsidR="00B34FAB" w:rsidRPr="007A0793" w:rsidRDefault="00B34FAB" w:rsidP="007A0793">
      <w:pPr>
        <w:spacing w:after="0" w:line="480" w:lineRule="auto"/>
        <w:jc w:val="both"/>
        <w:rPr>
          <w:rFonts w:ascii="Times New Roman" w:hAnsi="Times New Roman" w:cs="Times New Roman"/>
          <w:sz w:val="24"/>
          <w:szCs w:val="24"/>
        </w:rPr>
      </w:pPr>
    </w:p>
    <w:p w14:paraId="4AADCAF9" w14:textId="77777777" w:rsidR="007A0793" w:rsidRP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lastRenderedPageBreak/>
        <w:t xml:space="preserve">I give special thanks to Dr Helen </w:t>
      </w:r>
      <w:proofErr w:type="gramStart"/>
      <w:r w:rsidRPr="007A0793">
        <w:rPr>
          <w:rFonts w:ascii="Times New Roman" w:hAnsi="Times New Roman" w:cs="Times New Roman"/>
          <w:sz w:val="24"/>
          <w:szCs w:val="24"/>
        </w:rPr>
        <w:t>Akinade,  she</w:t>
      </w:r>
      <w:proofErr w:type="gramEnd"/>
      <w:r w:rsidRPr="007A0793">
        <w:rPr>
          <w:rFonts w:ascii="Times New Roman" w:hAnsi="Times New Roman" w:cs="Times New Roman"/>
          <w:sz w:val="24"/>
          <w:szCs w:val="24"/>
        </w:rPr>
        <w:t xml:space="preserve"> is </w:t>
      </w:r>
      <w:r>
        <w:rPr>
          <w:rFonts w:ascii="Times New Roman" w:hAnsi="Times New Roman" w:cs="Times New Roman"/>
          <w:sz w:val="24"/>
          <w:szCs w:val="24"/>
        </w:rPr>
        <w:t>the Libra</w:t>
      </w:r>
      <w:r w:rsidRPr="007A0793">
        <w:rPr>
          <w:rFonts w:ascii="Times New Roman" w:hAnsi="Times New Roman" w:cs="Times New Roman"/>
          <w:sz w:val="24"/>
          <w:szCs w:val="24"/>
        </w:rPr>
        <w:t xml:space="preserve">rian of Mountain Top University. She promised that she will be my mother, and she kept to her promise. She helped me and encouraged me when I no longer have the strength to continue with the program. I pray that God will continue to increase your glory, keep you and uphold you to the end. </w:t>
      </w:r>
    </w:p>
    <w:p w14:paraId="08507ED0" w14:textId="77777777" w:rsidR="007A0793" w:rsidRP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t>I also thank Professor Elijah Ayolabi. He is the V</w:t>
      </w:r>
      <w:r>
        <w:rPr>
          <w:rFonts w:ascii="Times New Roman" w:hAnsi="Times New Roman" w:cs="Times New Roman"/>
          <w:sz w:val="24"/>
          <w:szCs w:val="24"/>
        </w:rPr>
        <w:t>ice chancellor of Mountain Top U</w:t>
      </w:r>
      <w:r w:rsidRPr="007A0793">
        <w:rPr>
          <w:rFonts w:ascii="Times New Roman" w:hAnsi="Times New Roman" w:cs="Times New Roman"/>
          <w:sz w:val="24"/>
          <w:szCs w:val="24"/>
        </w:rPr>
        <w:t>niversity. He ensured the payment of my school fees when he discovered that I could not continue.</w:t>
      </w:r>
    </w:p>
    <w:p w14:paraId="131DA890" w14:textId="77777777" w:rsidR="007A0793" w:rsidRDefault="007A0793" w:rsidP="007A0793">
      <w:pPr>
        <w:spacing w:after="0" w:line="480" w:lineRule="auto"/>
        <w:jc w:val="both"/>
        <w:rPr>
          <w:rFonts w:ascii="Times New Roman" w:hAnsi="Times New Roman" w:cs="Times New Roman"/>
          <w:sz w:val="24"/>
          <w:szCs w:val="24"/>
        </w:rPr>
      </w:pPr>
      <w:r w:rsidRPr="007A0793">
        <w:rPr>
          <w:rFonts w:ascii="Times New Roman" w:hAnsi="Times New Roman" w:cs="Times New Roman"/>
          <w:sz w:val="24"/>
          <w:szCs w:val="24"/>
        </w:rPr>
        <w:t>I am so grateful to the scholarship committee Mountain Top University. Without the scholarship committee, finance would have restricted me from bec</w:t>
      </w:r>
      <w:r>
        <w:rPr>
          <w:rFonts w:ascii="Times New Roman" w:hAnsi="Times New Roman" w:cs="Times New Roman"/>
          <w:sz w:val="24"/>
          <w:szCs w:val="24"/>
        </w:rPr>
        <w:t>oming a successful graduate of M</w:t>
      </w:r>
      <w:r w:rsidRPr="007A0793">
        <w:rPr>
          <w:rFonts w:ascii="Times New Roman" w:hAnsi="Times New Roman" w:cs="Times New Roman"/>
          <w:sz w:val="24"/>
          <w:szCs w:val="24"/>
        </w:rPr>
        <w:t>ountain Top University. I pray that God would continue to add more power to your elbow.</w:t>
      </w:r>
    </w:p>
    <w:p w14:paraId="73D85C39" w14:textId="77777777" w:rsidR="00522825" w:rsidRDefault="00522825" w:rsidP="007A07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give special thanks to Dr. </w:t>
      </w:r>
      <w:proofErr w:type="spellStart"/>
      <w:r>
        <w:rPr>
          <w:rFonts w:ascii="Times New Roman" w:hAnsi="Times New Roman" w:cs="Times New Roman"/>
          <w:sz w:val="24"/>
          <w:szCs w:val="24"/>
        </w:rPr>
        <w:t>AdemolaYoung.</w:t>
      </w:r>
      <w:r w:rsidR="001134AF">
        <w:rPr>
          <w:rFonts w:ascii="Times New Roman" w:hAnsi="Times New Roman" w:cs="Times New Roman"/>
          <w:sz w:val="24"/>
          <w:szCs w:val="24"/>
        </w:rPr>
        <w:t>O</w:t>
      </w:r>
      <w:proofErr w:type="spellEnd"/>
      <w:r w:rsidR="001134AF">
        <w:rPr>
          <w:rFonts w:ascii="Times New Roman" w:hAnsi="Times New Roman" w:cs="Times New Roman"/>
          <w:sz w:val="24"/>
          <w:szCs w:val="24"/>
        </w:rPr>
        <w:t>.</w:t>
      </w:r>
      <w:r>
        <w:rPr>
          <w:rFonts w:ascii="Times New Roman" w:hAnsi="Times New Roman" w:cs="Times New Roman"/>
          <w:sz w:val="24"/>
          <w:szCs w:val="24"/>
        </w:rPr>
        <w:t xml:space="preserve"> He has helped me academically, most especially in the area of Micro Economics. He made economics an interesting course for me. </w:t>
      </w:r>
      <w:r w:rsidR="009A0DCE">
        <w:rPr>
          <w:rFonts w:ascii="Times New Roman" w:hAnsi="Times New Roman" w:cs="Times New Roman"/>
          <w:sz w:val="24"/>
          <w:szCs w:val="24"/>
        </w:rPr>
        <w:t xml:space="preserve">He is a pastor, a man of God, and also a member of the chaplaincy unit. </w:t>
      </w:r>
      <w:r>
        <w:rPr>
          <w:rFonts w:ascii="Times New Roman" w:hAnsi="Times New Roman" w:cs="Times New Roman"/>
          <w:sz w:val="24"/>
          <w:szCs w:val="24"/>
        </w:rPr>
        <w:t>He has also helped me spiritually</w:t>
      </w:r>
      <w:r w:rsidR="009A0DCE">
        <w:rPr>
          <w:rFonts w:ascii="Times New Roman" w:hAnsi="Times New Roman" w:cs="Times New Roman"/>
          <w:sz w:val="24"/>
          <w:szCs w:val="24"/>
        </w:rPr>
        <w:t xml:space="preserve"> through prayers. God has used him to conduct deliverances for me, and also to give me instructions</w:t>
      </w:r>
      <w:r w:rsidR="009F4BA5">
        <w:rPr>
          <w:rFonts w:ascii="Times New Roman" w:hAnsi="Times New Roman" w:cs="Times New Roman"/>
          <w:sz w:val="24"/>
          <w:szCs w:val="24"/>
        </w:rPr>
        <w:t xml:space="preserve"> in dreams.</w:t>
      </w:r>
      <w:r w:rsidR="00AF3FC4">
        <w:rPr>
          <w:rFonts w:ascii="Times New Roman" w:hAnsi="Times New Roman" w:cs="Times New Roman"/>
          <w:sz w:val="24"/>
          <w:szCs w:val="24"/>
        </w:rPr>
        <w:t xml:space="preserve"> He is indeed a true man of God. </w:t>
      </w:r>
      <w:r w:rsidR="00A56AFF">
        <w:rPr>
          <w:rFonts w:ascii="Times New Roman" w:hAnsi="Times New Roman" w:cs="Times New Roman"/>
          <w:sz w:val="24"/>
          <w:szCs w:val="24"/>
        </w:rPr>
        <w:t>I pray that God will continue to increase your anointing</w:t>
      </w:r>
      <w:r w:rsidR="009312A1">
        <w:rPr>
          <w:rFonts w:ascii="Times New Roman" w:hAnsi="Times New Roman" w:cs="Times New Roman"/>
          <w:sz w:val="24"/>
          <w:szCs w:val="24"/>
        </w:rPr>
        <w:t xml:space="preserve"> in Jesus name.</w:t>
      </w:r>
    </w:p>
    <w:p w14:paraId="4E56F496" w14:textId="77777777" w:rsidR="00AF3FC4" w:rsidRDefault="00AF3FC4" w:rsidP="007A07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am also grateful to Dr. </w:t>
      </w:r>
      <w:r w:rsidR="001134AF">
        <w:rPr>
          <w:rFonts w:ascii="Times New Roman" w:hAnsi="Times New Roman" w:cs="Times New Roman"/>
          <w:sz w:val="24"/>
          <w:szCs w:val="24"/>
        </w:rPr>
        <w:t>ADEDOKUN ADENIYI. J. He has helped me academically in terms of Macro Economics. With the knowledge he has impacted on me, I can compete with the best student in the world and beat the best. I pray that God will continue to strengthen</w:t>
      </w:r>
      <w:r w:rsidR="00702B3F">
        <w:rPr>
          <w:rFonts w:ascii="Times New Roman" w:hAnsi="Times New Roman" w:cs="Times New Roman"/>
          <w:sz w:val="24"/>
          <w:szCs w:val="24"/>
        </w:rPr>
        <w:t xml:space="preserve"> you in Jesus name.</w:t>
      </w:r>
    </w:p>
    <w:p w14:paraId="78F1FE53" w14:textId="77777777" w:rsidR="00C6312A" w:rsidRDefault="00C6312A" w:rsidP="007A07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am indebted to Pastor </w:t>
      </w:r>
      <w:proofErr w:type="spellStart"/>
      <w:r>
        <w:rPr>
          <w:rFonts w:ascii="Times New Roman" w:hAnsi="Times New Roman" w:cs="Times New Roman"/>
          <w:sz w:val="24"/>
          <w:szCs w:val="24"/>
        </w:rPr>
        <w:t>OlumideAdeshina</w:t>
      </w:r>
      <w:proofErr w:type="spellEnd"/>
      <w:r>
        <w:rPr>
          <w:rFonts w:ascii="Times New Roman" w:hAnsi="Times New Roman" w:cs="Times New Roman"/>
          <w:sz w:val="24"/>
          <w:szCs w:val="24"/>
        </w:rPr>
        <w:t>. He is the University chaplain. He has helped me spiritually, in terms of prayer, deliverance, and the word of God. I</w:t>
      </w:r>
      <w:r w:rsidR="00274EC8">
        <w:rPr>
          <w:rFonts w:ascii="Times New Roman" w:hAnsi="Times New Roman" w:cs="Times New Roman"/>
          <w:sz w:val="24"/>
          <w:szCs w:val="24"/>
        </w:rPr>
        <w:t xml:space="preserve"> pray that God will continue to bless you in Jesus name.</w:t>
      </w:r>
    </w:p>
    <w:p w14:paraId="76B69C34" w14:textId="77777777" w:rsidR="00274EC8" w:rsidRDefault="00274EC8" w:rsidP="007A0793">
      <w:pPr>
        <w:spacing w:after="0" w:line="480" w:lineRule="auto"/>
        <w:jc w:val="both"/>
        <w:rPr>
          <w:rFonts w:ascii="Times New Roman" w:hAnsi="Times New Roman" w:cs="Times New Roman"/>
          <w:sz w:val="24"/>
          <w:szCs w:val="24"/>
        </w:rPr>
      </w:pPr>
    </w:p>
    <w:p w14:paraId="56936004" w14:textId="77777777" w:rsidR="00274EC8" w:rsidRDefault="00274EC8" w:rsidP="007A0793">
      <w:pPr>
        <w:spacing w:after="0" w:line="480" w:lineRule="auto"/>
        <w:jc w:val="both"/>
        <w:rPr>
          <w:rFonts w:ascii="Times New Roman" w:hAnsi="Times New Roman" w:cs="Times New Roman"/>
          <w:sz w:val="24"/>
          <w:szCs w:val="24"/>
        </w:rPr>
      </w:pPr>
    </w:p>
    <w:p w14:paraId="6ED74D4C" w14:textId="77777777" w:rsidR="0030792E" w:rsidRDefault="00C8568B" w:rsidP="0030792E">
      <w:pPr>
        <w:jc w:val="center"/>
        <w:rPr>
          <w:rFonts w:ascii="Times New Roman" w:hAnsi="Times New Roman" w:cs="Times New Roman"/>
          <w:b/>
          <w:sz w:val="24"/>
          <w:szCs w:val="24"/>
        </w:rPr>
      </w:pPr>
      <w:r>
        <w:rPr>
          <w:rFonts w:ascii="Times New Roman" w:hAnsi="Times New Roman" w:cs="Times New Roman"/>
          <w:b/>
          <w:sz w:val="24"/>
          <w:szCs w:val="24"/>
        </w:rPr>
        <w:lastRenderedPageBreak/>
        <w:t>TABL</w:t>
      </w:r>
      <w:r w:rsidR="007A0793" w:rsidRPr="007A0793">
        <w:rPr>
          <w:rFonts w:ascii="Times New Roman" w:hAnsi="Times New Roman" w:cs="Times New Roman"/>
          <w:b/>
          <w:sz w:val="24"/>
          <w:szCs w:val="24"/>
        </w:rPr>
        <w:t>E OF CONTENTS</w:t>
      </w:r>
    </w:p>
    <w:p w14:paraId="54BD4043" w14:textId="77777777" w:rsidR="007A0793" w:rsidRPr="0030792E" w:rsidRDefault="007A0793" w:rsidP="0030792E">
      <w:pPr>
        <w:jc w:val="center"/>
        <w:rPr>
          <w:rFonts w:ascii="Times New Roman" w:hAnsi="Times New Roman" w:cs="Times New Roman"/>
          <w:b/>
          <w:sz w:val="24"/>
          <w:szCs w:val="24"/>
        </w:rPr>
      </w:pPr>
      <w:r w:rsidRPr="00BD035E">
        <w:rPr>
          <w:rFonts w:ascii="Times New Roman" w:hAnsi="Times New Roman" w:cs="Times New Roman"/>
          <w:bCs/>
          <w:sz w:val="24"/>
          <w:szCs w:val="24"/>
        </w:rPr>
        <w:t>Title page…………………………………………………………............................</w:t>
      </w:r>
      <w:r w:rsidR="00F5201E">
        <w:rPr>
          <w:rFonts w:ascii="Times New Roman" w:hAnsi="Times New Roman" w:cs="Times New Roman"/>
          <w:bCs/>
          <w:sz w:val="24"/>
          <w:szCs w:val="24"/>
        </w:rPr>
        <w:t>.</w:t>
      </w:r>
      <w:r w:rsidRPr="00BD035E">
        <w:rPr>
          <w:rFonts w:ascii="Times New Roman" w:hAnsi="Times New Roman" w:cs="Times New Roman"/>
          <w:bCs/>
          <w:sz w:val="24"/>
          <w:szCs w:val="24"/>
        </w:rPr>
        <w:t>......i</w:t>
      </w:r>
    </w:p>
    <w:p w14:paraId="7B573AA7"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sidRPr="00BD035E">
        <w:rPr>
          <w:rFonts w:ascii="Times New Roman" w:hAnsi="Times New Roman" w:cs="Times New Roman"/>
          <w:bCs/>
          <w:sz w:val="24"/>
          <w:szCs w:val="24"/>
        </w:rPr>
        <w:t>…………………………………………………….......................................ii</w:t>
      </w:r>
    </w:p>
    <w:p w14:paraId="5C722395"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Dedication………………………………………</w:t>
      </w:r>
      <w:proofErr w:type="gramStart"/>
      <w:r w:rsidRPr="00BD035E">
        <w:rPr>
          <w:rFonts w:ascii="Times New Roman" w:hAnsi="Times New Roman" w:cs="Times New Roman"/>
          <w:bCs/>
          <w:sz w:val="24"/>
          <w:szCs w:val="24"/>
        </w:rPr>
        <w:t>…</w:t>
      </w:r>
      <w:r>
        <w:rPr>
          <w:rFonts w:ascii="Times New Roman" w:hAnsi="Times New Roman" w:cs="Times New Roman"/>
          <w:bCs/>
          <w:sz w:val="24"/>
          <w:szCs w:val="24"/>
        </w:rPr>
        <w:t>..</w:t>
      </w:r>
      <w:proofErr w:type="gramEnd"/>
      <w:r w:rsidRPr="00BD035E">
        <w:rPr>
          <w:rFonts w:ascii="Times New Roman" w:hAnsi="Times New Roman" w:cs="Times New Roman"/>
          <w:bCs/>
          <w:sz w:val="24"/>
          <w:szCs w:val="24"/>
        </w:rPr>
        <w:t>……...............…............................iii</w:t>
      </w:r>
    </w:p>
    <w:p w14:paraId="21CC0258"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Acknowledgements……………………</w:t>
      </w:r>
      <w:proofErr w:type="gramStart"/>
      <w:r w:rsidRPr="00BD035E">
        <w:rPr>
          <w:rFonts w:ascii="Times New Roman" w:hAnsi="Times New Roman" w:cs="Times New Roman"/>
          <w:bCs/>
          <w:sz w:val="24"/>
          <w:szCs w:val="24"/>
        </w:rPr>
        <w:t>…</w:t>
      </w:r>
      <w:r>
        <w:rPr>
          <w:rFonts w:ascii="Times New Roman" w:hAnsi="Times New Roman" w:cs="Times New Roman"/>
          <w:bCs/>
          <w:sz w:val="24"/>
          <w:szCs w:val="24"/>
        </w:rPr>
        <w:t>..</w:t>
      </w:r>
      <w:proofErr w:type="gramEnd"/>
      <w:r w:rsidRPr="00BD035E">
        <w:rPr>
          <w:rFonts w:ascii="Times New Roman" w:hAnsi="Times New Roman" w:cs="Times New Roman"/>
          <w:bCs/>
          <w:sz w:val="24"/>
          <w:szCs w:val="24"/>
        </w:rPr>
        <w:t>………………...............………..................iv</w:t>
      </w:r>
    </w:p>
    <w:p w14:paraId="2A829D12" w14:textId="77777777" w:rsidR="00EF211F" w:rsidRDefault="007A0793" w:rsidP="00EF211F">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Table of Content …………………………………</w:t>
      </w:r>
      <w:r>
        <w:rPr>
          <w:rFonts w:ascii="Times New Roman" w:hAnsi="Times New Roman" w:cs="Times New Roman"/>
          <w:bCs/>
          <w:sz w:val="24"/>
          <w:szCs w:val="24"/>
        </w:rPr>
        <w:t>…</w:t>
      </w:r>
      <w:r w:rsidRPr="00BD035E">
        <w:rPr>
          <w:rFonts w:ascii="Times New Roman" w:hAnsi="Times New Roman" w:cs="Times New Roman"/>
          <w:bCs/>
          <w:sz w:val="24"/>
          <w:szCs w:val="24"/>
        </w:rPr>
        <w:t>…...................................................vi</w:t>
      </w:r>
    </w:p>
    <w:p w14:paraId="6FD090BB" w14:textId="77777777" w:rsidR="00EF211F" w:rsidRDefault="00EF211F" w:rsidP="00EF211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List of Figure</w:t>
      </w:r>
      <w:r w:rsidR="00A26273">
        <w:rPr>
          <w:rFonts w:ascii="Times New Roman" w:hAnsi="Times New Roman" w:cs="Times New Roman"/>
          <w:bCs/>
          <w:sz w:val="24"/>
          <w:szCs w:val="24"/>
        </w:rPr>
        <w:t>s……………………………………………………………………………viii</w:t>
      </w:r>
    </w:p>
    <w:p w14:paraId="2F4D43EE" w14:textId="77777777" w:rsidR="00EF211F" w:rsidRPr="00BD035E" w:rsidRDefault="007A0793" w:rsidP="00EF211F">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List of Tables………………………………….….…..........….........</w:t>
      </w:r>
      <w:r>
        <w:rPr>
          <w:rFonts w:ascii="Times New Roman" w:hAnsi="Times New Roman" w:cs="Times New Roman"/>
          <w:bCs/>
          <w:sz w:val="24"/>
          <w:szCs w:val="24"/>
        </w:rPr>
        <w:t>...............................</w:t>
      </w:r>
      <w:r w:rsidR="00A26273">
        <w:rPr>
          <w:rFonts w:ascii="Times New Roman" w:hAnsi="Times New Roman" w:cs="Times New Roman"/>
          <w:bCs/>
          <w:sz w:val="24"/>
          <w:szCs w:val="24"/>
        </w:rPr>
        <w:t>ix</w:t>
      </w:r>
    </w:p>
    <w:p w14:paraId="4233CDD0"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Abstract ……………….…………………….…………..................</w:t>
      </w:r>
      <w:r>
        <w:rPr>
          <w:rFonts w:ascii="Times New Roman" w:hAnsi="Times New Roman" w:cs="Times New Roman"/>
          <w:bCs/>
          <w:sz w:val="24"/>
          <w:szCs w:val="24"/>
        </w:rPr>
        <w:t>.................................x</w:t>
      </w:r>
    </w:p>
    <w:p w14:paraId="586B81EC"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
          <w:sz w:val="24"/>
          <w:szCs w:val="24"/>
        </w:rPr>
        <w:t>CHAPTER ONE: INTRODUCTION</w:t>
      </w:r>
    </w:p>
    <w:p w14:paraId="2F642103"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sidRPr="00BD035E">
        <w:rPr>
          <w:rFonts w:ascii="Times New Roman" w:hAnsi="Times New Roman" w:cs="Times New Roman"/>
          <w:bCs/>
          <w:sz w:val="24"/>
          <w:szCs w:val="24"/>
        </w:rPr>
        <w:t xml:space="preserve"> Background to the Study…………………...………………………….......................1</w:t>
      </w:r>
    </w:p>
    <w:p w14:paraId="2F53479C"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2</w:t>
      </w:r>
      <w:r w:rsidRPr="00BD035E">
        <w:rPr>
          <w:rFonts w:ascii="Times New Roman" w:hAnsi="Times New Roman" w:cs="Times New Roman"/>
          <w:bCs/>
          <w:sz w:val="24"/>
          <w:szCs w:val="24"/>
        </w:rPr>
        <w:t xml:space="preserve"> Statement of the Problem……………….…………</w:t>
      </w:r>
      <w:proofErr w:type="gramStart"/>
      <w:r w:rsidRPr="00BD035E">
        <w:rPr>
          <w:rFonts w:ascii="Times New Roman" w:hAnsi="Times New Roman" w:cs="Times New Roman"/>
          <w:bCs/>
          <w:sz w:val="24"/>
          <w:szCs w:val="24"/>
        </w:rPr>
        <w:t>…..</w:t>
      </w:r>
      <w:proofErr w:type="gramEnd"/>
      <w:r w:rsidRPr="00BD035E">
        <w:rPr>
          <w:rFonts w:ascii="Times New Roman" w:hAnsi="Times New Roman" w:cs="Times New Roman"/>
          <w:bCs/>
          <w:sz w:val="24"/>
          <w:szCs w:val="24"/>
        </w:rPr>
        <w:t>…………………..…</w:t>
      </w:r>
      <w:r>
        <w:rPr>
          <w:rFonts w:ascii="Times New Roman" w:hAnsi="Times New Roman" w:cs="Times New Roman"/>
          <w:bCs/>
          <w:sz w:val="24"/>
          <w:szCs w:val="24"/>
        </w:rPr>
        <w:t>............3</w:t>
      </w:r>
    </w:p>
    <w:p w14:paraId="28EEE525"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3</w:t>
      </w:r>
      <w:r w:rsidR="00C36475">
        <w:rPr>
          <w:rFonts w:ascii="Times New Roman" w:hAnsi="Times New Roman" w:cs="Times New Roman"/>
          <w:bCs/>
          <w:sz w:val="24"/>
          <w:szCs w:val="24"/>
        </w:rPr>
        <w:t>Objective</w:t>
      </w:r>
      <w:r w:rsidRPr="00BD035E">
        <w:rPr>
          <w:rFonts w:ascii="Times New Roman" w:hAnsi="Times New Roman" w:cs="Times New Roman"/>
          <w:bCs/>
          <w:sz w:val="24"/>
          <w:szCs w:val="24"/>
        </w:rPr>
        <w:t xml:space="preserve"> of the Study…...........................……………………</w:t>
      </w:r>
      <w:proofErr w:type="gramStart"/>
      <w:r w:rsidRPr="00BD035E">
        <w:rPr>
          <w:rFonts w:ascii="Times New Roman" w:hAnsi="Times New Roman" w:cs="Times New Roman"/>
          <w:bCs/>
          <w:sz w:val="24"/>
          <w:szCs w:val="24"/>
        </w:rPr>
        <w:t>…..</w:t>
      </w:r>
      <w:proofErr w:type="gramEnd"/>
      <w:r w:rsidRPr="00BD035E">
        <w:rPr>
          <w:rFonts w:ascii="Times New Roman" w:hAnsi="Times New Roman" w:cs="Times New Roman"/>
          <w:bCs/>
          <w:sz w:val="24"/>
          <w:szCs w:val="24"/>
        </w:rPr>
        <w:t>………….............</w:t>
      </w:r>
      <w:r w:rsidR="00681C98">
        <w:rPr>
          <w:rFonts w:ascii="Times New Roman" w:hAnsi="Times New Roman" w:cs="Times New Roman"/>
          <w:bCs/>
          <w:sz w:val="24"/>
          <w:szCs w:val="24"/>
        </w:rPr>
        <w:t>5</w:t>
      </w:r>
    </w:p>
    <w:p w14:paraId="6FD97C21" w14:textId="77777777" w:rsidR="007A0793"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4</w:t>
      </w:r>
      <w:r w:rsidRPr="00BD035E">
        <w:rPr>
          <w:rFonts w:ascii="Times New Roman" w:hAnsi="Times New Roman" w:cs="Times New Roman"/>
          <w:bCs/>
          <w:sz w:val="24"/>
          <w:szCs w:val="24"/>
        </w:rPr>
        <w:t xml:space="preserve"> Research Questions………………………………………………</w:t>
      </w:r>
      <w:proofErr w:type="gramStart"/>
      <w:r w:rsidRPr="00BD035E">
        <w:rPr>
          <w:rFonts w:ascii="Times New Roman" w:hAnsi="Times New Roman" w:cs="Times New Roman"/>
          <w:bCs/>
          <w:sz w:val="24"/>
          <w:szCs w:val="24"/>
        </w:rPr>
        <w:t>…..</w:t>
      </w:r>
      <w:proofErr w:type="gramEnd"/>
      <w:r w:rsidRPr="00BD035E">
        <w:rPr>
          <w:rFonts w:ascii="Times New Roman" w:hAnsi="Times New Roman" w:cs="Times New Roman"/>
          <w:bCs/>
          <w:sz w:val="24"/>
          <w:szCs w:val="24"/>
        </w:rPr>
        <w:t>…….…</w:t>
      </w:r>
      <w:r w:rsidR="00C36475">
        <w:rPr>
          <w:rFonts w:ascii="Times New Roman" w:hAnsi="Times New Roman" w:cs="Times New Roman"/>
          <w:bCs/>
          <w:sz w:val="24"/>
          <w:szCs w:val="24"/>
        </w:rPr>
        <w:t>...........5</w:t>
      </w:r>
    </w:p>
    <w:p w14:paraId="057BE6F7"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5</w:t>
      </w:r>
      <w:r w:rsidRPr="00BD035E">
        <w:rPr>
          <w:rFonts w:ascii="Times New Roman" w:hAnsi="Times New Roman" w:cs="Times New Roman"/>
          <w:bCs/>
          <w:sz w:val="24"/>
          <w:szCs w:val="24"/>
        </w:rPr>
        <w:t xml:space="preserve"> Research </w:t>
      </w:r>
      <w:r>
        <w:rPr>
          <w:rFonts w:ascii="Times New Roman" w:hAnsi="Times New Roman" w:cs="Times New Roman"/>
          <w:bCs/>
          <w:sz w:val="24"/>
          <w:szCs w:val="24"/>
        </w:rPr>
        <w:t>Hypotheses</w:t>
      </w:r>
      <w:r w:rsidRPr="00BD035E">
        <w:rPr>
          <w:rFonts w:ascii="Times New Roman" w:hAnsi="Times New Roman" w:cs="Times New Roman"/>
          <w:bCs/>
          <w:sz w:val="24"/>
          <w:szCs w:val="24"/>
        </w:rPr>
        <w:t>………………………………………………</w:t>
      </w:r>
      <w:proofErr w:type="gramStart"/>
      <w:r w:rsidRPr="00BD035E">
        <w:rPr>
          <w:rFonts w:ascii="Times New Roman" w:hAnsi="Times New Roman" w:cs="Times New Roman"/>
          <w:bCs/>
          <w:sz w:val="24"/>
          <w:szCs w:val="24"/>
        </w:rPr>
        <w:t>…..</w:t>
      </w:r>
      <w:proofErr w:type="gramEnd"/>
      <w:r w:rsidRPr="00BD035E">
        <w:rPr>
          <w:rFonts w:ascii="Times New Roman" w:hAnsi="Times New Roman" w:cs="Times New Roman"/>
          <w:bCs/>
          <w:sz w:val="24"/>
          <w:szCs w:val="24"/>
        </w:rPr>
        <w:t>…….</w:t>
      </w:r>
      <w:r w:rsidR="00F5201E">
        <w:rPr>
          <w:rFonts w:ascii="Times New Roman" w:hAnsi="Times New Roman" w:cs="Times New Roman"/>
          <w:bCs/>
          <w:sz w:val="24"/>
          <w:szCs w:val="24"/>
        </w:rPr>
        <w:t>.</w:t>
      </w:r>
      <w:r w:rsidR="00C36475">
        <w:rPr>
          <w:rFonts w:ascii="Times New Roman" w:hAnsi="Times New Roman" w:cs="Times New Roman"/>
          <w:bCs/>
          <w:sz w:val="24"/>
          <w:szCs w:val="24"/>
        </w:rPr>
        <w:t>...........5</w:t>
      </w:r>
    </w:p>
    <w:p w14:paraId="7D5857A3"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6</w:t>
      </w:r>
      <w:r>
        <w:rPr>
          <w:rFonts w:ascii="Times New Roman" w:hAnsi="Times New Roman" w:cs="Times New Roman"/>
          <w:bCs/>
          <w:sz w:val="24"/>
          <w:szCs w:val="24"/>
        </w:rPr>
        <w:t>Scope</w:t>
      </w:r>
      <w:r w:rsidRPr="00BD035E">
        <w:rPr>
          <w:rFonts w:ascii="Times New Roman" w:hAnsi="Times New Roman" w:cs="Times New Roman"/>
          <w:bCs/>
          <w:sz w:val="24"/>
          <w:szCs w:val="24"/>
        </w:rPr>
        <w:t xml:space="preserve"> of the Study …………</w:t>
      </w:r>
      <w:proofErr w:type="gramStart"/>
      <w:r w:rsidRPr="00BD035E">
        <w:rPr>
          <w:rFonts w:ascii="Times New Roman" w:hAnsi="Times New Roman" w:cs="Times New Roman"/>
          <w:bCs/>
          <w:sz w:val="24"/>
          <w:szCs w:val="24"/>
        </w:rPr>
        <w:t>…..</w:t>
      </w:r>
      <w:proofErr w:type="gramEnd"/>
      <w:r w:rsidRPr="00BD035E">
        <w:rPr>
          <w:rFonts w:ascii="Times New Roman" w:hAnsi="Times New Roman" w:cs="Times New Roman"/>
          <w:bCs/>
          <w:sz w:val="24"/>
          <w:szCs w:val="24"/>
        </w:rPr>
        <w:t>…………</w:t>
      </w:r>
      <w:r>
        <w:rPr>
          <w:rFonts w:ascii="Times New Roman" w:hAnsi="Times New Roman" w:cs="Times New Roman"/>
          <w:bCs/>
          <w:sz w:val="24"/>
          <w:szCs w:val="24"/>
        </w:rPr>
        <w:t>……..</w:t>
      </w:r>
      <w:r w:rsidR="00F5201E">
        <w:rPr>
          <w:rFonts w:ascii="Times New Roman" w:hAnsi="Times New Roman" w:cs="Times New Roman"/>
          <w:bCs/>
          <w:sz w:val="24"/>
          <w:szCs w:val="24"/>
        </w:rPr>
        <w:t>……………………..…...</w:t>
      </w:r>
      <w:r w:rsidR="00C36475">
        <w:rPr>
          <w:rFonts w:ascii="Times New Roman" w:hAnsi="Times New Roman" w:cs="Times New Roman"/>
          <w:bCs/>
          <w:sz w:val="24"/>
          <w:szCs w:val="24"/>
        </w:rPr>
        <w:t>............</w:t>
      </w:r>
      <w:r w:rsidR="00681C98">
        <w:rPr>
          <w:rFonts w:ascii="Times New Roman" w:hAnsi="Times New Roman" w:cs="Times New Roman"/>
          <w:bCs/>
          <w:sz w:val="24"/>
          <w:szCs w:val="24"/>
        </w:rPr>
        <w:t>6</w:t>
      </w:r>
    </w:p>
    <w:p w14:paraId="4126F41D" w14:textId="77777777" w:rsidR="007A0793"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7</w:t>
      </w:r>
      <w:r w:rsidRPr="00BD035E">
        <w:rPr>
          <w:rFonts w:ascii="Times New Roman" w:hAnsi="Times New Roman" w:cs="Times New Roman"/>
          <w:bCs/>
          <w:sz w:val="24"/>
          <w:szCs w:val="24"/>
        </w:rPr>
        <w:t xml:space="preserve"> Significance of the Study………………………………………………...…</w:t>
      </w:r>
      <w:r w:rsidR="00C36475">
        <w:rPr>
          <w:rFonts w:ascii="Times New Roman" w:hAnsi="Times New Roman" w:cs="Times New Roman"/>
          <w:bCs/>
          <w:sz w:val="24"/>
          <w:szCs w:val="24"/>
        </w:rPr>
        <w:t>…</w:t>
      </w:r>
      <w:r w:rsidR="00F5201E">
        <w:rPr>
          <w:rFonts w:ascii="Times New Roman" w:hAnsi="Times New Roman" w:cs="Times New Roman"/>
          <w:bCs/>
          <w:sz w:val="24"/>
          <w:szCs w:val="24"/>
        </w:rPr>
        <w:t>........</w:t>
      </w:r>
      <w:r w:rsidRPr="00BD035E">
        <w:rPr>
          <w:rFonts w:ascii="Times New Roman" w:hAnsi="Times New Roman" w:cs="Times New Roman"/>
          <w:bCs/>
          <w:sz w:val="24"/>
          <w:szCs w:val="24"/>
        </w:rPr>
        <w:t>.</w:t>
      </w:r>
      <w:r w:rsidR="00681C98">
        <w:rPr>
          <w:rFonts w:ascii="Times New Roman" w:hAnsi="Times New Roman" w:cs="Times New Roman"/>
          <w:bCs/>
          <w:sz w:val="24"/>
          <w:szCs w:val="24"/>
        </w:rPr>
        <w:t>6</w:t>
      </w:r>
    </w:p>
    <w:p w14:paraId="0E6FC598" w14:textId="77777777" w:rsidR="00C36475" w:rsidRPr="00BD035E" w:rsidRDefault="00C36475"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681C98">
        <w:rPr>
          <w:rFonts w:ascii="Times New Roman" w:hAnsi="Times New Roman" w:cs="Times New Roman"/>
          <w:bCs/>
          <w:sz w:val="24"/>
          <w:szCs w:val="24"/>
        </w:rPr>
        <w:t>8</w:t>
      </w:r>
      <w:r>
        <w:rPr>
          <w:rFonts w:ascii="Times New Roman" w:hAnsi="Times New Roman" w:cs="Times New Roman"/>
          <w:bCs/>
          <w:sz w:val="24"/>
          <w:szCs w:val="24"/>
        </w:rPr>
        <w:t xml:space="preserve"> Organization of the Study…………………………………………………………..</w:t>
      </w:r>
      <w:r w:rsidR="00681C98">
        <w:rPr>
          <w:rFonts w:ascii="Times New Roman" w:hAnsi="Times New Roman" w:cs="Times New Roman"/>
          <w:bCs/>
          <w:sz w:val="24"/>
          <w:szCs w:val="24"/>
        </w:rPr>
        <w:t>7</w:t>
      </w:r>
    </w:p>
    <w:p w14:paraId="70FC0F83" w14:textId="77777777" w:rsidR="007A0793" w:rsidRPr="00BD035E" w:rsidRDefault="00C36475"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1.</w:t>
      </w:r>
      <w:r w:rsidR="00681C98">
        <w:rPr>
          <w:rFonts w:ascii="Times New Roman" w:hAnsi="Times New Roman" w:cs="Times New Roman"/>
          <w:bCs/>
          <w:sz w:val="24"/>
          <w:szCs w:val="24"/>
        </w:rPr>
        <w:t>9</w:t>
      </w:r>
      <w:r>
        <w:rPr>
          <w:rFonts w:ascii="Times New Roman" w:hAnsi="Times New Roman" w:cs="Times New Roman"/>
          <w:bCs/>
          <w:sz w:val="24"/>
          <w:szCs w:val="24"/>
        </w:rPr>
        <w:t xml:space="preserve"> </w:t>
      </w:r>
      <w:r w:rsidRPr="00BD035E">
        <w:rPr>
          <w:rFonts w:ascii="Times New Roman" w:hAnsi="Times New Roman" w:cs="Times New Roman"/>
          <w:bCs/>
          <w:sz w:val="24"/>
          <w:szCs w:val="24"/>
        </w:rPr>
        <w:t>Definitions</w:t>
      </w:r>
      <w:r w:rsidR="007A0793" w:rsidRPr="00BD035E">
        <w:rPr>
          <w:rFonts w:ascii="Times New Roman" w:hAnsi="Times New Roman" w:cs="Times New Roman"/>
          <w:bCs/>
          <w:sz w:val="24"/>
          <w:szCs w:val="24"/>
        </w:rPr>
        <w:t xml:space="preserve"> of Terms....................................................................</w:t>
      </w:r>
      <w:r>
        <w:rPr>
          <w:rFonts w:ascii="Times New Roman" w:hAnsi="Times New Roman" w:cs="Times New Roman"/>
          <w:bCs/>
          <w:sz w:val="24"/>
          <w:szCs w:val="24"/>
        </w:rPr>
        <w:t>...................</w:t>
      </w:r>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r w:rsidR="007A0793" w:rsidRPr="00BD035E">
        <w:rPr>
          <w:rFonts w:ascii="Times New Roman" w:hAnsi="Times New Roman" w:cs="Times New Roman"/>
          <w:bCs/>
          <w:sz w:val="24"/>
          <w:szCs w:val="24"/>
        </w:rPr>
        <w:t>........</w:t>
      </w:r>
      <w:r w:rsidR="00681C98">
        <w:rPr>
          <w:rFonts w:ascii="Times New Roman" w:hAnsi="Times New Roman" w:cs="Times New Roman"/>
          <w:bCs/>
          <w:sz w:val="24"/>
          <w:szCs w:val="24"/>
        </w:rPr>
        <w:t>7</w:t>
      </w:r>
    </w:p>
    <w:p w14:paraId="10EC16BE"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
          <w:bCs/>
          <w:sz w:val="24"/>
          <w:szCs w:val="24"/>
        </w:rPr>
      </w:pPr>
      <w:r w:rsidRPr="00BD035E">
        <w:rPr>
          <w:rFonts w:ascii="Times New Roman" w:hAnsi="Times New Roman" w:cs="Times New Roman"/>
          <w:b/>
          <w:bCs/>
          <w:sz w:val="24"/>
          <w:szCs w:val="24"/>
        </w:rPr>
        <w:t>CHAPTER TWO: LITERATURE</w:t>
      </w:r>
      <w:r>
        <w:rPr>
          <w:rFonts w:ascii="Times New Roman" w:hAnsi="Times New Roman" w:cs="Times New Roman"/>
          <w:b/>
          <w:bCs/>
          <w:sz w:val="24"/>
          <w:szCs w:val="24"/>
        </w:rPr>
        <w:t xml:space="preserve"> REVIEW</w:t>
      </w:r>
    </w:p>
    <w:p w14:paraId="4C313E21" w14:textId="77777777" w:rsidR="007A0793" w:rsidRPr="00BD035E" w:rsidRDefault="00C36475"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 xml:space="preserve">2.1 </w:t>
      </w:r>
      <w:r>
        <w:rPr>
          <w:rFonts w:ascii="Times New Roman" w:hAnsi="Times New Roman" w:cs="Times New Roman"/>
          <w:bCs/>
          <w:sz w:val="24"/>
          <w:szCs w:val="24"/>
        </w:rPr>
        <w:t>Introduction</w:t>
      </w:r>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r w:rsidR="007A0793" w:rsidRPr="00BD035E">
        <w:rPr>
          <w:rFonts w:ascii="Times New Roman" w:hAnsi="Times New Roman" w:cs="Times New Roman"/>
          <w:bCs/>
          <w:sz w:val="24"/>
          <w:szCs w:val="24"/>
        </w:rPr>
        <w:t>..........</w:t>
      </w:r>
      <w:r>
        <w:rPr>
          <w:rFonts w:ascii="Times New Roman" w:hAnsi="Times New Roman" w:cs="Times New Roman"/>
          <w:bCs/>
          <w:sz w:val="24"/>
          <w:szCs w:val="24"/>
        </w:rPr>
        <w:t>..........................9</w:t>
      </w:r>
    </w:p>
    <w:p w14:paraId="1829604B"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2.</w:t>
      </w:r>
      <w:r w:rsidR="00C36475">
        <w:rPr>
          <w:rFonts w:ascii="Times New Roman" w:hAnsi="Times New Roman" w:cs="Times New Roman"/>
          <w:bCs/>
          <w:sz w:val="24"/>
          <w:szCs w:val="24"/>
        </w:rPr>
        <w:t>2 Conceptual Review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r w:rsidR="00C36475">
        <w:rPr>
          <w:rFonts w:ascii="Times New Roman" w:hAnsi="Times New Roman" w:cs="Times New Roman"/>
          <w:bCs/>
          <w:sz w:val="24"/>
          <w:szCs w:val="24"/>
        </w:rPr>
        <w:t>.....................</w:t>
      </w:r>
      <w:r w:rsidRPr="00BD035E">
        <w:rPr>
          <w:rFonts w:ascii="Times New Roman" w:hAnsi="Times New Roman" w:cs="Times New Roman"/>
          <w:bCs/>
          <w:sz w:val="24"/>
          <w:szCs w:val="24"/>
        </w:rPr>
        <w:t>.</w:t>
      </w:r>
      <w:r w:rsidR="00C36475">
        <w:rPr>
          <w:rFonts w:ascii="Times New Roman" w:hAnsi="Times New Roman" w:cs="Times New Roman"/>
          <w:bCs/>
          <w:sz w:val="24"/>
          <w:szCs w:val="24"/>
        </w:rPr>
        <w:t>12</w:t>
      </w:r>
    </w:p>
    <w:p w14:paraId="065FCABB" w14:textId="77777777" w:rsidR="007A0793" w:rsidRPr="00C36475" w:rsidRDefault="007A0793" w:rsidP="00C36475">
      <w:pPr>
        <w:spacing w:after="0" w:line="480" w:lineRule="auto"/>
        <w:jc w:val="both"/>
        <w:rPr>
          <w:rFonts w:ascii="Times New Roman" w:hAnsi="Times New Roman" w:cs="Times New Roman"/>
          <w:b/>
          <w:sz w:val="24"/>
          <w:szCs w:val="24"/>
        </w:rPr>
      </w:pPr>
      <w:r w:rsidRPr="00C36475">
        <w:rPr>
          <w:rFonts w:ascii="Times New Roman" w:hAnsi="Times New Roman" w:cs="Times New Roman"/>
          <w:bCs/>
          <w:sz w:val="24"/>
          <w:szCs w:val="24"/>
        </w:rPr>
        <w:t>2.</w:t>
      </w:r>
      <w:r w:rsidR="00C36475" w:rsidRPr="00C36475">
        <w:rPr>
          <w:rFonts w:ascii="Times New Roman" w:hAnsi="Times New Roman" w:cs="Times New Roman"/>
          <w:bCs/>
          <w:sz w:val="24"/>
          <w:szCs w:val="24"/>
        </w:rPr>
        <w:t>2.1</w:t>
      </w:r>
      <w:r w:rsidR="00C36475" w:rsidRPr="00C36475">
        <w:rPr>
          <w:rFonts w:ascii="Times New Roman" w:hAnsi="Times New Roman" w:cs="Times New Roman"/>
          <w:sz w:val="24"/>
          <w:szCs w:val="24"/>
        </w:rPr>
        <w:t>An Overview of the Public Expenditure………………...</w:t>
      </w:r>
      <w:r>
        <w:rPr>
          <w:rFonts w:ascii="Times New Roman" w:hAnsi="Times New Roman" w:cs="Times New Roman"/>
          <w:bCs/>
          <w:sz w:val="24"/>
          <w:szCs w:val="24"/>
        </w:rPr>
        <w:t>.....</w:t>
      </w:r>
      <w:r w:rsidRPr="00BD035E">
        <w:rPr>
          <w:rFonts w:ascii="Times New Roman" w:hAnsi="Times New Roman" w:cs="Times New Roman"/>
          <w:bCs/>
          <w:sz w:val="24"/>
          <w:szCs w:val="24"/>
        </w:rPr>
        <w:t>............</w:t>
      </w:r>
      <w:r w:rsidR="00C36475">
        <w:rPr>
          <w:rFonts w:ascii="Times New Roman" w:hAnsi="Times New Roman" w:cs="Times New Roman"/>
          <w:bCs/>
          <w:sz w:val="24"/>
          <w:szCs w:val="24"/>
        </w:rPr>
        <w:t>....</w:t>
      </w:r>
      <w:r w:rsidRPr="00BD035E">
        <w:rPr>
          <w:rFonts w:ascii="Times New Roman" w:hAnsi="Times New Roman" w:cs="Times New Roman"/>
          <w:bCs/>
          <w:sz w:val="24"/>
          <w:szCs w:val="24"/>
        </w:rPr>
        <w:t>................1</w:t>
      </w:r>
      <w:r w:rsidR="00C36475">
        <w:rPr>
          <w:rFonts w:ascii="Times New Roman" w:hAnsi="Times New Roman" w:cs="Times New Roman"/>
          <w:bCs/>
          <w:sz w:val="24"/>
          <w:szCs w:val="24"/>
        </w:rPr>
        <w:t>2</w:t>
      </w:r>
    </w:p>
    <w:p w14:paraId="23F1253A" w14:textId="77777777" w:rsidR="007A0793" w:rsidRPr="00C36475" w:rsidRDefault="00C36475" w:rsidP="00C36475">
      <w:pPr>
        <w:autoSpaceDE w:val="0"/>
        <w:autoSpaceDN w:val="0"/>
        <w:adjustRightInd w:val="0"/>
        <w:spacing w:after="0" w:line="480" w:lineRule="auto"/>
        <w:jc w:val="both"/>
        <w:rPr>
          <w:rFonts w:ascii="Times New Roman" w:hAnsi="Times New Roman" w:cs="Times New Roman"/>
          <w:b/>
          <w:sz w:val="24"/>
          <w:szCs w:val="24"/>
        </w:rPr>
      </w:pPr>
      <w:r w:rsidRPr="00C36475">
        <w:rPr>
          <w:rFonts w:ascii="Times New Roman" w:hAnsi="Times New Roman" w:cs="Times New Roman"/>
          <w:bCs/>
          <w:sz w:val="24"/>
          <w:szCs w:val="24"/>
        </w:rPr>
        <w:t>2.2.2</w:t>
      </w:r>
      <w:r w:rsidRPr="00C36475">
        <w:rPr>
          <w:rFonts w:ascii="Times New Roman" w:hAnsi="Times New Roman" w:cs="Times New Roman"/>
          <w:sz w:val="24"/>
          <w:szCs w:val="24"/>
        </w:rPr>
        <w:t>An Overview of Nigeria Economic Growth…..</w:t>
      </w:r>
      <w:r w:rsidR="007A0793">
        <w:rPr>
          <w:rFonts w:ascii="Times New Roman" w:hAnsi="Times New Roman" w:cs="Times New Roman"/>
          <w:bCs/>
          <w:sz w:val="24"/>
          <w:szCs w:val="24"/>
        </w:rPr>
        <w:t>...</w:t>
      </w:r>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r>
        <w:rPr>
          <w:rFonts w:ascii="Times New Roman" w:hAnsi="Times New Roman" w:cs="Times New Roman"/>
          <w:bCs/>
          <w:sz w:val="24"/>
          <w:szCs w:val="24"/>
        </w:rPr>
        <w:t>....</w:t>
      </w:r>
      <w:r w:rsidR="007A0793">
        <w:rPr>
          <w:rFonts w:ascii="Times New Roman" w:hAnsi="Times New Roman" w:cs="Times New Roman"/>
          <w:bCs/>
          <w:sz w:val="24"/>
          <w:szCs w:val="24"/>
        </w:rPr>
        <w:t>...........................1</w:t>
      </w:r>
      <w:r w:rsidR="00681C98">
        <w:rPr>
          <w:rFonts w:ascii="Times New Roman" w:hAnsi="Times New Roman" w:cs="Times New Roman"/>
          <w:bCs/>
          <w:sz w:val="24"/>
          <w:szCs w:val="24"/>
        </w:rPr>
        <w:t>4</w:t>
      </w:r>
    </w:p>
    <w:p w14:paraId="752DEBDF"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C36475">
        <w:rPr>
          <w:rFonts w:ascii="Times New Roman" w:hAnsi="Times New Roman" w:cs="Times New Roman"/>
          <w:bCs/>
          <w:sz w:val="24"/>
          <w:szCs w:val="24"/>
        </w:rPr>
        <w:t>3Theoretical Review………………………………………</w:t>
      </w:r>
      <w:r w:rsidRPr="00BD035E">
        <w:rPr>
          <w:rFonts w:ascii="Times New Roman" w:hAnsi="Times New Roman" w:cs="Times New Roman"/>
          <w:bCs/>
          <w:sz w:val="24"/>
          <w:szCs w:val="24"/>
        </w:rPr>
        <w:t>.........</w:t>
      </w:r>
      <w:r>
        <w:rPr>
          <w:rFonts w:ascii="Times New Roman" w:hAnsi="Times New Roman" w:cs="Times New Roman"/>
          <w:bCs/>
          <w:sz w:val="24"/>
          <w:szCs w:val="24"/>
        </w:rPr>
        <w:t>..............................1</w:t>
      </w:r>
      <w:r w:rsidR="00681C98">
        <w:rPr>
          <w:rFonts w:ascii="Times New Roman" w:hAnsi="Times New Roman" w:cs="Times New Roman"/>
          <w:bCs/>
          <w:sz w:val="24"/>
          <w:szCs w:val="24"/>
        </w:rPr>
        <w:t>5</w:t>
      </w:r>
    </w:p>
    <w:p w14:paraId="7DBEC6FD" w14:textId="77777777" w:rsidR="007A0793" w:rsidRPr="00C36475" w:rsidRDefault="007A0793" w:rsidP="00C36475">
      <w:pPr>
        <w:autoSpaceDE w:val="0"/>
        <w:autoSpaceDN w:val="0"/>
        <w:adjustRightInd w:val="0"/>
        <w:spacing w:after="0" w:line="480" w:lineRule="auto"/>
        <w:jc w:val="both"/>
        <w:rPr>
          <w:rFonts w:ascii="Times New Roman" w:hAnsi="Times New Roman" w:cs="Times New Roman"/>
          <w:b/>
          <w:bCs/>
          <w:sz w:val="24"/>
          <w:szCs w:val="24"/>
        </w:rPr>
      </w:pPr>
      <w:r w:rsidRPr="00C36475">
        <w:rPr>
          <w:rFonts w:ascii="Times New Roman" w:hAnsi="Times New Roman" w:cs="Times New Roman"/>
          <w:bCs/>
          <w:sz w:val="24"/>
          <w:szCs w:val="24"/>
        </w:rPr>
        <w:t>2</w:t>
      </w:r>
      <w:r w:rsidR="00C36475" w:rsidRPr="00C36475">
        <w:rPr>
          <w:rFonts w:ascii="Times New Roman" w:hAnsi="Times New Roman" w:cs="Times New Roman"/>
          <w:bCs/>
          <w:sz w:val="24"/>
          <w:szCs w:val="24"/>
        </w:rPr>
        <w:t>.3.1Wagner's Law of Increased Government Activities</w:t>
      </w:r>
      <w:r w:rsidR="00C36475">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Pr>
          <w:rFonts w:ascii="Times New Roman" w:hAnsi="Times New Roman" w:cs="Times New Roman"/>
          <w:bCs/>
          <w:sz w:val="24"/>
          <w:szCs w:val="24"/>
        </w:rPr>
        <w:t>.......</w:t>
      </w:r>
      <w:r w:rsidR="00C36475">
        <w:rPr>
          <w:rFonts w:ascii="Times New Roman" w:hAnsi="Times New Roman" w:cs="Times New Roman"/>
          <w:bCs/>
          <w:sz w:val="24"/>
          <w:szCs w:val="24"/>
        </w:rPr>
        <w:t>......</w:t>
      </w:r>
      <w:r>
        <w:rPr>
          <w:rFonts w:ascii="Times New Roman" w:hAnsi="Times New Roman" w:cs="Times New Roman"/>
          <w:bCs/>
          <w:sz w:val="24"/>
          <w:szCs w:val="24"/>
        </w:rPr>
        <w:t>....................</w:t>
      </w:r>
      <w:r w:rsidR="00C36475">
        <w:rPr>
          <w:rFonts w:ascii="Times New Roman" w:hAnsi="Times New Roman" w:cs="Times New Roman"/>
          <w:bCs/>
          <w:sz w:val="24"/>
          <w:szCs w:val="24"/>
        </w:rPr>
        <w:t>1</w:t>
      </w:r>
      <w:r w:rsidR="00681C98">
        <w:rPr>
          <w:rFonts w:ascii="Times New Roman" w:hAnsi="Times New Roman" w:cs="Times New Roman"/>
          <w:bCs/>
          <w:sz w:val="24"/>
          <w:szCs w:val="24"/>
        </w:rPr>
        <w:t>5</w:t>
      </w:r>
    </w:p>
    <w:p w14:paraId="1AE4D737" w14:textId="77777777" w:rsidR="007A0793" w:rsidRPr="00BD035E" w:rsidRDefault="00C36475"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2.3.2Peacock Wise Man’s Model ……………</w:t>
      </w:r>
      <w:r w:rsidR="007A0793" w:rsidRPr="00BD035E">
        <w:rPr>
          <w:rFonts w:ascii="Times New Roman" w:hAnsi="Times New Roman" w:cs="Times New Roman"/>
          <w:bCs/>
          <w:sz w:val="24"/>
          <w:szCs w:val="24"/>
        </w:rPr>
        <w:t>………........</w:t>
      </w:r>
      <w:proofErr w:type="gramStart"/>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proofErr w:type="gramEnd"/>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r>
        <w:rPr>
          <w:rFonts w:ascii="Times New Roman" w:hAnsi="Times New Roman" w:cs="Times New Roman"/>
          <w:bCs/>
          <w:sz w:val="24"/>
          <w:szCs w:val="24"/>
        </w:rPr>
        <w:t>17</w:t>
      </w:r>
    </w:p>
    <w:p w14:paraId="582123D5"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Cs/>
          <w:sz w:val="24"/>
          <w:szCs w:val="24"/>
        </w:rPr>
        <w:t>2.</w:t>
      </w:r>
      <w:r w:rsidR="00F5201E">
        <w:rPr>
          <w:rFonts w:ascii="Times New Roman" w:hAnsi="Times New Roman" w:cs="Times New Roman"/>
          <w:bCs/>
          <w:sz w:val="24"/>
          <w:szCs w:val="24"/>
        </w:rPr>
        <w:t>3.3 Musgrave Theory of Public Expenditure Growth ………</w:t>
      </w:r>
      <w:r w:rsidRPr="00BD035E">
        <w:rPr>
          <w:rFonts w:ascii="Times New Roman" w:hAnsi="Times New Roman" w:cs="Times New Roman"/>
          <w:bCs/>
          <w:sz w:val="24"/>
          <w:szCs w:val="24"/>
        </w:rPr>
        <w:t>.....................</w:t>
      </w:r>
      <w:r w:rsidR="00F5201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18</w:t>
      </w:r>
    </w:p>
    <w:p w14:paraId="0A688DD4" w14:textId="77777777" w:rsidR="007A0793" w:rsidRDefault="007A0793" w:rsidP="00F5201E">
      <w:pPr>
        <w:pStyle w:val="Default"/>
        <w:spacing w:line="480" w:lineRule="auto"/>
        <w:jc w:val="both"/>
        <w:rPr>
          <w:bCs/>
        </w:rPr>
      </w:pPr>
      <w:r w:rsidRPr="00BD035E">
        <w:rPr>
          <w:bCs/>
        </w:rPr>
        <w:t>2.</w:t>
      </w:r>
      <w:r w:rsidR="00F5201E">
        <w:rPr>
          <w:bCs/>
        </w:rPr>
        <w:t xml:space="preserve">3.4 </w:t>
      </w:r>
      <w:r w:rsidR="00F5201E" w:rsidRPr="00F5201E">
        <w:rPr>
          <w:bCs/>
        </w:rPr>
        <w:t>The Keynesian and Classicalist School of Thought</w:t>
      </w:r>
      <w:r w:rsidR="00F5201E">
        <w:rPr>
          <w:bCs/>
        </w:rPr>
        <w:t>.</w:t>
      </w:r>
      <w:r w:rsidRPr="00BD035E">
        <w:rPr>
          <w:bCs/>
        </w:rPr>
        <w:t>..</w:t>
      </w:r>
      <w:r w:rsidR="00F5201E">
        <w:rPr>
          <w:bCs/>
        </w:rPr>
        <w:t>..............</w:t>
      </w:r>
      <w:r>
        <w:rPr>
          <w:bCs/>
        </w:rPr>
        <w:t>.......</w:t>
      </w:r>
      <w:r w:rsidRPr="00BD035E">
        <w:rPr>
          <w:bCs/>
        </w:rPr>
        <w:t>.</w:t>
      </w:r>
      <w:r w:rsidR="00F5201E">
        <w:rPr>
          <w:bCs/>
        </w:rPr>
        <w:t>.</w:t>
      </w:r>
      <w:r w:rsidRPr="00BD035E">
        <w:rPr>
          <w:bCs/>
        </w:rPr>
        <w:t>....................</w:t>
      </w:r>
      <w:r w:rsidR="00F5201E">
        <w:rPr>
          <w:bCs/>
        </w:rPr>
        <w:t>19</w:t>
      </w:r>
    </w:p>
    <w:p w14:paraId="6815C39F" w14:textId="77777777" w:rsidR="0030792E" w:rsidRDefault="0030792E" w:rsidP="00F5201E">
      <w:pPr>
        <w:pStyle w:val="Default"/>
        <w:spacing w:line="480" w:lineRule="auto"/>
        <w:jc w:val="both"/>
        <w:rPr>
          <w:bCs/>
        </w:rPr>
      </w:pPr>
    </w:p>
    <w:p w14:paraId="25FEA126" w14:textId="77777777" w:rsidR="0030792E" w:rsidRDefault="00F5201E" w:rsidP="00F5201E">
      <w:pPr>
        <w:pStyle w:val="Default"/>
        <w:spacing w:line="480" w:lineRule="auto"/>
        <w:jc w:val="both"/>
        <w:rPr>
          <w:bCs/>
        </w:rPr>
      </w:pPr>
      <w:r>
        <w:rPr>
          <w:bCs/>
        </w:rPr>
        <w:lastRenderedPageBreak/>
        <w:t>2.3.5 The Solow’s Theory ……………………………………………………………..20</w:t>
      </w:r>
    </w:p>
    <w:p w14:paraId="34790858" w14:textId="77777777" w:rsidR="00F5201E" w:rsidRDefault="00F5201E" w:rsidP="00F5201E">
      <w:pPr>
        <w:pStyle w:val="Default"/>
        <w:spacing w:line="480" w:lineRule="auto"/>
        <w:jc w:val="both"/>
        <w:rPr>
          <w:bCs/>
        </w:rPr>
      </w:pPr>
      <w:r>
        <w:rPr>
          <w:bCs/>
        </w:rPr>
        <w:t>2.3.6 The Endogenous Growth Theory ……………………………………………….21</w:t>
      </w:r>
    </w:p>
    <w:p w14:paraId="2241F422" w14:textId="77777777" w:rsidR="00F5201E" w:rsidRDefault="00F5201E" w:rsidP="00F5201E">
      <w:pPr>
        <w:pStyle w:val="Default"/>
        <w:spacing w:line="480" w:lineRule="auto"/>
        <w:jc w:val="both"/>
        <w:rPr>
          <w:bCs/>
        </w:rPr>
      </w:pPr>
      <w:r>
        <w:rPr>
          <w:bCs/>
        </w:rPr>
        <w:t>2.4 Determinants of Economic Growth ………………………………………………2</w:t>
      </w:r>
      <w:r w:rsidR="00EB10AA">
        <w:rPr>
          <w:bCs/>
        </w:rPr>
        <w:t>2</w:t>
      </w:r>
    </w:p>
    <w:p w14:paraId="573F7FDC" w14:textId="77777777" w:rsidR="00F5201E" w:rsidRDefault="00F5201E" w:rsidP="00F5201E">
      <w:pPr>
        <w:pStyle w:val="Default"/>
        <w:spacing w:line="480" w:lineRule="auto"/>
        <w:jc w:val="both"/>
        <w:rPr>
          <w:bCs/>
        </w:rPr>
      </w:pPr>
      <w:r>
        <w:rPr>
          <w:bCs/>
        </w:rPr>
        <w:t>2.5 Trends in Public Expenditure in Nigeria Overtime ………………………………25</w:t>
      </w:r>
    </w:p>
    <w:p w14:paraId="3A190E03" w14:textId="77777777" w:rsidR="00F5201E" w:rsidRDefault="00F5201E" w:rsidP="00F5201E">
      <w:pPr>
        <w:pStyle w:val="Default"/>
        <w:spacing w:line="480" w:lineRule="auto"/>
        <w:jc w:val="both"/>
        <w:rPr>
          <w:bCs/>
        </w:rPr>
      </w:pPr>
      <w:r>
        <w:rPr>
          <w:bCs/>
        </w:rPr>
        <w:t>2.6 Empirical Review ………………………………………………………………...2</w:t>
      </w:r>
      <w:r w:rsidR="00EB10AA">
        <w:rPr>
          <w:bCs/>
        </w:rPr>
        <w:t>6</w:t>
      </w:r>
    </w:p>
    <w:p w14:paraId="6E3B62ED" w14:textId="77777777" w:rsidR="00F5201E" w:rsidRPr="00F5201E" w:rsidRDefault="00F5201E" w:rsidP="00F5201E">
      <w:pPr>
        <w:pStyle w:val="Default"/>
        <w:spacing w:line="480" w:lineRule="auto"/>
        <w:jc w:val="both"/>
        <w:rPr>
          <w:b/>
          <w:bCs/>
        </w:rPr>
      </w:pPr>
      <w:r>
        <w:rPr>
          <w:bCs/>
        </w:rPr>
        <w:t>2.7 gap in the Literature …………………………………………………………...…</w:t>
      </w:r>
      <w:r w:rsidR="00EB10AA">
        <w:rPr>
          <w:bCs/>
        </w:rPr>
        <w:t>30</w:t>
      </w:r>
    </w:p>
    <w:p w14:paraId="774F1621"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
          <w:bCs/>
          <w:sz w:val="24"/>
          <w:szCs w:val="24"/>
        </w:rPr>
      </w:pPr>
      <w:r w:rsidRPr="00BD035E">
        <w:rPr>
          <w:rFonts w:ascii="Times New Roman" w:hAnsi="Times New Roman" w:cs="Times New Roman"/>
          <w:b/>
          <w:bCs/>
          <w:sz w:val="24"/>
          <w:szCs w:val="24"/>
        </w:rPr>
        <w:t xml:space="preserve">CHAPTER </w:t>
      </w:r>
      <w:proofErr w:type="gramStart"/>
      <w:r w:rsidRPr="00BD035E">
        <w:rPr>
          <w:rFonts w:ascii="Times New Roman" w:hAnsi="Times New Roman" w:cs="Times New Roman"/>
          <w:b/>
          <w:bCs/>
          <w:sz w:val="24"/>
          <w:szCs w:val="24"/>
        </w:rPr>
        <w:t>THREE:RESEARCH</w:t>
      </w:r>
      <w:proofErr w:type="gramEnd"/>
      <w:r w:rsidRPr="00BD035E">
        <w:rPr>
          <w:rFonts w:ascii="Times New Roman" w:hAnsi="Times New Roman" w:cs="Times New Roman"/>
          <w:b/>
          <w:bCs/>
          <w:sz w:val="24"/>
          <w:szCs w:val="24"/>
        </w:rPr>
        <w:t xml:space="preserve"> METHODOLOGY</w:t>
      </w:r>
    </w:p>
    <w:p w14:paraId="3010EFE4" w14:textId="77777777" w:rsidR="00F5201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sidR="00F5201E">
        <w:rPr>
          <w:rFonts w:ascii="Times New Roman" w:hAnsi="Times New Roman" w:cs="Times New Roman"/>
          <w:bCs/>
          <w:sz w:val="24"/>
          <w:szCs w:val="24"/>
        </w:rPr>
        <w:t>Preamble ………………………………………………………………...……….3</w:t>
      </w:r>
      <w:r w:rsidR="00EB10AA">
        <w:rPr>
          <w:rFonts w:ascii="Times New Roman" w:hAnsi="Times New Roman" w:cs="Times New Roman"/>
          <w:bCs/>
          <w:sz w:val="24"/>
          <w:szCs w:val="24"/>
        </w:rPr>
        <w:t>1</w:t>
      </w:r>
    </w:p>
    <w:p w14:paraId="14CFDA11" w14:textId="77777777" w:rsidR="007A0793" w:rsidRPr="00BD035E" w:rsidRDefault="00F5201E"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sidR="007A0793" w:rsidRPr="00BD035E">
        <w:rPr>
          <w:rFonts w:ascii="Times New Roman" w:hAnsi="Times New Roman" w:cs="Times New Roman"/>
          <w:bCs/>
          <w:sz w:val="24"/>
          <w:szCs w:val="24"/>
        </w:rPr>
        <w:t>Research De</w:t>
      </w:r>
      <w:r>
        <w:rPr>
          <w:rFonts w:ascii="Times New Roman" w:hAnsi="Times New Roman" w:cs="Times New Roman"/>
          <w:bCs/>
          <w:sz w:val="24"/>
          <w:szCs w:val="24"/>
        </w:rPr>
        <w:t>sign………………………….………………………………………3</w:t>
      </w:r>
      <w:r w:rsidR="00EB10AA">
        <w:rPr>
          <w:rFonts w:ascii="Times New Roman" w:hAnsi="Times New Roman" w:cs="Times New Roman"/>
          <w:bCs/>
          <w:sz w:val="24"/>
          <w:szCs w:val="24"/>
        </w:rPr>
        <w:t>1</w:t>
      </w:r>
    </w:p>
    <w:p w14:paraId="04ED88A9"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3.3 </w:t>
      </w:r>
      <w:r w:rsidR="00F5201E">
        <w:rPr>
          <w:rFonts w:ascii="Times New Roman" w:hAnsi="Times New Roman" w:cs="Times New Roman"/>
          <w:bCs/>
          <w:sz w:val="24"/>
          <w:szCs w:val="24"/>
        </w:rPr>
        <w:t>Data Collection Techniques………</w:t>
      </w:r>
      <w:proofErr w:type="gramStart"/>
      <w:r w:rsidR="00F5201E">
        <w:rPr>
          <w:rFonts w:ascii="Times New Roman" w:hAnsi="Times New Roman" w:cs="Times New Roman"/>
          <w:bCs/>
          <w:sz w:val="24"/>
          <w:szCs w:val="24"/>
        </w:rPr>
        <w:t>…..</w:t>
      </w:r>
      <w:proofErr w:type="gramEnd"/>
      <w:r w:rsidRPr="00BD035E">
        <w:rPr>
          <w:rFonts w:ascii="Times New Roman" w:hAnsi="Times New Roman" w:cs="Times New Roman"/>
          <w:bCs/>
          <w:sz w:val="24"/>
          <w:szCs w:val="24"/>
        </w:rPr>
        <w:t>……….....................................................</w:t>
      </w:r>
      <w:r w:rsidR="00F5201E">
        <w:rPr>
          <w:rFonts w:ascii="Times New Roman" w:hAnsi="Times New Roman" w:cs="Times New Roman"/>
          <w:bCs/>
          <w:sz w:val="24"/>
          <w:szCs w:val="24"/>
        </w:rPr>
        <w:t>3</w:t>
      </w:r>
      <w:r w:rsidR="00EB10AA">
        <w:rPr>
          <w:rFonts w:ascii="Times New Roman" w:hAnsi="Times New Roman" w:cs="Times New Roman"/>
          <w:bCs/>
          <w:sz w:val="24"/>
          <w:szCs w:val="24"/>
        </w:rPr>
        <w:t>1</w:t>
      </w:r>
    </w:p>
    <w:p w14:paraId="27A05DA3"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F5201E">
        <w:rPr>
          <w:rFonts w:ascii="Times New Roman" w:hAnsi="Times New Roman" w:cs="Times New Roman"/>
          <w:bCs/>
          <w:sz w:val="24"/>
          <w:szCs w:val="24"/>
        </w:rPr>
        <w:t>Data Analysis</w:t>
      </w:r>
      <w:r w:rsidRPr="00BD035E">
        <w:rPr>
          <w:rFonts w:ascii="Times New Roman" w:hAnsi="Times New Roman" w:cs="Times New Roman"/>
          <w:bCs/>
          <w:sz w:val="24"/>
          <w:szCs w:val="24"/>
        </w:rPr>
        <w:t xml:space="preserve"> Techniques……</w:t>
      </w:r>
      <w:r>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3</w:t>
      </w:r>
      <w:r w:rsidR="00EB10AA">
        <w:rPr>
          <w:rFonts w:ascii="Times New Roman" w:hAnsi="Times New Roman" w:cs="Times New Roman"/>
          <w:bCs/>
          <w:sz w:val="24"/>
          <w:szCs w:val="24"/>
        </w:rPr>
        <w:t>2</w:t>
      </w:r>
    </w:p>
    <w:p w14:paraId="4E35106E"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sidR="00F5201E">
        <w:rPr>
          <w:rFonts w:ascii="Times New Roman" w:hAnsi="Times New Roman" w:cs="Times New Roman"/>
          <w:bCs/>
          <w:sz w:val="24"/>
          <w:szCs w:val="24"/>
        </w:rPr>
        <w:t>Model Specification</w:t>
      </w:r>
      <w:r>
        <w:rPr>
          <w:rFonts w:ascii="Times New Roman" w:hAnsi="Times New Roman" w:cs="Times New Roman"/>
          <w:bCs/>
          <w:sz w:val="24"/>
          <w:szCs w:val="24"/>
        </w:rPr>
        <w:t>…………………</w:t>
      </w:r>
      <w:r w:rsidR="00F5201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Pr>
          <w:rFonts w:ascii="Times New Roman" w:hAnsi="Times New Roman" w:cs="Times New Roman"/>
          <w:bCs/>
          <w:sz w:val="24"/>
          <w:szCs w:val="24"/>
        </w:rPr>
        <w:t>3</w:t>
      </w:r>
      <w:r w:rsidR="00EB10AA">
        <w:rPr>
          <w:rFonts w:ascii="Times New Roman" w:hAnsi="Times New Roman" w:cs="Times New Roman"/>
          <w:bCs/>
          <w:sz w:val="24"/>
          <w:szCs w:val="24"/>
        </w:rPr>
        <w:t>2</w:t>
      </w:r>
    </w:p>
    <w:p w14:paraId="64C41A1C" w14:textId="77777777" w:rsidR="007A0793" w:rsidRPr="00BD035E" w:rsidRDefault="007A0793" w:rsidP="007A0793">
      <w:pPr>
        <w:autoSpaceDE w:val="0"/>
        <w:autoSpaceDN w:val="0"/>
        <w:adjustRightInd w:val="0"/>
        <w:spacing w:after="0" w:line="360" w:lineRule="auto"/>
        <w:ind w:left="2127" w:right="996" w:hanging="2127"/>
        <w:jc w:val="both"/>
        <w:rPr>
          <w:rFonts w:ascii="Times New Roman" w:hAnsi="Times New Roman" w:cs="Times New Roman"/>
          <w:b/>
          <w:bCs/>
          <w:sz w:val="24"/>
          <w:szCs w:val="24"/>
        </w:rPr>
      </w:pPr>
      <w:r w:rsidRPr="00BD035E">
        <w:rPr>
          <w:rFonts w:ascii="Times New Roman" w:hAnsi="Times New Roman" w:cs="Times New Roman"/>
          <w:b/>
          <w:bCs/>
          <w:sz w:val="24"/>
          <w:szCs w:val="24"/>
        </w:rPr>
        <w:t xml:space="preserve">CHAPTER FOUR: </w:t>
      </w:r>
      <w:r w:rsidR="00F5201E">
        <w:rPr>
          <w:rFonts w:ascii="Times New Roman" w:hAnsi="Times New Roman" w:cs="Times New Roman"/>
          <w:b/>
          <w:bCs/>
          <w:sz w:val="24"/>
          <w:szCs w:val="24"/>
        </w:rPr>
        <w:t>RESULTS</w:t>
      </w:r>
    </w:p>
    <w:p w14:paraId="522A8F52"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sidR="00F5201E">
        <w:rPr>
          <w:rFonts w:ascii="Times New Roman" w:hAnsi="Times New Roman" w:cs="Times New Roman"/>
          <w:bCs/>
          <w:sz w:val="24"/>
          <w:szCs w:val="24"/>
        </w:rPr>
        <w:t>Introduction …………………………..</w:t>
      </w:r>
      <w:r w:rsidRPr="00BD035E">
        <w:rPr>
          <w:rFonts w:ascii="Times New Roman" w:hAnsi="Times New Roman" w:cs="Times New Roman"/>
          <w:bCs/>
          <w:sz w:val="24"/>
          <w:szCs w:val="24"/>
        </w:rPr>
        <w:t>...............................................</w:t>
      </w:r>
      <w:r w:rsidR="00F5201E">
        <w:rPr>
          <w:rFonts w:ascii="Times New Roman" w:hAnsi="Times New Roman" w:cs="Times New Roman"/>
          <w:bCs/>
          <w:sz w:val="24"/>
          <w:szCs w:val="24"/>
        </w:rPr>
        <w:t>.</w:t>
      </w:r>
      <w:r w:rsidRPr="00BD035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3</w:t>
      </w:r>
      <w:r w:rsidR="00BC1FEF">
        <w:rPr>
          <w:rFonts w:ascii="Times New Roman" w:hAnsi="Times New Roman" w:cs="Times New Roman"/>
          <w:bCs/>
          <w:sz w:val="24"/>
          <w:szCs w:val="24"/>
        </w:rPr>
        <w:t>5</w:t>
      </w:r>
    </w:p>
    <w:p w14:paraId="45C90CE3" w14:textId="77777777" w:rsidR="007A0793" w:rsidRPr="00F5201E" w:rsidRDefault="007A0793" w:rsidP="00F5201E">
      <w:pPr>
        <w:spacing w:after="0" w:line="480" w:lineRule="auto"/>
        <w:jc w:val="both"/>
        <w:rPr>
          <w:rFonts w:ascii="Times New Roman" w:hAnsi="Times New Roman" w:cs="Times New Roman"/>
          <w:b/>
          <w:sz w:val="24"/>
          <w:szCs w:val="24"/>
          <w:lang w:val="yo-NG"/>
        </w:rPr>
      </w:pPr>
      <w:r w:rsidRPr="00F5201E">
        <w:rPr>
          <w:rFonts w:ascii="Times New Roman" w:hAnsi="Times New Roman" w:cs="Times New Roman"/>
          <w:bCs/>
          <w:sz w:val="24"/>
          <w:szCs w:val="24"/>
        </w:rPr>
        <w:t xml:space="preserve">4.2 </w:t>
      </w:r>
      <w:r w:rsidR="00F5201E" w:rsidRPr="00F5201E">
        <w:rPr>
          <w:rFonts w:ascii="Times New Roman" w:hAnsi="Times New Roman" w:cs="Times New Roman"/>
          <w:sz w:val="24"/>
          <w:szCs w:val="24"/>
          <w:lang w:val="en-GB"/>
        </w:rPr>
        <w:t>Summary of the Government Expenditure and GDP for the period 1980-2018</w:t>
      </w:r>
      <w:r w:rsidR="00F5201E" w:rsidRPr="00F5201E">
        <w:rPr>
          <w:rFonts w:ascii="Times New Roman" w:hAnsi="Times New Roman" w:cs="Times New Roman"/>
          <w:sz w:val="24"/>
          <w:szCs w:val="24"/>
        </w:rPr>
        <w:t>...</w:t>
      </w:r>
      <w:r>
        <w:rPr>
          <w:rFonts w:ascii="Times New Roman" w:hAnsi="Times New Roman" w:cs="Times New Roman"/>
          <w:bCs/>
          <w:sz w:val="24"/>
          <w:szCs w:val="24"/>
        </w:rPr>
        <w:t>3</w:t>
      </w:r>
      <w:r w:rsidR="00BC1FEF">
        <w:rPr>
          <w:rFonts w:ascii="Times New Roman" w:hAnsi="Times New Roman" w:cs="Times New Roman"/>
          <w:bCs/>
          <w:sz w:val="24"/>
          <w:szCs w:val="24"/>
        </w:rPr>
        <w:t>5</w:t>
      </w:r>
    </w:p>
    <w:p w14:paraId="4D0040F9"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4.3 </w:t>
      </w:r>
      <w:r w:rsidR="00F5201E">
        <w:rPr>
          <w:rFonts w:ascii="Times New Roman" w:hAnsi="Times New Roman" w:cs="Times New Roman"/>
          <w:bCs/>
          <w:sz w:val="24"/>
          <w:szCs w:val="24"/>
        </w:rPr>
        <w:t>Correlation Analysis ……………………</w:t>
      </w:r>
      <w:r w:rsidRPr="00BD035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sidR="009A2B4C">
        <w:rPr>
          <w:rFonts w:ascii="Times New Roman" w:hAnsi="Times New Roman" w:cs="Times New Roman"/>
          <w:bCs/>
          <w:sz w:val="24"/>
          <w:szCs w:val="24"/>
        </w:rPr>
        <w:t>40</w:t>
      </w:r>
    </w:p>
    <w:p w14:paraId="1DC96880"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4.4 </w:t>
      </w:r>
      <w:r w:rsidR="00F5201E">
        <w:rPr>
          <w:rFonts w:ascii="Times New Roman" w:hAnsi="Times New Roman" w:cs="Times New Roman"/>
          <w:bCs/>
          <w:sz w:val="24"/>
          <w:szCs w:val="24"/>
        </w:rPr>
        <w:t>Model Test ………...</w:t>
      </w:r>
      <w:r w:rsidRPr="00BD035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sidR="006E3145">
        <w:rPr>
          <w:rFonts w:ascii="Times New Roman" w:hAnsi="Times New Roman" w:cs="Times New Roman"/>
          <w:bCs/>
          <w:sz w:val="24"/>
          <w:szCs w:val="24"/>
        </w:rPr>
        <w:t>41</w:t>
      </w:r>
    </w:p>
    <w:p w14:paraId="52BABA62" w14:textId="77777777" w:rsidR="007A0793" w:rsidRPr="00BD035E" w:rsidRDefault="007A0793" w:rsidP="007A0793">
      <w:pPr>
        <w:autoSpaceDE w:val="0"/>
        <w:autoSpaceDN w:val="0"/>
        <w:adjustRightInd w:val="0"/>
        <w:spacing w:after="0" w:line="36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4.4.1 </w:t>
      </w:r>
      <w:r w:rsidR="00F5201E">
        <w:rPr>
          <w:rFonts w:ascii="Times New Roman" w:hAnsi="Times New Roman" w:cs="Times New Roman"/>
          <w:bCs/>
          <w:sz w:val="24"/>
          <w:szCs w:val="24"/>
        </w:rPr>
        <w:t>Regression Result …</w:t>
      </w:r>
      <w:r>
        <w:rPr>
          <w:rFonts w:ascii="Times New Roman" w:hAnsi="Times New Roman" w:cs="Times New Roman"/>
          <w:bCs/>
          <w:sz w:val="24"/>
          <w:szCs w:val="24"/>
        </w:rPr>
        <w:t>…………………………………………………………...</w:t>
      </w:r>
      <w:r w:rsidR="006E3145">
        <w:rPr>
          <w:rFonts w:ascii="Times New Roman" w:hAnsi="Times New Roman" w:cs="Times New Roman"/>
          <w:bCs/>
          <w:sz w:val="24"/>
          <w:szCs w:val="24"/>
        </w:rPr>
        <w:t>41</w:t>
      </w:r>
    </w:p>
    <w:p w14:paraId="608D312B"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4.4.2 </w:t>
      </w:r>
      <w:r w:rsidR="00F5201E">
        <w:rPr>
          <w:rFonts w:ascii="Times New Roman" w:hAnsi="Times New Roman" w:cs="Times New Roman"/>
          <w:bCs/>
          <w:sz w:val="24"/>
          <w:szCs w:val="24"/>
        </w:rPr>
        <w:t>Granger Casualty Tests………………………………………</w:t>
      </w:r>
      <w:r w:rsidRPr="00BD035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4</w:t>
      </w:r>
      <w:r w:rsidR="00BC472A">
        <w:rPr>
          <w:rFonts w:ascii="Times New Roman" w:hAnsi="Times New Roman" w:cs="Times New Roman"/>
          <w:bCs/>
          <w:sz w:val="24"/>
          <w:szCs w:val="24"/>
        </w:rPr>
        <w:t>6</w:t>
      </w:r>
    </w:p>
    <w:p w14:paraId="23A42A38" w14:textId="77777777" w:rsidR="007A0793" w:rsidRDefault="007A0793" w:rsidP="007A0793">
      <w:pPr>
        <w:autoSpaceDE w:val="0"/>
        <w:autoSpaceDN w:val="0"/>
        <w:adjustRightInd w:val="0"/>
        <w:spacing w:after="0" w:line="36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4.</w:t>
      </w:r>
      <w:r w:rsidR="00F5201E">
        <w:rPr>
          <w:rFonts w:ascii="Times New Roman" w:hAnsi="Times New Roman" w:cs="Times New Roman"/>
          <w:bCs/>
          <w:sz w:val="24"/>
          <w:szCs w:val="24"/>
        </w:rPr>
        <w:t>5 Discussion of Findings.</w:t>
      </w:r>
      <w:r w:rsidRPr="00BD035E">
        <w:rPr>
          <w:rFonts w:ascii="Times New Roman" w:hAnsi="Times New Roman" w:cs="Times New Roman"/>
          <w:bCs/>
          <w:sz w:val="24"/>
          <w:szCs w:val="24"/>
        </w:rPr>
        <w:t>.......</w:t>
      </w:r>
      <w:r>
        <w:rPr>
          <w:rFonts w:ascii="Times New Roman" w:hAnsi="Times New Roman" w:cs="Times New Roman"/>
          <w:bCs/>
          <w:sz w:val="24"/>
          <w:szCs w:val="24"/>
        </w:rPr>
        <w:t>................................................................</w:t>
      </w:r>
      <w:r w:rsidRPr="00BD035E">
        <w:rPr>
          <w:rFonts w:ascii="Times New Roman" w:hAnsi="Times New Roman" w:cs="Times New Roman"/>
          <w:bCs/>
          <w:sz w:val="24"/>
          <w:szCs w:val="24"/>
        </w:rPr>
        <w:t>..................</w:t>
      </w:r>
      <w:r w:rsidR="00F5201E">
        <w:rPr>
          <w:rFonts w:ascii="Times New Roman" w:hAnsi="Times New Roman" w:cs="Times New Roman"/>
          <w:bCs/>
          <w:sz w:val="24"/>
          <w:szCs w:val="24"/>
        </w:rPr>
        <w:t>4</w:t>
      </w:r>
      <w:r w:rsidR="00594C7B">
        <w:rPr>
          <w:rFonts w:ascii="Times New Roman" w:hAnsi="Times New Roman" w:cs="Times New Roman"/>
          <w:bCs/>
          <w:sz w:val="24"/>
          <w:szCs w:val="24"/>
        </w:rPr>
        <w:t>7</w:t>
      </w:r>
    </w:p>
    <w:p w14:paraId="6BF479E3" w14:textId="77777777" w:rsidR="007A0793" w:rsidRPr="00BD035E" w:rsidRDefault="007A0793" w:rsidP="007A0793">
      <w:pPr>
        <w:autoSpaceDE w:val="0"/>
        <w:autoSpaceDN w:val="0"/>
        <w:adjustRightInd w:val="0"/>
        <w:spacing w:after="0" w:line="360" w:lineRule="auto"/>
        <w:jc w:val="both"/>
        <w:rPr>
          <w:rFonts w:ascii="Times New Roman" w:hAnsi="Times New Roman" w:cs="Times New Roman"/>
          <w:b/>
          <w:bCs/>
          <w:sz w:val="24"/>
          <w:szCs w:val="24"/>
        </w:rPr>
      </w:pPr>
      <w:r w:rsidRPr="00BD035E">
        <w:rPr>
          <w:rFonts w:ascii="Times New Roman" w:hAnsi="Times New Roman" w:cs="Times New Roman"/>
          <w:b/>
          <w:bCs/>
          <w:sz w:val="24"/>
          <w:szCs w:val="24"/>
        </w:rPr>
        <w:t>CHAPTER FIVE: SUMMARY, CONCLUSION AND RECOMMENDATIONS</w:t>
      </w:r>
    </w:p>
    <w:p w14:paraId="1CF4E79D" w14:textId="77777777" w:rsidR="00F5201E" w:rsidRDefault="00F5201E"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5.1 Introduction ……………………………………………………………………..4</w:t>
      </w:r>
      <w:r w:rsidR="00594C7B">
        <w:rPr>
          <w:rFonts w:ascii="Times New Roman" w:hAnsi="Times New Roman" w:cs="Times New Roman"/>
          <w:bCs/>
          <w:sz w:val="24"/>
          <w:szCs w:val="24"/>
        </w:rPr>
        <w:t>8</w:t>
      </w:r>
    </w:p>
    <w:p w14:paraId="7A66261B" w14:textId="77777777" w:rsidR="007A0793" w:rsidRPr="00BD035E" w:rsidRDefault="00F5201E"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5.2 </w:t>
      </w:r>
      <w:r w:rsidR="007A0793" w:rsidRPr="00BD035E">
        <w:rPr>
          <w:rFonts w:ascii="Times New Roman" w:hAnsi="Times New Roman" w:cs="Times New Roman"/>
          <w:bCs/>
          <w:sz w:val="24"/>
          <w:szCs w:val="24"/>
        </w:rPr>
        <w:t>Summary</w:t>
      </w:r>
      <w:r>
        <w:rPr>
          <w:rFonts w:ascii="Times New Roman" w:hAnsi="Times New Roman" w:cs="Times New Roman"/>
          <w:bCs/>
          <w:sz w:val="24"/>
          <w:szCs w:val="24"/>
        </w:rPr>
        <w:t xml:space="preserve"> of Findings…</w:t>
      </w:r>
      <w:proofErr w:type="gramStart"/>
      <w:r>
        <w:rPr>
          <w:rFonts w:ascii="Times New Roman" w:hAnsi="Times New Roman" w:cs="Times New Roman"/>
          <w:bCs/>
          <w:sz w:val="24"/>
          <w:szCs w:val="24"/>
        </w:rPr>
        <w:t>…..</w:t>
      </w:r>
      <w:proofErr w:type="gramEnd"/>
      <w:r w:rsidR="007A0793">
        <w:rPr>
          <w:rFonts w:ascii="Times New Roman" w:hAnsi="Times New Roman" w:cs="Times New Roman"/>
          <w:bCs/>
          <w:sz w:val="24"/>
          <w:szCs w:val="24"/>
        </w:rPr>
        <w:t>…….</w:t>
      </w:r>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..…............................4</w:t>
      </w:r>
      <w:r w:rsidR="00594C7B">
        <w:rPr>
          <w:rFonts w:ascii="Times New Roman" w:hAnsi="Times New Roman" w:cs="Times New Roman"/>
          <w:bCs/>
          <w:sz w:val="24"/>
          <w:szCs w:val="24"/>
        </w:rPr>
        <w:t>8</w:t>
      </w:r>
    </w:p>
    <w:p w14:paraId="3BD0E33A" w14:textId="77777777" w:rsidR="007A0793" w:rsidRDefault="00F5201E"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5.3</w:t>
      </w:r>
      <w:r w:rsidR="007A0793">
        <w:rPr>
          <w:rFonts w:ascii="Times New Roman" w:hAnsi="Times New Roman" w:cs="Times New Roman"/>
          <w:bCs/>
          <w:sz w:val="24"/>
          <w:szCs w:val="24"/>
        </w:rPr>
        <w:t xml:space="preserve"> Conclusion </w:t>
      </w:r>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proofErr w:type="gramStart"/>
      <w:r w:rsidR="007A0793">
        <w:rPr>
          <w:rFonts w:ascii="Times New Roman" w:hAnsi="Times New Roman" w:cs="Times New Roman"/>
          <w:bCs/>
          <w:sz w:val="24"/>
          <w:szCs w:val="24"/>
        </w:rPr>
        <w:t>…..</w:t>
      </w:r>
      <w:proofErr w:type="gramEnd"/>
      <w:r w:rsidR="007A0793" w:rsidRPr="00BD035E">
        <w:rPr>
          <w:rFonts w:ascii="Times New Roman" w:hAnsi="Times New Roman" w:cs="Times New Roman"/>
          <w:bCs/>
          <w:sz w:val="24"/>
          <w:szCs w:val="24"/>
        </w:rPr>
        <w:t>…………................……...........</w:t>
      </w:r>
      <w:r>
        <w:rPr>
          <w:rFonts w:ascii="Times New Roman" w:hAnsi="Times New Roman" w:cs="Times New Roman"/>
          <w:bCs/>
          <w:sz w:val="24"/>
          <w:szCs w:val="24"/>
        </w:rPr>
        <w:t>...........................4</w:t>
      </w:r>
      <w:r w:rsidR="00594C7B">
        <w:rPr>
          <w:rFonts w:ascii="Times New Roman" w:hAnsi="Times New Roman" w:cs="Times New Roman"/>
          <w:bCs/>
          <w:sz w:val="24"/>
          <w:szCs w:val="24"/>
        </w:rPr>
        <w:t>8</w:t>
      </w:r>
    </w:p>
    <w:p w14:paraId="57AA0701" w14:textId="77777777" w:rsidR="007A0793" w:rsidRPr="00BD035E" w:rsidRDefault="00F5201E"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r w:rsidR="007A0793" w:rsidRPr="00BD035E">
        <w:rPr>
          <w:rFonts w:ascii="Times New Roman" w:hAnsi="Times New Roman" w:cs="Times New Roman"/>
          <w:bCs/>
          <w:sz w:val="24"/>
          <w:szCs w:val="24"/>
        </w:rPr>
        <w:t>Recommendations</w:t>
      </w:r>
      <w:r>
        <w:rPr>
          <w:rFonts w:ascii="Times New Roman" w:hAnsi="Times New Roman" w:cs="Times New Roman"/>
          <w:bCs/>
          <w:sz w:val="24"/>
          <w:szCs w:val="24"/>
        </w:rPr>
        <w:t>…………………………………………………………..……4</w:t>
      </w:r>
      <w:r w:rsidR="00594C7B">
        <w:rPr>
          <w:rFonts w:ascii="Times New Roman" w:hAnsi="Times New Roman" w:cs="Times New Roman"/>
          <w:bCs/>
          <w:sz w:val="24"/>
          <w:szCs w:val="24"/>
        </w:rPr>
        <w:t>9</w:t>
      </w:r>
    </w:p>
    <w:p w14:paraId="30DB9086" w14:textId="77777777" w:rsidR="007A0793" w:rsidRPr="00BD035E" w:rsidRDefault="00F5201E" w:rsidP="007A0793">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5.5Limitations of Study ……</w:t>
      </w:r>
      <w:proofErr w:type="gramStart"/>
      <w:r>
        <w:rPr>
          <w:rFonts w:ascii="Times New Roman" w:hAnsi="Times New Roman" w:cs="Times New Roman"/>
          <w:bCs/>
          <w:sz w:val="24"/>
          <w:szCs w:val="24"/>
        </w:rPr>
        <w:t>…..</w:t>
      </w:r>
      <w:proofErr w:type="gramEnd"/>
      <w:r w:rsidR="007A0793" w:rsidRPr="00BD035E">
        <w:rPr>
          <w:rFonts w:ascii="Times New Roman" w:hAnsi="Times New Roman" w:cs="Times New Roman"/>
          <w:bCs/>
          <w:sz w:val="24"/>
          <w:szCs w:val="24"/>
        </w:rPr>
        <w:t>…….......…...............................</w:t>
      </w:r>
      <w:r w:rsidR="007A0793">
        <w:rPr>
          <w:rFonts w:ascii="Times New Roman" w:hAnsi="Times New Roman" w:cs="Times New Roman"/>
          <w:bCs/>
          <w:sz w:val="24"/>
          <w:szCs w:val="24"/>
        </w:rPr>
        <w:t>........</w:t>
      </w:r>
      <w:r w:rsidR="007A0793" w:rsidRPr="00BD035E">
        <w:rPr>
          <w:rFonts w:ascii="Times New Roman" w:hAnsi="Times New Roman" w:cs="Times New Roman"/>
          <w:bCs/>
          <w:sz w:val="24"/>
          <w:szCs w:val="24"/>
        </w:rPr>
        <w:t>......................</w:t>
      </w:r>
      <w:r w:rsidR="00594C7B">
        <w:rPr>
          <w:rFonts w:ascii="Times New Roman" w:hAnsi="Times New Roman" w:cs="Times New Roman"/>
          <w:bCs/>
          <w:sz w:val="24"/>
          <w:szCs w:val="24"/>
        </w:rPr>
        <w:t>50</w:t>
      </w:r>
    </w:p>
    <w:p w14:paraId="72443261" w14:textId="77777777" w:rsidR="007A0793" w:rsidRDefault="007A0793" w:rsidP="007A0793">
      <w:pPr>
        <w:autoSpaceDE w:val="0"/>
        <w:autoSpaceDN w:val="0"/>
        <w:adjustRightInd w:val="0"/>
        <w:spacing w:after="0" w:line="360" w:lineRule="auto"/>
        <w:jc w:val="both"/>
        <w:rPr>
          <w:rFonts w:ascii="Times New Roman" w:hAnsi="Times New Roman" w:cs="Times New Roman"/>
          <w:bCs/>
          <w:sz w:val="24"/>
          <w:szCs w:val="24"/>
        </w:rPr>
      </w:pPr>
      <w:r w:rsidRPr="00BD035E">
        <w:rPr>
          <w:rFonts w:ascii="Times New Roman" w:hAnsi="Times New Roman" w:cs="Times New Roman"/>
          <w:b/>
          <w:bCs/>
          <w:sz w:val="24"/>
          <w:szCs w:val="24"/>
        </w:rPr>
        <w:t>REFERENCES</w:t>
      </w:r>
      <w:r w:rsidRPr="00BD035E">
        <w:rPr>
          <w:rFonts w:ascii="Times New Roman" w:hAnsi="Times New Roman" w:cs="Times New Roman"/>
          <w:bCs/>
          <w:sz w:val="24"/>
          <w:szCs w:val="24"/>
        </w:rPr>
        <w:t>……...……………..............................................</w:t>
      </w:r>
      <w:r w:rsidR="00F5201E">
        <w:rPr>
          <w:rFonts w:ascii="Times New Roman" w:hAnsi="Times New Roman" w:cs="Times New Roman"/>
          <w:bCs/>
          <w:sz w:val="24"/>
          <w:szCs w:val="24"/>
        </w:rPr>
        <w:t>..............................</w:t>
      </w:r>
      <w:r w:rsidR="00594C7B">
        <w:rPr>
          <w:rFonts w:ascii="Times New Roman" w:hAnsi="Times New Roman" w:cs="Times New Roman"/>
          <w:bCs/>
          <w:sz w:val="24"/>
          <w:szCs w:val="24"/>
        </w:rPr>
        <w:t>51</w:t>
      </w:r>
    </w:p>
    <w:p w14:paraId="3D4D9AF1" w14:textId="77777777" w:rsidR="00F5201E" w:rsidRDefault="00F5201E" w:rsidP="007A0793">
      <w:pPr>
        <w:autoSpaceDE w:val="0"/>
        <w:autoSpaceDN w:val="0"/>
        <w:adjustRightInd w:val="0"/>
        <w:spacing w:after="0" w:line="360" w:lineRule="auto"/>
        <w:jc w:val="both"/>
        <w:rPr>
          <w:rFonts w:ascii="Times New Roman" w:hAnsi="Times New Roman" w:cs="Times New Roman"/>
          <w:bCs/>
          <w:sz w:val="24"/>
          <w:szCs w:val="24"/>
        </w:rPr>
      </w:pPr>
      <w:r w:rsidRPr="00F5201E">
        <w:rPr>
          <w:rFonts w:ascii="Times New Roman" w:hAnsi="Times New Roman" w:cs="Times New Roman"/>
          <w:b/>
          <w:bCs/>
          <w:sz w:val="24"/>
          <w:szCs w:val="24"/>
        </w:rPr>
        <w:t>APPENDIX</w:t>
      </w:r>
      <w:r>
        <w:rPr>
          <w:rFonts w:ascii="Times New Roman" w:hAnsi="Times New Roman" w:cs="Times New Roman"/>
          <w:bCs/>
          <w:sz w:val="24"/>
          <w:szCs w:val="24"/>
        </w:rPr>
        <w:t xml:space="preserve"> …………………………………………………………………...…….5</w:t>
      </w:r>
      <w:r w:rsidR="00594C7B">
        <w:rPr>
          <w:rFonts w:ascii="Times New Roman" w:hAnsi="Times New Roman" w:cs="Times New Roman"/>
          <w:bCs/>
          <w:sz w:val="24"/>
          <w:szCs w:val="24"/>
        </w:rPr>
        <w:t>8</w:t>
      </w:r>
    </w:p>
    <w:p w14:paraId="653DD203" w14:textId="77777777" w:rsidR="007A0793" w:rsidRPr="007A0793" w:rsidRDefault="007A0793" w:rsidP="007A0793">
      <w:pPr>
        <w:rPr>
          <w:rFonts w:ascii="Times New Roman" w:hAnsi="Times New Roman" w:cs="Times New Roman"/>
          <w:sz w:val="24"/>
          <w:szCs w:val="24"/>
        </w:rPr>
      </w:pPr>
    </w:p>
    <w:p w14:paraId="0FAE9B5A" w14:textId="77777777" w:rsidR="00D00785" w:rsidRDefault="00D00785" w:rsidP="00BE6562">
      <w:pPr>
        <w:rPr>
          <w:rFonts w:ascii="Times New Roman" w:hAnsi="Times New Roman" w:cs="Times New Roman"/>
          <w:sz w:val="24"/>
          <w:szCs w:val="24"/>
        </w:rPr>
      </w:pPr>
    </w:p>
    <w:p w14:paraId="388A9281" w14:textId="77777777" w:rsidR="001B17DB" w:rsidRDefault="001B17DB" w:rsidP="001B17DB">
      <w:pPr>
        <w:spacing w:after="0" w:line="480" w:lineRule="auto"/>
        <w:jc w:val="center"/>
        <w:rPr>
          <w:rFonts w:ascii="Times New Roman" w:hAnsi="Times New Roman" w:cs="Times New Roman"/>
          <w:b/>
          <w:sz w:val="24"/>
          <w:szCs w:val="24"/>
        </w:rPr>
      </w:pPr>
      <w:r w:rsidRPr="007A0793">
        <w:rPr>
          <w:rFonts w:ascii="Times New Roman" w:hAnsi="Times New Roman" w:cs="Times New Roman"/>
          <w:b/>
          <w:sz w:val="24"/>
          <w:szCs w:val="24"/>
        </w:rPr>
        <w:lastRenderedPageBreak/>
        <w:t>LIST OF FIGURES</w:t>
      </w:r>
    </w:p>
    <w:p w14:paraId="37232B4A" w14:textId="77777777" w:rsidR="001B17DB" w:rsidRDefault="001B17DB" w:rsidP="001B17DB">
      <w:pPr>
        <w:spacing w:after="0" w:line="480" w:lineRule="auto"/>
        <w:rPr>
          <w:rFonts w:ascii="Times New Roman" w:hAnsi="Times New Roman" w:cs="Times New Roman"/>
          <w:sz w:val="24"/>
          <w:szCs w:val="24"/>
        </w:rPr>
      </w:pPr>
      <w:r>
        <w:rPr>
          <w:rFonts w:ascii="Times New Roman" w:hAnsi="Times New Roman" w:cs="Times New Roman"/>
          <w:sz w:val="24"/>
          <w:szCs w:val="24"/>
        </w:rPr>
        <w:t>Figure 2.1 Trend in Government Total Expenditure in Nigeria ……………………………….. 2</w:t>
      </w:r>
      <w:r w:rsidR="00EB10AA">
        <w:rPr>
          <w:rFonts w:ascii="Times New Roman" w:hAnsi="Times New Roman" w:cs="Times New Roman"/>
          <w:sz w:val="24"/>
          <w:szCs w:val="24"/>
        </w:rPr>
        <w:t>6</w:t>
      </w:r>
    </w:p>
    <w:p w14:paraId="5B409A36" w14:textId="77777777" w:rsidR="001B17DB" w:rsidRDefault="001B17DB" w:rsidP="001B17DB">
      <w:pPr>
        <w:spacing w:after="0" w:line="480" w:lineRule="auto"/>
        <w:rPr>
          <w:rFonts w:ascii="Times New Roman" w:hAnsi="Times New Roman" w:cs="Times New Roman"/>
          <w:sz w:val="24"/>
          <w:szCs w:val="24"/>
          <w:lang w:val="en-GB"/>
        </w:rPr>
      </w:pPr>
      <w:r>
        <w:rPr>
          <w:rFonts w:ascii="Times New Roman" w:hAnsi="Times New Roman" w:cs="Times New Roman"/>
          <w:sz w:val="24"/>
          <w:szCs w:val="24"/>
        </w:rPr>
        <w:t xml:space="preserve">Figure 4.1 </w:t>
      </w:r>
      <w:r w:rsidRPr="00CA2E77">
        <w:rPr>
          <w:rFonts w:ascii="Times New Roman" w:hAnsi="Times New Roman" w:cs="Times New Roman"/>
          <w:sz w:val="24"/>
          <w:szCs w:val="24"/>
          <w:lang w:val="en-GB"/>
        </w:rPr>
        <w:t>The Trend of Gross Domestic Product for the period between 1980 to 2018</w:t>
      </w:r>
      <w:r>
        <w:rPr>
          <w:rFonts w:ascii="Times New Roman" w:hAnsi="Times New Roman" w:cs="Times New Roman"/>
          <w:sz w:val="24"/>
          <w:szCs w:val="24"/>
          <w:lang w:val="en-GB"/>
        </w:rPr>
        <w:t xml:space="preserve"> ........... 3</w:t>
      </w:r>
      <w:r w:rsidR="00656FA4">
        <w:rPr>
          <w:rFonts w:ascii="Times New Roman" w:hAnsi="Times New Roman" w:cs="Times New Roman"/>
          <w:sz w:val="24"/>
          <w:szCs w:val="24"/>
          <w:lang w:val="en-GB"/>
        </w:rPr>
        <w:t>7</w:t>
      </w:r>
    </w:p>
    <w:p w14:paraId="5868EBC6" w14:textId="77777777" w:rsidR="001B17DB" w:rsidRDefault="001B17DB" w:rsidP="001B17DB">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Figure 4.2 </w:t>
      </w:r>
      <w:r w:rsidRPr="00CA2E77">
        <w:rPr>
          <w:rFonts w:ascii="Times New Roman" w:hAnsi="Times New Roman" w:cs="Times New Roman"/>
          <w:sz w:val="24"/>
          <w:szCs w:val="24"/>
          <w:lang w:val="en-GB"/>
        </w:rPr>
        <w:t>The Trend of Capital Expenditure for the period between 1980 to 2018</w:t>
      </w:r>
      <w:r>
        <w:rPr>
          <w:rFonts w:ascii="Times New Roman" w:hAnsi="Times New Roman" w:cs="Times New Roman"/>
          <w:sz w:val="24"/>
          <w:szCs w:val="24"/>
          <w:lang w:val="en-GB"/>
        </w:rPr>
        <w:t xml:space="preserve"> .................. 3</w:t>
      </w:r>
      <w:r w:rsidR="00656FA4">
        <w:rPr>
          <w:rFonts w:ascii="Times New Roman" w:hAnsi="Times New Roman" w:cs="Times New Roman"/>
          <w:sz w:val="24"/>
          <w:szCs w:val="24"/>
          <w:lang w:val="en-GB"/>
        </w:rPr>
        <w:t>8</w:t>
      </w:r>
    </w:p>
    <w:p w14:paraId="4C29E2D2" w14:textId="77777777" w:rsidR="001B17DB" w:rsidRDefault="001B17DB" w:rsidP="001B17DB">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Figure 4.3 </w:t>
      </w:r>
      <w:r w:rsidRPr="00CA2E77">
        <w:rPr>
          <w:rFonts w:ascii="Times New Roman" w:hAnsi="Times New Roman" w:cs="Times New Roman"/>
          <w:sz w:val="24"/>
          <w:szCs w:val="24"/>
          <w:lang w:val="en-GB"/>
        </w:rPr>
        <w:t xml:space="preserve">The Trend of </w:t>
      </w:r>
      <w:r>
        <w:rPr>
          <w:rFonts w:ascii="Times New Roman" w:hAnsi="Times New Roman" w:cs="Times New Roman"/>
          <w:sz w:val="24"/>
          <w:szCs w:val="24"/>
          <w:lang w:val="en-GB"/>
        </w:rPr>
        <w:t>Recurrent</w:t>
      </w:r>
      <w:r w:rsidRPr="00CA2E77">
        <w:rPr>
          <w:rFonts w:ascii="Times New Roman" w:hAnsi="Times New Roman" w:cs="Times New Roman"/>
          <w:sz w:val="24"/>
          <w:szCs w:val="24"/>
          <w:lang w:val="en-GB"/>
        </w:rPr>
        <w:t xml:space="preserve"> Expenditure for the period between 1980 to 2018</w:t>
      </w:r>
      <w:r>
        <w:rPr>
          <w:rFonts w:ascii="Times New Roman" w:hAnsi="Times New Roman" w:cs="Times New Roman"/>
          <w:sz w:val="24"/>
          <w:szCs w:val="24"/>
          <w:lang w:val="en-GB"/>
        </w:rPr>
        <w:t xml:space="preserve"> .............. 3</w:t>
      </w:r>
      <w:r w:rsidR="00656FA4">
        <w:rPr>
          <w:rFonts w:ascii="Times New Roman" w:hAnsi="Times New Roman" w:cs="Times New Roman"/>
          <w:sz w:val="24"/>
          <w:szCs w:val="24"/>
          <w:lang w:val="en-GB"/>
        </w:rPr>
        <w:t>9</w:t>
      </w:r>
    </w:p>
    <w:p w14:paraId="7DEF6E99" w14:textId="77777777" w:rsidR="001B17DB" w:rsidRDefault="001B17DB" w:rsidP="001B17DB">
      <w:pPr>
        <w:spacing w:after="0" w:line="480" w:lineRule="auto"/>
        <w:rPr>
          <w:rFonts w:ascii="Times New Roman" w:hAnsi="Times New Roman" w:cs="Times New Roman"/>
          <w:sz w:val="24"/>
          <w:szCs w:val="24"/>
        </w:rPr>
      </w:pPr>
    </w:p>
    <w:p w14:paraId="6572DB64" w14:textId="77777777" w:rsidR="001B17DB" w:rsidRDefault="001B17DB" w:rsidP="00D00785">
      <w:pPr>
        <w:spacing w:after="0" w:line="480" w:lineRule="auto"/>
        <w:rPr>
          <w:rFonts w:ascii="Times New Roman" w:hAnsi="Times New Roman" w:cs="Times New Roman"/>
          <w:b/>
          <w:sz w:val="24"/>
          <w:szCs w:val="24"/>
        </w:rPr>
      </w:pPr>
    </w:p>
    <w:p w14:paraId="02577641" w14:textId="77777777" w:rsidR="001B17DB" w:rsidRDefault="001B17DB" w:rsidP="00D00785">
      <w:pPr>
        <w:spacing w:after="0" w:line="480" w:lineRule="auto"/>
        <w:rPr>
          <w:rFonts w:ascii="Times New Roman" w:hAnsi="Times New Roman" w:cs="Times New Roman"/>
          <w:b/>
          <w:sz w:val="24"/>
          <w:szCs w:val="24"/>
        </w:rPr>
      </w:pPr>
    </w:p>
    <w:p w14:paraId="706056CE" w14:textId="77777777" w:rsidR="001B17DB" w:rsidRDefault="001B17DB" w:rsidP="00D00785">
      <w:pPr>
        <w:spacing w:after="0" w:line="480" w:lineRule="auto"/>
        <w:rPr>
          <w:rFonts w:ascii="Times New Roman" w:hAnsi="Times New Roman" w:cs="Times New Roman"/>
          <w:b/>
          <w:sz w:val="24"/>
          <w:szCs w:val="24"/>
        </w:rPr>
      </w:pPr>
    </w:p>
    <w:p w14:paraId="3AEF09B6" w14:textId="77777777" w:rsidR="001B17DB" w:rsidRDefault="001B17DB" w:rsidP="00D00785">
      <w:pPr>
        <w:spacing w:after="0" w:line="480" w:lineRule="auto"/>
        <w:rPr>
          <w:rFonts w:ascii="Times New Roman" w:hAnsi="Times New Roman" w:cs="Times New Roman"/>
          <w:b/>
          <w:sz w:val="24"/>
          <w:szCs w:val="24"/>
        </w:rPr>
      </w:pPr>
    </w:p>
    <w:p w14:paraId="7F5452AC" w14:textId="77777777" w:rsidR="001B17DB" w:rsidRDefault="001B17DB" w:rsidP="00D00785">
      <w:pPr>
        <w:spacing w:after="0" w:line="480" w:lineRule="auto"/>
        <w:rPr>
          <w:rFonts w:ascii="Times New Roman" w:hAnsi="Times New Roman" w:cs="Times New Roman"/>
          <w:b/>
          <w:sz w:val="24"/>
          <w:szCs w:val="24"/>
        </w:rPr>
      </w:pPr>
    </w:p>
    <w:p w14:paraId="60F47C3B" w14:textId="77777777" w:rsidR="001B17DB" w:rsidRDefault="001B17DB" w:rsidP="00D00785">
      <w:pPr>
        <w:spacing w:after="0" w:line="480" w:lineRule="auto"/>
        <w:rPr>
          <w:rFonts w:ascii="Times New Roman" w:hAnsi="Times New Roman" w:cs="Times New Roman"/>
          <w:b/>
          <w:sz w:val="24"/>
          <w:szCs w:val="24"/>
        </w:rPr>
      </w:pPr>
    </w:p>
    <w:p w14:paraId="1E4EC511" w14:textId="77777777" w:rsidR="001B17DB" w:rsidRDefault="001B17DB" w:rsidP="00D00785">
      <w:pPr>
        <w:spacing w:after="0" w:line="480" w:lineRule="auto"/>
        <w:rPr>
          <w:rFonts w:ascii="Times New Roman" w:hAnsi="Times New Roman" w:cs="Times New Roman"/>
          <w:b/>
          <w:sz w:val="24"/>
          <w:szCs w:val="24"/>
        </w:rPr>
      </w:pPr>
    </w:p>
    <w:p w14:paraId="4EEAEAA7" w14:textId="77777777" w:rsidR="001B17DB" w:rsidRDefault="001B17DB" w:rsidP="00D00785">
      <w:pPr>
        <w:spacing w:after="0" w:line="480" w:lineRule="auto"/>
        <w:rPr>
          <w:rFonts w:ascii="Times New Roman" w:hAnsi="Times New Roman" w:cs="Times New Roman"/>
          <w:b/>
          <w:sz w:val="24"/>
          <w:szCs w:val="24"/>
        </w:rPr>
      </w:pPr>
    </w:p>
    <w:p w14:paraId="2538DB77" w14:textId="77777777" w:rsidR="001B17DB" w:rsidRDefault="001B17DB" w:rsidP="00D00785">
      <w:pPr>
        <w:spacing w:after="0" w:line="480" w:lineRule="auto"/>
        <w:rPr>
          <w:rFonts w:ascii="Times New Roman" w:hAnsi="Times New Roman" w:cs="Times New Roman"/>
          <w:b/>
          <w:sz w:val="24"/>
          <w:szCs w:val="24"/>
        </w:rPr>
      </w:pPr>
    </w:p>
    <w:p w14:paraId="1148330F" w14:textId="77777777" w:rsidR="001B17DB" w:rsidRDefault="001B17DB" w:rsidP="00D00785">
      <w:pPr>
        <w:spacing w:after="0" w:line="480" w:lineRule="auto"/>
        <w:rPr>
          <w:rFonts w:ascii="Times New Roman" w:hAnsi="Times New Roman" w:cs="Times New Roman"/>
          <w:b/>
          <w:sz w:val="24"/>
          <w:szCs w:val="24"/>
        </w:rPr>
      </w:pPr>
    </w:p>
    <w:p w14:paraId="19DB7D39" w14:textId="77777777" w:rsidR="001B17DB" w:rsidRDefault="001B17DB" w:rsidP="00D00785">
      <w:pPr>
        <w:spacing w:after="0" w:line="480" w:lineRule="auto"/>
        <w:rPr>
          <w:rFonts w:ascii="Times New Roman" w:hAnsi="Times New Roman" w:cs="Times New Roman"/>
          <w:b/>
          <w:sz w:val="24"/>
          <w:szCs w:val="24"/>
        </w:rPr>
      </w:pPr>
    </w:p>
    <w:p w14:paraId="145FC515" w14:textId="77777777" w:rsidR="001B17DB" w:rsidRDefault="001B17DB" w:rsidP="00D00785">
      <w:pPr>
        <w:spacing w:after="0" w:line="480" w:lineRule="auto"/>
        <w:rPr>
          <w:rFonts w:ascii="Times New Roman" w:hAnsi="Times New Roman" w:cs="Times New Roman"/>
          <w:b/>
          <w:sz w:val="24"/>
          <w:szCs w:val="24"/>
        </w:rPr>
      </w:pPr>
    </w:p>
    <w:p w14:paraId="39187425" w14:textId="77777777" w:rsidR="001B17DB" w:rsidRDefault="001B17DB" w:rsidP="00D00785">
      <w:pPr>
        <w:spacing w:after="0" w:line="480" w:lineRule="auto"/>
        <w:rPr>
          <w:rFonts w:ascii="Times New Roman" w:hAnsi="Times New Roman" w:cs="Times New Roman"/>
          <w:b/>
          <w:sz w:val="24"/>
          <w:szCs w:val="24"/>
        </w:rPr>
      </w:pPr>
    </w:p>
    <w:p w14:paraId="7A2C8E26" w14:textId="77777777" w:rsidR="001B17DB" w:rsidRDefault="001B17DB" w:rsidP="00D00785">
      <w:pPr>
        <w:spacing w:after="0" w:line="480" w:lineRule="auto"/>
        <w:rPr>
          <w:rFonts w:ascii="Times New Roman" w:hAnsi="Times New Roman" w:cs="Times New Roman"/>
          <w:b/>
          <w:sz w:val="24"/>
          <w:szCs w:val="24"/>
        </w:rPr>
      </w:pPr>
    </w:p>
    <w:p w14:paraId="1A56386D" w14:textId="77777777" w:rsidR="001B17DB" w:rsidRDefault="001B17DB" w:rsidP="00D00785">
      <w:pPr>
        <w:spacing w:after="0" w:line="480" w:lineRule="auto"/>
        <w:rPr>
          <w:rFonts w:ascii="Times New Roman" w:hAnsi="Times New Roman" w:cs="Times New Roman"/>
          <w:b/>
          <w:sz w:val="24"/>
          <w:szCs w:val="24"/>
        </w:rPr>
      </w:pPr>
    </w:p>
    <w:p w14:paraId="78BF615F" w14:textId="77777777" w:rsidR="001B17DB" w:rsidRDefault="001B17DB" w:rsidP="00D00785">
      <w:pPr>
        <w:spacing w:after="0" w:line="480" w:lineRule="auto"/>
        <w:rPr>
          <w:rFonts w:ascii="Times New Roman" w:hAnsi="Times New Roman" w:cs="Times New Roman"/>
          <w:b/>
          <w:sz w:val="24"/>
          <w:szCs w:val="24"/>
        </w:rPr>
      </w:pPr>
    </w:p>
    <w:p w14:paraId="6107670E" w14:textId="77777777" w:rsidR="001B17DB" w:rsidRDefault="001B17DB" w:rsidP="00D00785">
      <w:pPr>
        <w:spacing w:after="0" w:line="480" w:lineRule="auto"/>
        <w:rPr>
          <w:rFonts w:ascii="Times New Roman" w:hAnsi="Times New Roman" w:cs="Times New Roman"/>
          <w:b/>
          <w:sz w:val="24"/>
          <w:szCs w:val="24"/>
        </w:rPr>
      </w:pPr>
    </w:p>
    <w:p w14:paraId="74097380" w14:textId="77777777" w:rsidR="001B17DB" w:rsidRDefault="001B17DB" w:rsidP="00D00785">
      <w:pPr>
        <w:spacing w:after="0" w:line="480" w:lineRule="auto"/>
        <w:rPr>
          <w:rFonts w:ascii="Times New Roman" w:hAnsi="Times New Roman" w:cs="Times New Roman"/>
          <w:b/>
          <w:sz w:val="24"/>
          <w:szCs w:val="24"/>
        </w:rPr>
      </w:pPr>
    </w:p>
    <w:p w14:paraId="29A0F986" w14:textId="77777777" w:rsidR="001B17DB" w:rsidRDefault="001B17DB" w:rsidP="00D00785">
      <w:pPr>
        <w:spacing w:after="0" w:line="480" w:lineRule="auto"/>
        <w:rPr>
          <w:rFonts w:ascii="Times New Roman" w:hAnsi="Times New Roman" w:cs="Times New Roman"/>
          <w:b/>
          <w:sz w:val="24"/>
          <w:szCs w:val="24"/>
        </w:rPr>
      </w:pPr>
    </w:p>
    <w:p w14:paraId="1F91659E" w14:textId="77777777" w:rsidR="007A0793" w:rsidRDefault="007A0793" w:rsidP="00D00785">
      <w:pPr>
        <w:spacing w:after="0" w:line="480" w:lineRule="auto"/>
        <w:rPr>
          <w:rFonts w:ascii="Times New Roman" w:hAnsi="Times New Roman" w:cs="Times New Roman"/>
          <w:b/>
          <w:sz w:val="24"/>
          <w:szCs w:val="24"/>
        </w:rPr>
      </w:pPr>
      <w:r w:rsidRPr="007A0793">
        <w:rPr>
          <w:rFonts w:ascii="Times New Roman" w:hAnsi="Times New Roman" w:cs="Times New Roman"/>
          <w:b/>
          <w:sz w:val="24"/>
          <w:szCs w:val="24"/>
        </w:rPr>
        <w:t>LIST OF TABLES</w:t>
      </w:r>
    </w:p>
    <w:p w14:paraId="27F4335E" w14:textId="77777777" w:rsidR="007E7A6A" w:rsidRDefault="007E7A6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Table 4.1 Descriptive Analysis of the study variables ……………………………. 3</w:t>
      </w:r>
      <w:r w:rsidR="00656FA4">
        <w:rPr>
          <w:rFonts w:ascii="Times New Roman" w:hAnsi="Times New Roman" w:cs="Times New Roman"/>
          <w:sz w:val="24"/>
          <w:szCs w:val="24"/>
        </w:rPr>
        <w:t>6</w:t>
      </w:r>
    </w:p>
    <w:p w14:paraId="5E63763D" w14:textId="77777777" w:rsidR="007E7A6A" w:rsidRDefault="007E7A6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4.2 Correlation between the Study Variables ………………………………. </w:t>
      </w:r>
      <w:r w:rsidR="009A2B4C">
        <w:rPr>
          <w:rFonts w:ascii="Times New Roman" w:hAnsi="Times New Roman" w:cs="Times New Roman"/>
          <w:sz w:val="24"/>
          <w:szCs w:val="24"/>
        </w:rPr>
        <w:t>40</w:t>
      </w:r>
    </w:p>
    <w:p w14:paraId="28BBDAE1" w14:textId="77777777" w:rsidR="007E7A6A" w:rsidRDefault="007E7A6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4.3 Unit Root Test and Test of Stationarity ………………………………… </w:t>
      </w:r>
      <w:r w:rsidR="006E3145">
        <w:rPr>
          <w:rFonts w:ascii="Times New Roman" w:hAnsi="Times New Roman" w:cs="Times New Roman"/>
          <w:sz w:val="24"/>
          <w:szCs w:val="24"/>
        </w:rPr>
        <w:t>42</w:t>
      </w:r>
    </w:p>
    <w:p w14:paraId="49C89F9D" w14:textId="77777777" w:rsidR="007E7A6A" w:rsidRDefault="007E7A6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Table 4.4 Regression Result ………………………………………………………. 4</w:t>
      </w:r>
      <w:r w:rsidR="006E3145">
        <w:rPr>
          <w:rFonts w:ascii="Times New Roman" w:hAnsi="Times New Roman" w:cs="Times New Roman"/>
          <w:sz w:val="24"/>
          <w:szCs w:val="24"/>
        </w:rPr>
        <w:t>3</w:t>
      </w:r>
    </w:p>
    <w:p w14:paraId="30A01484" w14:textId="77777777" w:rsidR="007E7A6A" w:rsidRDefault="007E7A6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Table 4.5 Regression Result ………………………………………………………. 4</w:t>
      </w:r>
      <w:r w:rsidR="00521150">
        <w:rPr>
          <w:rFonts w:ascii="Times New Roman" w:hAnsi="Times New Roman" w:cs="Times New Roman"/>
          <w:sz w:val="24"/>
          <w:szCs w:val="24"/>
        </w:rPr>
        <w:t>4</w:t>
      </w:r>
    </w:p>
    <w:p w14:paraId="083FD490" w14:textId="77777777" w:rsidR="007E7A6A" w:rsidRDefault="007E7A6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Table 4.6 Regression Result ………………………………………………………. 4</w:t>
      </w:r>
      <w:r w:rsidR="00521150">
        <w:rPr>
          <w:rFonts w:ascii="Times New Roman" w:hAnsi="Times New Roman" w:cs="Times New Roman"/>
          <w:sz w:val="24"/>
          <w:szCs w:val="24"/>
        </w:rPr>
        <w:t>6</w:t>
      </w:r>
    </w:p>
    <w:p w14:paraId="13CA4C2A" w14:textId="77777777" w:rsidR="00BC472A" w:rsidRPr="00BC472A" w:rsidRDefault="00BC472A" w:rsidP="007E7A6A">
      <w:pPr>
        <w:spacing w:after="0" w:line="480" w:lineRule="auto"/>
        <w:rPr>
          <w:rFonts w:ascii="Times New Roman" w:hAnsi="Times New Roman" w:cs="Times New Roman"/>
          <w:sz w:val="24"/>
          <w:szCs w:val="24"/>
        </w:rPr>
      </w:pPr>
      <w:r>
        <w:rPr>
          <w:rFonts w:ascii="Times New Roman" w:hAnsi="Times New Roman" w:cs="Times New Roman"/>
          <w:sz w:val="24"/>
          <w:szCs w:val="24"/>
        </w:rPr>
        <w:t>Table 4.7</w:t>
      </w:r>
      <w:r w:rsidRPr="005A5B29">
        <w:rPr>
          <w:rFonts w:ascii="Times New Roman" w:hAnsi="Times New Roman" w:cs="Times New Roman"/>
          <w:b/>
          <w:color w:val="000000" w:themeColor="text1"/>
          <w:sz w:val="24"/>
          <w:szCs w:val="24"/>
        </w:rPr>
        <w:t xml:space="preserve"> </w:t>
      </w:r>
      <w:r w:rsidRPr="00BC472A">
        <w:rPr>
          <w:rFonts w:ascii="Times New Roman" w:hAnsi="Times New Roman" w:cs="Times New Roman"/>
          <w:color w:val="000000" w:themeColor="text1"/>
          <w:sz w:val="24"/>
          <w:szCs w:val="24"/>
        </w:rPr>
        <w:t>Granger Casualty ……………………………………………………...</w:t>
      </w:r>
      <w:r>
        <w:rPr>
          <w:rFonts w:ascii="Times New Roman" w:hAnsi="Times New Roman" w:cs="Times New Roman"/>
          <w:color w:val="000000" w:themeColor="text1"/>
          <w:sz w:val="24"/>
          <w:szCs w:val="24"/>
        </w:rPr>
        <w:t>....</w:t>
      </w:r>
      <w:r w:rsidRPr="00BC472A">
        <w:rPr>
          <w:rFonts w:ascii="Times New Roman" w:hAnsi="Times New Roman" w:cs="Times New Roman"/>
          <w:color w:val="000000" w:themeColor="text1"/>
          <w:sz w:val="24"/>
          <w:szCs w:val="24"/>
        </w:rPr>
        <w:t xml:space="preserve"> 47</w:t>
      </w:r>
    </w:p>
    <w:p w14:paraId="52D8B568" w14:textId="77777777" w:rsidR="007E7A6A" w:rsidRPr="007E7A6A" w:rsidRDefault="00F5336B" w:rsidP="00F5336B">
      <w:pPr>
        <w:tabs>
          <w:tab w:val="left" w:pos="5239"/>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5EB441ED" w14:textId="77777777" w:rsidR="007A0793" w:rsidRDefault="007A0793" w:rsidP="007A0793">
      <w:pPr>
        <w:spacing w:after="0" w:line="480" w:lineRule="auto"/>
        <w:jc w:val="both"/>
        <w:rPr>
          <w:rFonts w:ascii="Times New Roman" w:hAnsi="Times New Roman" w:cs="Times New Roman"/>
          <w:sz w:val="24"/>
          <w:szCs w:val="24"/>
        </w:rPr>
      </w:pPr>
    </w:p>
    <w:p w14:paraId="4452178F" w14:textId="77777777" w:rsidR="00FD375E" w:rsidRDefault="00FD375E" w:rsidP="007A0793">
      <w:pPr>
        <w:rPr>
          <w:rFonts w:ascii="Times New Roman" w:hAnsi="Times New Roman" w:cs="Times New Roman"/>
          <w:sz w:val="24"/>
          <w:szCs w:val="24"/>
        </w:rPr>
      </w:pPr>
    </w:p>
    <w:p w14:paraId="1C5EA976" w14:textId="77777777" w:rsidR="00FD375E" w:rsidRDefault="00FD375E" w:rsidP="007A0793">
      <w:pPr>
        <w:rPr>
          <w:rFonts w:ascii="Times New Roman" w:hAnsi="Times New Roman" w:cs="Times New Roman"/>
          <w:sz w:val="24"/>
          <w:szCs w:val="24"/>
        </w:rPr>
      </w:pPr>
    </w:p>
    <w:p w14:paraId="7697C58B" w14:textId="77777777" w:rsidR="00FD375E" w:rsidRDefault="00FD375E" w:rsidP="007A0793">
      <w:pPr>
        <w:rPr>
          <w:rFonts w:ascii="Times New Roman" w:hAnsi="Times New Roman" w:cs="Times New Roman"/>
          <w:sz w:val="24"/>
          <w:szCs w:val="24"/>
        </w:rPr>
      </w:pPr>
    </w:p>
    <w:p w14:paraId="37824FBF" w14:textId="77777777" w:rsidR="00FD375E" w:rsidRDefault="00FD375E" w:rsidP="007A0793">
      <w:pPr>
        <w:rPr>
          <w:rFonts w:ascii="Times New Roman" w:hAnsi="Times New Roman" w:cs="Times New Roman"/>
          <w:sz w:val="24"/>
          <w:szCs w:val="24"/>
        </w:rPr>
      </w:pPr>
    </w:p>
    <w:p w14:paraId="1D3A1BBE" w14:textId="77777777" w:rsidR="00FD375E" w:rsidRDefault="00FD375E" w:rsidP="007A0793">
      <w:pPr>
        <w:rPr>
          <w:rFonts w:ascii="Times New Roman" w:hAnsi="Times New Roman" w:cs="Times New Roman"/>
          <w:sz w:val="24"/>
          <w:szCs w:val="24"/>
        </w:rPr>
      </w:pPr>
    </w:p>
    <w:p w14:paraId="59471B31" w14:textId="77777777" w:rsidR="00FD375E" w:rsidRDefault="00FD375E" w:rsidP="007A0793">
      <w:pPr>
        <w:rPr>
          <w:rFonts w:ascii="Times New Roman" w:hAnsi="Times New Roman" w:cs="Times New Roman"/>
          <w:sz w:val="24"/>
          <w:szCs w:val="24"/>
        </w:rPr>
      </w:pPr>
    </w:p>
    <w:p w14:paraId="17EB1878" w14:textId="77777777" w:rsidR="00FD375E" w:rsidRDefault="00FD375E" w:rsidP="007A0793">
      <w:pPr>
        <w:rPr>
          <w:rFonts w:ascii="Times New Roman" w:hAnsi="Times New Roman" w:cs="Times New Roman"/>
          <w:sz w:val="24"/>
          <w:szCs w:val="24"/>
        </w:rPr>
      </w:pPr>
    </w:p>
    <w:p w14:paraId="31167C20" w14:textId="77777777" w:rsidR="00FD375E" w:rsidRDefault="00FD375E" w:rsidP="007A0793">
      <w:pPr>
        <w:rPr>
          <w:rFonts w:ascii="Times New Roman" w:hAnsi="Times New Roman" w:cs="Times New Roman"/>
          <w:sz w:val="24"/>
          <w:szCs w:val="24"/>
        </w:rPr>
      </w:pPr>
    </w:p>
    <w:p w14:paraId="46A4AADF" w14:textId="77777777" w:rsidR="00FD375E" w:rsidRDefault="00FD375E" w:rsidP="007A0793">
      <w:pPr>
        <w:rPr>
          <w:rFonts w:ascii="Times New Roman" w:hAnsi="Times New Roman" w:cs="Times New Roman"/>
          <w:sz w:val="24"/>
          <w:szCs w:val="24"/>
        </w:rPr>
      </w:pPr>
    </w:p>
    <w:p w14:paraId="363BFF49" w14:textId="77777777" w:rsidR="00FD375E" w:rsidRDefault="00FD375E" w:rsidP="007A0793">
      <w:pPr>
        <w:rPr>
          <w:rFonts w:ascii="Times New Roman" w:hAnsi="Times New Roman" w:cs="Times New Roman"/>
          <w:sz w:val="24"/>
          <w:szCs w:val="24"/>
        </w:rPr>
      </w:pPr>
    </w:p>
    <w:p w14:paraId="36BD57EE" w14:textId="77777777" w:rsidR="00FD375E" w:rsidRDefault="00FD375E" w:rsidP="007A0793">
      <w:pPr>
        <w:rPr>
          <w:rFonts w:ascii="Times New Roman" w:hAnsi="Times New Roman" w:cs="Times New Roman"/>
          <w:sz w:val="24"/>
          <w:szCs w:val="24"/>
        </w:rPr>
      </w:pPr>
    </w:p>
    <w:p w14:paraId="18E31915" w14:textId="77777777" w:rsidR="00FD375E" w:rsidRDefault="00FD375E" w:rsidP="007A0793">
      <w:pPr>
        <w:rPr>
          <w:rFonts w:ascii="Times New Roman" w:hAnsi="Times New Roman" w:cs="Times New Roman"/>
          <w:sz w:val="24"/>
          <w:szCs w:val="24"/>
        </w:rPr>
      </w:pPr>
    </w:p>
    <w:p w14:paraId="5B460961" w14:textId="77777777" w:rsidR="00FD375E" w:rsidRDefault="00FD375E" w:rsidP="007A0793">
      <w:pPr>
        <w:rPr>
          <w:rFonts w:ascii="Times New Roman" w:hAnsi="Times New Roman" w:cs="Times New Roman"/>
          <w:sz w:val="24"/>
          <w:szCs w:val="24"/>
        </w:rPr>
      </w:pPr>
    </w:p>
    <w:p w14:paraId="28E2A468" w14:textId="77777777" w:rsidR="00FD375E" w:rsidRDefault="00FD375E" w:rsidP="007A0793">
      <w:pPr>
        <w:rPr>
          <w:rFonts w:ascii="Times New Roman" w:hAnsi="Times New Roman" w:cs="Times New Roman"/>
          <w:sz w:val="24"/>
          <w:szCs w:val="24"/>
        </w:rPr>
      </w:pPr>
    </w:p>
    <w:p w14:paraId="19C9FF47" w14:textId="543A3C56" w:rsidR="007A0793" w:rsidRPr="001B17DB" w:rsidRDefault="007A0793" w:rsidP="007C03CE">
      <w:pPr>
        <w:jc w:val="center"/>
        <w:rPr>
          <w:rFonts w:ascii="Times New Roman" w:hAnsi="Times New Roman" w:cs="Times New Roman"/>
          <w:sz w:val="24"/>
          <w:szCs w:val="24"/>
        </w:rPr>
      </w:pPr>
      <w:r>
        <w:rPr>
          <w:rFonts w:ascii="Times New Roman" w:hAnsi="Times New Roman" w:cs="Times New Roman"/>
          <w:sz w:val="24"/>
          <w:szCs w:val="24"/>
        </w:rPr>
        <w:br w:type="page"/>
      </w:r>
      <w:r w:rsidR="00171330" w:rsidRPr="00171330">
        <w:rPr>
          <w:rFonts w:ascii="Times New Roman" w:hAnsi="Times New Roman" w:cs="Times New Roman"/>
          <w:b/>
          <w:sz w:val="24"/>
          <w:szCs w:val="24"/>
        </w:rPr>
        <w:lastRenderedPageBreak/>
        <w:t>ABSTRACT</w:t>
      </w:r>
    </w:p>
    <w:p w14:paraId="755303EE" w14:textId="77777777" w:rsidR="00567D8F" w:rsidRPr="0072135B" w:rsidRDefault="00567D8F" w:rsidP="00567D8F">
      <w:pPr>
        <w:spacing w:after="0" w:line="480" w:lineRule="auto"/>
        <w:jc w:val="both"/>
        <w:rPr>
          <w:rFonts w:ascii="Times New Roman" w:hAnsi="Times New Roman" w:cs="Times New Roman"/>
          <w:sz w:val="24"/>
          <w:szCs w:val="24"/>
        </w:rPr>
      </w:pPr>
      <w:r w:rsidRPr="00B60D06">
        <w:rPr>
          <w:rFonts w:ascii="Times New Roman" w:hAnsi="Times New Roman" w:cs="Times New Roman"/>
          <w:sz w:val="24"/>
          <w:szCs w:val="24"/>
        </w:rPr>
        <w:t xml:space="preserve">The relationship between </w:t>
      </w:r>
      <w:r>
        <w:rPr>
          <w:rFonts w:ascii="Times New Roman" w:hAnsi="Times New Roman" w:cs="Times New Roman"/>
          <w:sz w:val="24"/>
          <w:szCs w:val="24"/>
        </w:rPr>
        <w:t>public</w:t>
      </w:r>
      <w:r w:rsidRPr="00B60D06">
        <w:rPr>
          <w:rFonts w:ascii="Times New Roman" w:hAnsi="Times New Roman" w:cs="Times New Roman"/>
          <w:sz w:val="24"/>
          <w:szCs w:val="24"/>
        </w:rPr>
        <w:t xml:space="preserve"> expenditure and economic growth </w:t>
      </w:r>
      <w:r>
        <w:rPr>
          <w:rFonts w:ascii="Times New Roman" w:hAnsi="Times New Roman" w:cs="Times New Roman"/>
          <w:sz w:val="24"/>
          <w:szCs w:val="24"/>
        </w:rPr>
        <w:t>is</w:t>
      </w:r>
      <w:r w:rsidRPr="00B60D06">
        <w:rPr>
          <w:rFonts w:ascii="Times New Roman" w:hAnsi="Times New Roman" w:cs="Times New Roman"/>
          <w:sz w:val="24"/>
          <w:szCs w:val="24"/>
        </w:rPr>
        <w:t xml:space="preserve"> continu</w:t>
      </w:r>
      <w:r>
        <w:rPr>
          <w:rFonts w:ascii="Times New Roman" w:hAnsi="Times New Roman" w:cs="Times New Roman"/>
          <w:sz w:val="24"/>
          <w:szCs w:val="24"/>
        </w:rPr>
        <w:t>ally</w:t>
      </w:r>
      <w:r w:rsidRPr="00B60D06">
        <w:rPr>
          <w:rFonts w:ascii="Times New Roman" w:hAnsi="Times New Roman" w:cs="Times New Roman"/>
          <w:sz w:val="24"/>
          <w:szCs w:val="24"/>
        </w:rPr>
        <w:t xml:space="preserve"> generat</w:t>
      </w:r>
      <w:r>
        <w:rPr>
          <w:rFonts w:ascii="Times New Roman" w:hAnsi="Times New Roman" w:cs="Times New Roman"/>
          <w:sz w:val="24"/>
          <w:szCs w:val="24"/>
        </w:rPr>
        <w:t>ing arguments</w:t>
      </w:r>
      <w:r w:rsidRPr="00B60D06">
        <w:rPr>
          <w:rFonts w:ascii="Times New Roman" w:hAnsi="Times New Roman" w:cs="Times New Roman"/>
          <w:sz w:val="24"/>
          <w:szCs w:val="24"/>
        </w:rPr>
        <w:t xml:space="preserve"> among </w:t>
      </w:r>
      <w:r w:rsidR="00DC6244">
        <w:rPr>
          <w:rFonts w:ascii="Times New Roman" w:hAnsi="Times New Roman" w:cs="Times New Roman"/>
          <w:sz w:val="24"/>
          <w:szCs w:val="24"/>
        </w:rPr>
        <w:t>scholars in the global</w:t>
      </w:r>
      <w:r>
        <w:rPr>
          <w:rFonts w:ascii="Times New Roman" w:hAnsi="Times New Roman" w:cs="Times New Roman"/>
          <w:sz w:val="24"/>
          <w:szCs w:val="24"/>
        </w:rPr>
        <w:t xml:space="preserve"> world</w:t>
      </w:r>
      <w:r w:rsidRPr="00B60D06">
        <w:rPr>
          <w:rFonts w:ascii="Times New Roman" w:hAnsi="Times New Roman" w:cs="Times New Roman"/>
          <w:sz w:val="24"/>
          <w:szCs w:val="24"/>
        </w:rPr>
        <w:t>. Government performs two functions – protection (and security) and provision of certain public goods</w:t>
      </w:r>
      <w:r>
        <w:rPr>
          <w:rFonts w:ascii="Times New Roman" w:hAnsi="Times New Roman" w:cs="Times New Roman"/>
          <w:sz w:val="24"/>
          <w:szCs w:val="24"/>
        </w:rPr>
        <w:t>. This study was aimed at appraising</w:t>
      </w:r>
      <w:r w:rsidRPr="00B60D06">
        <w:rPr>
          <w:rFonts w:ascii="Times New Roman" w:hAnsi="Times New Roman" w:cs="Times New Roman"/>
          <w:sz w:val="24"/>
          <w:szCs w:val="24"/>
        </w:rPr>
        <w:t xml:space="preserve"> the relationship between </w:t>
      </w:r>
      <w:r>
        <w:rPr>
          <w:rFonts w:ascii="Times New Roman" w:hAnsi="Times New Roman" w:cs="Times New Roman"/>
          <w:sz w:val="24"/>
          <w:szCs w:val="24"/>
        </w:rPr>
        <w:t>public</w:t>
      </w:r>
      <w:r w:rsidRPr="00B60D06">
        <w:rPr>
          <w:rFonts w:ascii="Times New Roman" w:hAnsi="Times New Roman" w:cs="Times New Roman"/>
          <w:sz w:val="24"/>
          <w:szCs w:val="24"/>
        </w:rPr>
        <w:t xml:space="preserve"> expenditure and economic growth over the years (1980-2018).</w:t>
      </w:r>
      <w:r w:rsidRPr="00B60D06">
        <w:rPr>
          <w:rFonts w:ascii="Times New Roman" w:hAnsi="Times New Roman" w:cs="Times New Roman"/>
          <w:sz w:val="24"/>
          <w:szCs w:val="24"/>
          <w:lang w:val="yo-NG"/>
        </w:rPr>
        <w:t>This study was descriptive in nature and involved quantitative analysis of data.</w:t>
      </w:r>
      <w:r w:rsidRPr="00B60D06">
        <w:rPr>
          <w:rFonts w:ascii="Times New Roman" w:hAnsi="Times New Roman" w:cs="Times New Roman"/>
          <w:sz w:val="24"/>
          <w:szCs w:val="24"/>
        </w:rPr>
        <w:t>.</w:t>
      </w:r>
      <w:r w:rsidRPr="00B60D06">
        <w:rPr>
          <w:rFonts w:ascii="Times New Roman" w:hAnsi="Times New Roman" w:cs="Times New Roman"/>
          <w:sz w:val="24"/>
          <w:szCs w:val="24"/>
          <w:lang w:val="yo-NG"/>
        </w:rPr>
        <w:t xml:space="preserve">Secondary data was </w:t>
      </w:r>
      <w:r w:rsidR="00DC6244">
        <w:rPr>
          <w:rFonts w:ascii="Times New Roman" w:hAnsi="Times New Roman" w:cs="Times New Roman"/>
          <w:sz w:val="24"/>
          <w:szCs w:val="24"/>
        </w:rPr>
        <w:t xml:space="preserve">sourced from CBN statistical bulletin </w:t>
      </w:r>
      <w:r w:rsidRPr="00B60D06">
        <w:rPr>
          <w:rFonts w:ascii="Times New Roman" w:hAnsi="Times New Roman" w:cs="Times New Roman"/>
          <w:sz w:val="24"/>
          <w:szCs w:val="24"/>
          <w:lang w:val="yo-NG"/>
        </w:rPr>
        <w:t xml:space="preserve">to analyze the effect of government expenditure oneconomic growth in </w:t>
      </w:r>
      <w:r w:rsidRPr="00B60D06">
        <w:rPr>
          <w:rFonts w:ascii="Times New Roman" w:hAnsi="Times New Roman" w:cs="Times New Roman"/>
          <w:sz w:val="24"/>
          <w:szCs w:val="24"/>
          <w:lang w:val="en-GB"/>
        </w:rPr>
        <w:t>Nigeria</w:t>
      </w:r>
      <w:r w:rsidRPr="00B60D06">
        <w:rPr>
          <w:rFonts w:ascii="Times New Roman" w:hAnsi="Times New Roman" w:cs="Times New Roman"/>
          <w:sz w:val="24"/>
          <w:szCs w:val="24"/>
          <w:lang w:val="yo-NG"/>
        </w:rPr>
        <w:t xml:space="preserve">.The study results indicated that there is a strong and positive correlation between the studyvariables. </w:t>
      </w:r>
      <w:r w:rsidRPr="00B60D06">
        <w:rPr>
          <w:rFonts w:ascii="Times New Roman" w:hAnsi="Times New Roman" w:cs="Times New Roman"/>
          <w:sz w:val="24"/>
          <w:szCs w:val="24"/>
          <w:lang w:val="en-GB"/>
        </w:rPr>
        <w:t>Therefore, this</w:t>
      </w:r>
      <w:r w:rsidRPr="00B60D06">
        <w:rPr>
          <w:rFonts w:ascii="Times New Roman" w:hAnsi="Times New Roman" w:cs="Times New Roman"/>
          <w:sz w:val="24"/>
          <w:szCs w:val="24"/>
          <w:lang w:val="yo-NG"/>
        </w:rPr>
        <w:t xml:space="preserve"> indicates that, the government expenditur</w:t>
      </w:r>
      <w:r w:rsidRPr="00B60D06">
        <w:rPr>
          <w:rFonts w:ascii="Times New Roman" w:hAnsi="Times New Roman" w:cs="Times New Roman"/>
          <w:sz w:val="24"/>
          <w:szCs w:val="24"/>
          <w:lang w:val="en-GB"/>
        </w:rPr>
        <w:t>es of Capital and Recurrent expenditures are positively and strongly associated with economic growth. Thus, a positive change that is increase in these expenditures will result to positive impacts on economic performance and its development.</w:t>
      </w:r>
      <w:r w:rsidRPr="00B60D06">
        <w:rPr>
          <w:rFonts w:ascii="Times New Roman" w:hAnsi="Times New Roman" w:cs="Times New Roman"/>
          <w:sz w:val="24"/>
          <w:szCs w:val="24"/>
          <w:lang w:val="yo-NG"/>
        </w:rPr>
        <w:t>The findings also illustrated that, holding other factors constant; the government expenditure</w:t>
      </w:r>
      <w:r w:rsidRPr="00B60D06">
        <w:rPr>
          <w:rFonts w:ascii="Times New Roman" w:hAnsi="Times New Roman" w:cs="Times New Roman"/>
          <w:sz w:val="24"/>
          <w:szCs w:val="24"/>
          <w:lang w:val="en-GB"/>
        </w:rPr>
        <w:t xml:space="preserve"> (capital and recurrent) </w:t>
      </w:r>
      <w:r w:rsidRPr="00B60D06">
        <w:rPr>
          <w:rFonts w:ascii="Times New Roman" w:hAnsi="Times New Roman" w:cs="Times New Roman"/>
          <w:sz w:val="24"/>
          <w:szCs w:val="24"/>
          <w:lang w:val="yo-NG"/>
        </w:rPr>
        <w:t xml:space="preserve">which are the independent variables in this study wouldexplain 93% of the variability in economic growth.Based on findings from the empirical analysis, the study proffers </w:t>
      </w:r>
      <w:r>
        <w:rPr>
          <w:rFonts w:ascii="Times New Roman" w:hAnsi="Times New Roman" w:cs="Times New Roman"/>
          <w:sz w:val="24"/>
          <w:szCs w:val="24"/>
        </w:rPr>
        <w:t xml:space="preserve">that </w:t>
      </w:r>
      <w:r w:rsidRPr="00B60D06">
        <w:rPr>
          <w:rFonts w:ascii="Times New Roman" w:hAnsi="Times New Roman" w:cs="Times New Roman"/>
          <w:sz w:val="24"/>
          <w:szCs w:val="24"/>
          <w:lang w:val="yo-NG"/>
        </w:rPr>
        <w:t>Government should increase its expenditure in order to further drive economic growth</w:t>
      </w:r>
      <w:r>
        <w:rPr>
          <w:rFonts w:ascii="Times New Roman" w:hAnsi="Times New Roman" w:cs="Times New Roman"/>
          <w:sz w:val="24"/>
          <w:szCs w:val="24"/>
        </w:rPr>
        <w:t xml:space="preserve">, </w:t>
      </w:r>
      <w:r w:rsidRPr="00B60D06">
        <w:rPr>
          <w:rFonts w:ascii="Times New Roman" w:hAnsi="Times New Roman" w:cs="Times New Roman"/>
          <w:sz w:val="24"/>
          <w:szCs w:val="24"/>
          <w:lang w:val="yo-NG"/>
        </w:rPr>
        <w:t xml:space="preserve">should ensure that adequate budget provision </w:t>
      </w:r>
      <w:r w:rsidRPr="00B60D06">
        <w:rPr>
          <w:rFonts w:ascii="Times New Roman" w:hAnsi="Times New Roman" w:cs="Times New Roman"/>
          <w:sz w:val="24"/>
          <w:szCs w:val="24"/>
          <w:lang w:val="en-GB"/>
        </w:rPr>
        <w:t>is</w:t>
      </w:r>
      <w:r w:rsidRPr="00B60D06">
        <w:rPr>
          <w:rFonts w:ascii="Times New Roman" w:hAnsi="Times New Roman" w:cs="Times New Roman"/>
          <w:sz w:val="24"/>
          <w:szCs w:val="24"/>
          <w:lang w:val="yo-NG"/>
        </w:rPr>
        <w:t xml:space="preserve"> made for both past and presentcapital expenditures since they impact the economy positively</w:t>
      </w:r>
      <w:r>
        <w:rPr>
          <w:rFonts w:ascii="Times New Roman" w:hAnsi="Times New Roman" w:cs="Times New Roman"/>
          <w:sz w:val="24"/>
          <w:szCs w:val="24"/>
        </w:rPr>
        <w:t xml:space="preserve"> and they </w:t>
      </w:r>
      <w:r w:rsidRPr="00B60D06">
        <w:rPr>
          <w:rFonts w:ascii="Times New Roman" w:hAnsi="Times New Roman" w:cs="Times New Roman"/>
          <w:sz w:val="24"/>
          <w:szCs w:val="24"/>
          <w:lang w:val="yo-NG"/>
        </w:rPr>
        <w:t>should ensure that capital expenditure and recurrent expenditure are properly managed in a manner that it will raise the nation’s production capacity.</w:t>
      </w:r>
    </w:p>
    <w:p w14:paraId="0CCACA0F" w14:textId="77777777" w:rsidR="00567D8F" w:rsidRPr="00567D8F" w:rsidRDefault="00567D8F" w:rsidP="00567D8F">
      <w:pPr>
        <w:spacing w:after="0" w:line="480" w:lineRule="auto"/>
        <w:jc w:val="both"/>
        <w:rPr>
          <w:rFonts w:ascii="Times New Roman" w:hAnsi="Times New Roman" w:cs="Times New Roman"/>
          <w:sz w:val="24"/>
          <w:szCs w:val="24"/>
        </w:rPr>
      </w:pPr>
    </w:p>
    <w:p w14:paraId="5AB65A05" w14:textId="77777777" w:rsidR="0077780B" w:rsidRDefault="0077780B" w:rsidP="00567D8F">
      <w:pPr>
        <w:autoSpaceDE w:val="0"/>
        <w:autoSpaceDN w:val="0"/>
        <w:adjustRightInd w:val="0"/>
        <w:spacing w:after="0" w:line="480" w:lineRule="auto"/>
        <w:jc w:val="both"/>
        <w:rPr>
          <w:rFonts w:ascii="Times New Roman" w:hAnsi="Times New Roman" w:cs="Times New Roman"/>
          <w:sz w:val="24"/>
          <w:szCs w:val="24"/>
        </w:rPr>
      </w:pPr>
    </w:p>
    <w:p w14:paraId="20A850FA" w14:textId="77777777" w:rsidR="0077780B" w:rsidRDefault="0077780B" w:rsidP="00567D8F">
      <w:pPr>
        <w:autoSpaceDE w:val="0"/>
        <w:autoSpaceDN w:val="0"/>
        <w:adjustRightInd w:val="0"/>
        <w:spacing w:after="0" w:line="480" w:lineRule="auto"/>
        <w:jc w:val="both"/>
        <w:rPr>
          <w:rFonts w:ascii="Times New Roman" w:hAnsi="Times New Roman" w:cs="Times New Roman"/>
          <w:sz w:val="24"/>
          <w:szCs w:val="24"/>
        </w:rPr>
      </w:pPr>
    </w:p>
    <w:p w14:paraId="74375485" w14:textId="77777777" w:rsidR="00616B5F" w:rsidRDefault="002D141E" w:rsidP="00567D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Key words: Economic growth, Recurrent public expenditure,</w:t>
      </w:r>
      <w:r w:rsidR="00DC6244">
        <w:rPr>
          <w:rFonts w:ascii="Times New Roman" w:hAnsi="Times New Roman" w:cs="Times New Roman"/>
          <w:sz w:val="24"/>
          <w:szCs w:val="24"/>
        </w:rPr>
        <w:t xml:space="preserve"> C</w:t>
      </w:r>
      <w:r>
        <w:rPr>
          <w:rFonts w:ascii="Times New Roman" w:hAnsi="Times New Roman" w:cs="Times New Roman"/>
          <w:sz w:val="24"/>
          <w:szCs w:val="24"/>
        </w:rPr>
        <w:t xml:space="preserve">apital </w:t>
      </w:r>
      <w:r w:rsidR="00DC6244">
        <w:rPr>
          <w:rFonts w:ascii="Times New Roman" w:hAnsi="Times New Roman" w:cs="Times New Roman"/>
          <w:sz w:val="24"/>
          <w:szCs w:val="24"/>
        </w:rPr>
        <w:t xml:space="preserve">public </w:t>
      </w:r>
      <w:r>
        <w:rPr>
          <w:rFonts w:ascii="Times New Roman" w:hAnsi="Times New Roman" w:cs="Times New Roman"/>
          <w:sz w:val="24"/>
          <w:szCs w:val="24"/>
        </w:rPr>
        <w:t>expenditure</w:t>
      </w:r>
      <w:r w:rsidR="00DC6244">
        <w:rPr>
          <w:rFonts w:ascii="Times New Roman" w:hAnsi="Times New Roman" w:cs="Times New Roman"/>
          <w:sz w:val="24"/>
          <w:szCs w:val="24"/>
        </w:rPr>
        <w:t xml:space="preserve">. </w:t>
      </w:r>
    </w:p>
    <w:p w14:paraId="1A343448" w14:textId="22757E1E" w:rsidR="00367288" w:rsidRDefault="00367288" w:rsidP="00567D8F">
      <w:pPr>
        <w:autoSpaceDE w:val="0"/>
        <w:autoSpaceDN w:val="0"/>
        <w:adjustRightInd w:val="0"/>
        <w:spacing w:after="0" w:line="480" w:lineRule="auto"/>
        <w:jc w:val="both"/>
        <w:rPr>
          <w:rFonts w:ascii="Times New Roman" w:hAnsi="Times New Roman" w:cs="Times New Roman"/>
          <w:sz w:val="24"/>
          <w:szCs w:val="24"/>
        </w:rPr>
      </w:pPr>
    </w:p>
    <w:p w14:paraId="735C0437" w14:textId="77777777" w:rsidR="00CE1E7A" w:rsidRDefault="00CE1E7A" w:rsidP="00567D8F">
      <w:pPr>
        <w:autoSpaceDE w:val="0"/>
        <w:autoSpaceDN w:val="0"/>
        <w:adjustRightInd w:val="0"/>
        <w:spacing w:after="0" w:line="480" w:lineRule="auto"/>
        <w:jc w:val="both"/>
        <w:rPr>
          <w:rFonts w:ascii="Times New Roman" w:hAnsi="Times New Roman" w:cs="Times New Roman"/>
          <w:sz w:val="24"/>
          <w:szCs w:val="24"/>
        </w:rPr>
        <w:sectPr w:rsidR="00CE1E7A" w:rsidSect="007A0793">
          <w:footerReference w:type="default" r:id="rId7"/>
          <w:footerReference w:type="first" r:id="rId8"/>
          <w:pgSz w:w="12240" w:h="15840"/>
          <w:pgMar w:top="1135" w:right="1440" w:bottom="851" w:left="1440" w:header="720" w:footer="720" w:gutter="0"/>
          <w:pgNumType w:fmt="lowerRoman"/>
          <w:cols w:space="720"/>
          <w:titlePg/>
          <w:docGrid w:linePitch="360"/>
        </w:sectPr>
      </w:pPr>
    </w:p>
    <w:p w14:paraId="2C29C51B" w14:textId="77777777" w:rsidR="00CE1E7A" w:rsidRPr="005A5B29" w:rsidRDefault="00CE1E7A" w:rsidP="00CE1E7A">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Pr="005A5B29">
        <w:rPr>
          <w:rFonts w:ascii="Times New Roman" w:hAnsi="Times New Roman" w:cs="Times New Roman"/>
          <w:b/>
          <w:color w:val="000000" w:themeColor="text1"/>
          <w:sz w:val="24"/>
          <w:szCs w:val="24"/>
        </w:rPr>
        <w:t>CHAPTER ONE</w:t>
      </w:r>
    </w:p>
    <w:p w14:paraId="597B57ED" w14:textId="77777777" w:rsidR="00CE1E7A" w:rsidRPr="005A5B29" w:rsidRDefault="00CE1E7A" w:rsidP="00CE1E7A">
      <w:pPr>
        <w:autoSpaceDE w:val="0"/>
        <w:autoSpaceDN w:val="0"/>
        <w:adjustRightInd w:val="0"/>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 xml:space="preserve"> INTRODUCTION</w:t>
      </w:r>
    </w:p>
    <w:p w14:paraId="6BE904FF" w14:textId="77777777" w:rsidR="00CE1E7A" w:rsidRPr="005A5B29" w:rsidRDefault="00CE1E7A" w:rsidP="00CE1E7A">
      <w:pPr>
        <w:autoSpaceDE w:val="0"/>
        <w:autoSpaceDN w:val="0"/>
        <w:adjustRightInd w:val="0"/>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1.1         Background of the Study</w:t>
      </w:r>
    </w:p>
    <w:p w14:paraId="6571AC09"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rPr>
        <w:t>Public expenditure has been used as a means of using fiscal policy in several countries to arrive at development,</w:t>
      </w:r>
      <w:r w:rsidRPr="005A5B29">
        <w:rPr>
          <w:rStyle w:val="word"/>
          <w:rFonts w:ascii="Times New Roman" w:hAnsi="Times New Roman" w:cs="Times New Roman"/>
          <w:color w:val="000000" w:themeColor="text1"/>
          <w:sz w:val="24"/>
          <w:szCs w:val="24"/>
          <w:shd w:val="clear" w:color="auto" w:fill="FFFFFF"/>
        </w:rPr>
        <w:t> Economic growth, economic expansion and economic base transformation</w:t>
      </w:r>
      <w:r w:rsidRPr="005A5B29">
        <w:rPr>
          <w:rFonts w:ascii="Times New Roman" w:hAnsi="Times New Roman" w:cs="Times New Roman"/>
          <w:color w:val="000000" w:themeColor="text1"/>
          <w:sz w:val="24"/>
          <w:szCs w:val="24"/>
        </w:rPr>
        <w:t>.</w:t>
      </w:r>
    </w:p>
    <w:p w14:paraId="54E1C9C8"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From a historical perspective, the relationship between public expenditure andeconomic growth has created a broad discussion within economic literature.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Discussions mainly include the role of government in economic development andhow this role can be accomplished in the most efficient way. The relationship</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between public expenditure and economic growth is one of the most discussed</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topics in public finance. The public expenditure is seen to increase productivity,</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but in the same breath is seen as an obstacle to development due to its funding.</w:t>
      </w:r>
    </w:p>
    <w:p w14:paraId="7506E8CD"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Borrowing to finance public expenditure, the government competes with private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equity investors by</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reducing private investment and pushing the huge burden ofexternal debt. Representatives of neoclassical public expenditure theories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emphasize that the government's role in the economy should be least involved in</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economy. Representatives of neoclassical public expenditure theories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emphasize that the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government's role in the economy should be least involved in</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economy. The public finances can affect economic growth in many ways.</w:t>
      </w:r>
    </w:p>
    <w:p w14:paraId="251DF6F0"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However, according to the theoretical literature it is possible to highlight some key</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ways in which public funding affects economic growth, institutional framework(the correct determination of laws and regulations), the tax system and public</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(mainly basic expenses or essential, both for</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 justice, education, health,public infrastructure, etc.). </w:t>
      </w:r>
    </w:p>
    <w:p w14:paraId="09970F69"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impact of public expenditure on economic growth</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by most researchers has no direct effect on economic growth, but its impact on</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economic growth may be a stimulus to economic growth</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through productive public</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expenditure. The connection between public expenditure and </w:t>
      </w:r>
      <w:r w:rsidRPr="005A5B29">
        <w:rPr>
          <w:rFonts w:ascii="Times New Roman" w:hAnsi="Times New Roman" w:cs="Times New Roman"/>
          <w:color w:val="000000" w:themeColor="text1"/>
          <w:sz w:val="24"/>
          <w:szCs w:val="24"/>
          <w:lang w:val="yo-NG"/>
        </w:rPr>
        <w:lastRenderedPageBreak/>
        <w:t>economic growth is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one of the most tackled topics in modern times in public finances. Lo</w:t>
      </w:r>
      <w:proofErr w:type="spellStart"/>
      <w:r w:rsidRPr="005A5B29">
        <w:rPr>
          <w:rFonts w:ascii="Times New Roman" w:hAnsi="Times New Roman" w:cs="Times New Roman"/>
          <w:color w:val="000000" w:themeColor="text1"/>
          <w:sz w:val="24"/>
          <w:szCs w:val="24"/>
          <w:lang w:val="en-GB"/>
        </w:rPr>
        <w:t>i</w:t>
      </w:r>
      <w:proofErr w:type="spellEnd"/>
      <w:r w:rsidRPr="005A5B29">
        <w:rPr>
          <w:rFonts w:ascii="Times New Roman" w:hAnsi="Times New Roman" w:cs="Times New Roman"/>
          <w:color w:val="000000" w:themeColor="text1"/>
          <w:sz w:val="24"/>
          <w:szCs w:val="24"/>
          <w:lang w:val="yo-NG"/>
        </w:rPr>
        <w:t>zides &amp; Vamvoukas (2005) identified</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two levels of empirical literature on the subject matter. One set of studies has explored the principal causes of</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in the public sector while the other has been directed towards assessing the effects of the general flow of</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 services on private decision making and, more specifically, on the impact of government spending</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on long-run economic growth.</w:t>
      </w:r>
    </w:p>
    <w:p w14:paraId="0336E7CB"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Nigerian public spending structure can be widely divided into capital and recurrent spending.</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Recurring spending is public administration expenditure such as wages, loan interest,</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maintenance, etc.</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Capital expenditure on projects such as highways, airports, education, </w:t>
      </w:r>
      <w:proofErr w:type="gramStart"/>
      <w:r w:rsidRPr="005A5B29">
        <w:rPr>
          <w:rStyle w:val="word"/>
          <w:rFonts w:ascii="Times New Roman" w:hAnsi="Times New Roman" w:cs="Times New Roman"/>
          <w:color w:val="000000" w:themeColor="text1"/>
          <w:sz w:val="24"/>
          <w:szCs w:val="24"/>
          <w:shd w:val="clear" w:color="auto" w:fill="FFFFFF"/>
        </w:rPr>
        <w:t>telecommunications,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energy</w:t>
      </w:r>
      <w:proofErr w:type="gramEnd"/>
      <w:r w:rsidRPr="005A5B29">
        <w:rPr>
          <w:rStyle w:val="word"/>
          <w:rFonts w:ascii="Times New Roman" w:hAnsi="Times New Roman" w:cs="Times New Roman"/>
          <w:color w:val="000000" w:themeColor="text1"/>
          <w:sz w:val="24"/>
          <w:szCs w:val="24"/>
          <w:shd w:val="clear" w:color="auto" w:fill="FFFFFF"/>
        </w:rPr>
        <w:t> generation, etc. One of the primary objectives of government expenditure is to </w:t>
      </w:r>
      <w:proofErr w:type="gramStart"/>
      <w:r w:rsidRPr="005A5B29">
        <w:rPr>
          <w:rStyle w:val="word"/>
          <w:rFonts w:ascii="Times New Roman" w:hAnsi="Times New Roman" w:cs="Times New Roman"/>
          <w:color w:val="000000" w:themeColor="text1"/>
          <w:sz w:val="24"/>
          <w:szCs w:val="24"/>
          <w:shd w:val="clear" w:color="auto" w:fill="FFFFFF"/>
        </w:rPr>
        <w:t>provide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infrastructure</w:t>
      </w:r>
      <w:proofErr w:type="gramEnd"/>
      <w:r w:rsidRPr="005A5B29">
        <w:rPr>
          <w:rStyle w:val="word"/>
          <w:rFonts w:ascii="Times New Roman" w:hAnsi="Times New Roman" w:cs="Times New Roman"/>
          <w:color w:val="000000" w:themeColor="text1"/>
          <w:sz w:val="24"/>
          <w:szCs w:val="24"/>
          <w:shd w:val="clear" w:color="auto" w:fill="FFFFFF"/>
        </w:rPr>
        <w:t> services</w:t>
      </w:r>
      <w:r w:rsidRPr="005A5B29">
        <w:rPr>
          <w:rFonts w:ascii="Times New Roman" w:hAnsi="Times New Roman" w:cs="Times New Roman"/>
          <w:color w:val="000000" w:themeColor="text1"/>
          <w:sz w:val="24"/>
          <w:szCs w:val="24"/>
        </w:rPr>
        <w:t xml:space="preserve"> (Taiwo and Abayomi, 2011).</w:t>
      </w:r>
    </w:p>
    <w:p w14:paraId="6C671682"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 xml:space="preserve">Nigeria has many irregularities and increased government fraud arising from improper planning and execution of public finances </w:t>
      </w:r>
      <w:r w:rsidRPr="005A5B29">
        <w:rPr>
          <w:rFonts w:ascii="Times New Roman" w:hAnsi="Times New Roman" w:cs="Times New Roman"/>
          <w:color w:val="000000" w:themeColor="text1"/>
          <w:sz w:val="24"/>
          <w:szCs w:val="24"/>
        </w:rPr>
        <w:t>there by leading to collapse in the economy as banks were in constant closure from the crises in the internal and external economic activities. Some of the challenges that caused this are indiscipline, corruption and lack of accountability which is the trademark of the Nigerian society resulting to decrease in growth and development.</w:t>
      </w:r>
    </w:p>
    <w:p w14:paraId="49D7692C"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 xml:space="preserve">Evidences from Nigeria show that the total government expenditure in terms of capital and </w:t>
      </w:r>
      <w:r w:rsidRPr="005A5B29">
        <w:rPr>
          <w:rFonts w:ascii="Times New Roman" w:hAnsi="Times New Roman" w:cs="Times New Roman"/>
          <w:color w:val="000000" w:themeColor="text1"/>
          <w:sz w:val="24"/>
          <w:szCs w:val="24"/>
        </w:rPr>
        <w:t>recurrent expenditure have cont</w:t>
      </w:r>
      <w:r>
        <w:rPr>
          <w:rFonts w:ascii="Times New Roman" w:hAnsi="Times New Roman" w:cs="Times New Roman"/>
          <w:color w:val="000000" w:themeColor="text1"/>
          <w:sz w:val="24"/>
          <w:szCs w:val="24"/>
        </w:rPr>
        <w:t xml:space="preserve">inued to rise in the last three </w:t>
      </w:r>
      <w:r w:rsidRPr="005A5B29">
        <w:rPr>
          <w:rFonts w:ascii="Times New Roman" w:hAnsi="Times New Roman" w:cs="Times New Roman"/>
          <w:color w:val="000000" w:themeColor="text1"/>
          <w:sz w:val="24"/>
          <w:szCs w:val="24"/>
        </w:rPr>
        <w:t>decades.</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Over time, spending on defence, internal security, education, health, agriculture, </w:t>
      </w:r>
      <w:proofErr w:type="gramStart"/>
      <w:r w:rsidRPr="005A5B29">
        <w:rPr>
          <w:rStyle w:val="word"/>
          <w:rFonts w:ascii="Times New Roman" w:hAnsi="Times New Roman" w:cs="Times New Roman"/>
          <w:color w:val="000000" w:themeColor="text1"/>
          <w:sz w:val="24"/>
          <w:szCs w:val="24"/>
          <w:shd w:val="clear" w:color="auto" w:fill="FFFFFF"/>
        </w:rPr>
        <w:t>construction,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transportation</w:t>
      </w:r>
      <w:proofErr w:type="gramEnd"/>
      <w:r w:rsidRPr="005A5B29">
        <w:rPr>
          <w:rStyle w:val="word"/>
          <w:rFonts w:ascii="Times New Roman" w:hAnsi="Times New Roman" w:cs="Times New Roman"/>
          <w:color w:val="000000" w:themeColor="text1"/>
          <w:sz w:val="24"/>
          <w:szCs w:val="24"/>
          <w:shd w:val="clear" w:color="auto" w:fill="FFFFFF"/>
        </w:rPr>
        <w:t>, and communication is increasing</w:t>
      </w:r>
      <w:r w:rsidRPr="005A5B29">
        <w:rPr>
          <w:rFonts w:ascii="Times New Roman" w:hAnsi="Times New Roman" w:cs="Times New Roman"/>
          <w:color w:val="000000" w:themeColor="text1"/>
          <w:sz w:val="24"/>
          <w:szCs w:val="24"/>
          <w:lang w:val="yo-NG"/>
        </w:rPr>
        <w:t>. For instance,government total recurrent expenditure increased from N4,846.70 million in 1981 to N36,219.60 million in 1990</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and further to N461,600.00 in 2000 and later to N3,310,343.38 in 2010</w:t>
      </w:r>
      <w:r w:rsidRPr="005A5B29">
        <w:rPr>
          <w:rFonts w:ascii="Times New Roman" w:hAnsi="Times New Roman" w:cs="Times New Roman"/>
          <w:color w:val="000000" w:themeColor="text1"/>
          <w:sz w:val="24"/>
          <w:szCs w:val="24"/>
        </w:rPr>
        <w:t>,</w:t>
      </w:r>
      <w:r w:rsidRPr="005A5B29">
        <w:rPr>
          <w:rFonts w:ascii="Times New Roman" w:hAnsi="Times New Roman" w:cs="Times New Roman"/>
          <w:color w:val="000000" w:themeColor="text1"/>
          <w:sz w:val="24"/>
          <w:szCs w:val="24"/>
          <w:lang w:val="yo-NG"/>
        </w:rPr>
        <w:t xml:space="preserve"> while government capital expenditure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rose from N6,567.00 million in 1981 to N24, 048.60 million in 1990. Capital </w:t>
      </w:r>
      <w:r w:rsidRPr="005A5B29">
        <w:rPr>
          <w:rFonts w:ascii="Times New Roman" w:hAnsi="Times New Roman" w:cs="Times New Roman"/>
          <w:color w:val="000000" w:themeColor="text1"/>
          <w:sz w:val="24"/>
          <w:szCs w:val="24"/>
          <w:lang w:val="yo-NG"/>
        </w:rPr>
        <w:lastRenderedPageBreak/>
        <w:t>expenditure stood at N239, 450.90million and N883,874.50 million in 2000 and 2010 respectively and by 2011, it was N1,934,524.20 (CentralBank of Nigeria Statistical Bulletin, 2012).</w:t>
      </w:r>
    </w:p>
    <w:p w14:paraId="67EA95C6"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Specifically, however, it has been noted that the significant challenge facing the Nigerian economy</w:t>
      </w:r>
      <w:r w:rsidRPr="005A5B29">
        <w:rPr>
          <w:rFonts w:ascii="Times New Roman" w:hAnsi="Times New Roman" w:cs="Times New Roman"/>
          <w:color w:val="000000" w:themeColor="text1"/>
          <w:sz w:val="24"/>
          <w:szCs w:val="24"/>
        </w:rPr>
        <w:t xml:space="preserve"> is the volatile macroeconomic environment driven mainly by inner trade shocks and </w:t>
      </w:r>
      <w:r w:rsidRPr="005A5B29">
        <w:rPr>
          <w:rStyle w:val="word"/>
          <w:rFonts w:ascii="Times New Roman" w:hAnsi="Times New Roman" w:cs="Times New Roman"/>
          <w:color w:val="000000" w:themeColor="text1"/>
          <w:sz w:val="24"/>
          <w:szCs w:val="24"/>
          <w:shd w:val="clear" w:color="auto" w:fill="FFFFFF"/>
        </w:rPr>
        <w:t>country's high dependence on oil export income.</w:t>
      </w:r>
      <w:r>
        <w:rPr>
          <w:rStyle w:val="word"/>
          <w:rFonts w:ascii="Times New Roman" w:hAnsi="Times New Roman" w:cs="Times New Roman"/>
          <w:color w:val="000000" w:themeColor="text1"/>
          <w:sz w:val="24"/>
          <w:szCs w:val="24"/>
          <w:shd w:val="clear" w:color="auto" w:fill="FFFFFF"/>
        </w:rPr>
        <w:t xml:space="preserve"> </w:t>
      </w:r>
      <w:r w:rsidRPr="005A5B29">
        <w:rPr>
          <w:rFonts w:ascii="Times New Roman" w:hAnsi="Times New Roman" w:cs="Times New Roman"/>
          <w:color w:val="000000" w:themeColor="text1"/>
          <w:sz w:val="24"/>
          <w:szCs w:val="24"/>
          <w:lang w:val="yo-NG"/>
        </w:rPr>
        <w:t>Over time, various oil price developments in the world oil market has led</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to instability in fiscal stance and has been transmitted to the rest of the economy, with negative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implications for in particular the real exchange rate and growth performance (Akanniwo, 2013).</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en-GB"/>
        </w:rPr>
        <w:t>Moreover</w:t>
      </w:r>
      <w:r w:rsidRPr="005A5B29">
        <w:rPr>
          <w:rFonts w:ascii="Times New Roman" w:hAnsi="Times New Roman" w:cs="Times New Roman"/>
          <w:color w:val="000000" w:themeColor="text1"/>
          <w:sz w:val="24"/>
          <w:szCs w:val="24"/>
          <w:lang w:val="yo-NG"/>
        </w:rPr>
        <w:t xml:space="preserve">, the </w:t>
      </w:r>
      <w:r w:rsidRPr="005A5B29">
        <w:rPr>
          <w:rFonts w:ascii="Times New Roman" w:hAnsi="Times New Roman" w:cs="Times New Roman"/>
          <w:color w:val="000000" w:themeColor="text1"/>
          <w:sz w:val="24"/>
          <w:szCs w:val="24"/>
          <w:lang w:val="en-GB"/>
        </w:rPr>
        <w:t>essential qualities</w:t>
      </w:r>
      <w:r w:rsidRPr="005A5B29">
        <w:rPr>
          <w:rFonts w:ascii="Times New Roman" w:hAnsi="Times New Roman" w:cs="Times New Roman"/>
          <w:color w:val="000000" w:themeColor="text1"/>
          <w:sz w:val="24"/>
          <w:szCs w:val="24"/>
          <w:lang w:val="yo-NG"/>
        </w:rPr>
        <w:t xml:space="preserve"> of inter-governmental relations or rather lack of </w:t>
      </w:r>
      <w:r w:rsidRPr="005A5B29">
        <w:rPr>
          <w:rFonts w:ascii="Times New Roman" w:hAnsi="Times New Roman" w:cs="Times New Roman"/>
          <w:color w:val="000000" w:themeColor="text1"/>
          <w:sz w:val="24"/>
          <w:szCs w:val="24"/>
          <w:lang w:val="en-GB"/>
        </w:rPr>
        <w:t>skilful and effective interaction</w:t>
      </w:r>
      <w:r w:rsidRPr="005A5B29">
        <w:rPr>
          <w:rFonts w:ascii="Times New Roman" w:hAnsi="Times New Roman" w:cs="Times New Roman"/>
          <w:color w:val="000000" w:themeColor="text1"/>
          <w:sz w:val="24"/>
          <w:szCs w:val="24"/>
          <w:lang w:val="yo-NG"/>
        </w:rPr>
        <w:t xml:space="preserve"> and </w:t>
      </w:r>
      <w:r w:rsidRPr="005A5B29">
        <w:rPr>
          <w:rFonts w:ascii="Times New Roman" w:hAnsi="Times New Roman" w:cs="Times New Roman"/>
          <w:color w:val="000000" w:themeColor="text1"/>
          <w:sz w:val="24"/>
          <w:szCs w:val="24"/>
          <w:lang w:val="en-GB"/>
        </w:rPr>
        <w:t>coalition</w:t>
      </w:r>
      <w:r w:rsidRPr="005A5B29">
        <w:rPr>
          <w:rFonts w:ascii="Times New Roman" w:hAnsi="Times New Roman" w:cs="Times New Roman"/>
          <w:color w:val="000000" w:themeColor="text1"/>
          <w:sz w:val="24"/>
          <w:szCs w:val="24"/>
          <w:lang w:val="yo-NG"/>
        </w:rPr>
        <w:t xml:space="preserve"> among the different tiers of government has contributed to the growing m</w:t>
      </w:r>
      <w:r w:rsidRPr="005A5B29">
        <w:rPr>
          <w:rFonts w:ascii="Times New Roman" w:hAnsi="Times New Roman" w:cs="Times New Roman"/>
          <w:color w:val="000000" w:themeColor="text1"/>
          <w:sz w:val="24"/>
          <w:szCs w:val="24"/>
          <w:lang w:val="en-GB"/>
        </w:rPr>
        <w:t>al position</w:t>
      </w:r>
      <w:r w:rsidRPr="005A5B29">
        <w:rPr>
          <w:rFonts w:ascii="Times New Roman" w:hAnsi="Times New Roman" w:cs="Times New Roman"/>
          <w:color w:val="000000" w:themeColor="text1"/>
          <w:sz w:val="24"/>
          <w:szCs w:val="24"/>
          <w:lang w:val="yo-NG"/>
        </w:rPr>
        <w:t xml:space="preserve"> of fiscal priorities as resources have increasingly </w:t>
      </w:r>
      <w:r w:rsidRPr="005A5B29">
        <w:rPr>
          <w:rFonts w:ascii="Times New Roman" w:hAnsi="Times New Roman" w:cs="Times New Roman"/>
          <w:color w:val="000000" w:themeColor="text1"/>
          <w:sz w:val="24"/>
          <w:szCs w:val="24"/>
          <w:lang w:val="en-GB"/>
        </w:rPr>
        <w:t>permeated</w:t>
      </w:r>
      <w:r w:rsidRPr="005A5B29">
        <w:rPr>
          <w:rFonts w:ascii="Times New Roman" w:hAnsi="Times New Roman" w:cs="Times New Roman"/>
          <w:color w:val="000000" w:themeColor="text1"/>
          <w:sz w:val="24"/>
          <w:szCs w:val="24"/>
          <w:lang w:val="yo-NG"/>
        </w:rPr>
        <w:t xml:space="preserve"> to trivial macroeconomic </w:t>
      </w:r>
      <w:r w:rsidRPr="005A5B29">
        <w:rPr>
          <w:rFonts w:ascii="Times New Roman" w:hAnsi="Times New Roman" w:cs="Times New Roman"/>
          <w:color w:val="000000" w:themeColor="text1"/>
          <w:sz w:val="24"/>
          <w:szCs w:val="24"/>
          <w:lang w:val="en-GB"/>
        </w:rPr>
        <w:t>quests.</w:t>
      </w:r>
      <w:r w:rsidRPr="005A5B29">
        <w:rPr>
          <w:rFonts w:ascii="Times New Roman" w:hAnsi="Times New Roman" w:cs="Times New Roman"/>
          <w:color w:val="000000" w:themeColor="text1"/>
          <w:sz w:val="24"/>
          <w:szCs w:val="24"/>
          <w:lang w:val="yo-NG"/>
        </w:rPr>
        <w:t xml:space="preserve"> (Ezeabasili, 2013).</w:t>
      </w:r>
    </w:p>
    <w:p w14:paraId="2D80B023"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1.2</w:t>
      </w: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Statement of the Problem</w:t>
      </w:r>
    </w:p>
    <w:p w14:paraId="3CF1F513"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relationship between government expenditure and economic growth is continually generating arguments among scholars in the global world. Government performs two functions – protection (and security) and provision of certain public goods (Abdullahi, 2000 and Yousif, 2000; </w:t>
      </w:r>
      <w:proofErr w:type="spellStart"/>
      <w:r w:rsidRPr="005A5B29">
        <w:rPr>
          <w:rFonts w:ascii="Times New Roman" w:hAnsi="Times New Roman" w:cs="Times New Roman"/>
          <w:color w:val="000000" w:themeColor="text1"/>
          <w:sz w:val="24"/>
          <w:szCs w:val="24"/>
        </w:rPr>
        <w:t>Nurudeen</w:t>
      </w:r>
      <w:proofErr w:type="spellEnd"/>
      <w:r w:rsidRPr="005A5B29">
        <w:rPr>
          <w:rFonts w:ascii="Times New Roman" w:hAnsi="Times New Roman" w:cs="Times New Roman"/>
          <w:color w:val="000000" w:themeColor="text1"/>
          <w:sz w:val="24"/>
          <w:szCs w:val="24"/>
        </w:rPr>
        <w:t xml:space="preserve"> and Usman, 2010). In a bid to score cheap popularity and ensure that they continue to remain in power, politicians and government official sometimes increases expenditure and investment in unproductive project or product that can be produced more effectively by private sector. Thus, government activity sometimes produces misallocation of resource and blocks the growth of national output. Besides, there is increasing need to provide both internal and external security for the people and the nation.</w:t>
      </w:r>
    </w:p>
    <w:p w14:paraId="2953A2E2"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There is a growing trend in the multiple parts of capital spending (i.e. defence, </w:t>
      </w:r>
      <w:proofErr w:type="gramStart"/>
      <w:r w:rsidRPr="005A5B29">
        <w:rPr>
          <w:rStyle w:val="word"/>
          <w:rFonts w:ascii="Times New Roman" w:hAnsi="Times New Roman" w:cs="Times New Roman"/>
          <w:color w:val="000000" w:themeColor="text1"/>
          <w:sz w:val="24"/>
          <w:szCs w:val="24"/>
          <w:shd w:val="clear" w:color="auto" w:fill="FFFFFF"/>
        </w:rPr>
        <w:t>agriculture,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transport</w:t>
      </w:r>
      <w:proofErr w:type="gramEnd"/>
      <w:r w:rsidRPr="005A5B29">
        <w:rPr>
          <w:rStyle w:val="word"/>
          <w:rFonts w:ascii="Times New Roman" w:hAnsi="Times New Roman" w:cs="Times New Roman"/>
          <w:color w:val="000000" w:themeColor="text1"/>
          <w:sz w:val="24"/>
          <w:szCs w:val="24"/>
          <w:shd w:val="clear" w:color="auto" w:fill="FFFFFF"/>
        </w:rPr>
        <w:t xml:space="preserve"> and communication, education and health) </w:t>
      </w:r>
      <w:r w:rsidRPr="005A5B29">
        <w:rPr>
          <w:rFonts w:ascii="Times New Roman" w:hAnsi="Times New Roman" w:cs="Times New Roman"/>
          <w:color w:val="000000" w:themeColor="text1"/>
          <w:sz w:val="24"/>
          <w:szCs w:val="24"/>
        </w:rPr>
        <w:t xml:space="preserve">between 1977 and 2007. Unfortunately, </w:t>
      </w:r>
      <w:r w:rsidRPr="005A5B29">
        <w:rPr>
          <w:rFonts w:ascii="Times New Roman" w:hAnsi="Times New Roman" w:cs="Times New Roman"/>
          <w:color w:val="000000" w:themeColor="text1"/>
          <w:sz w:val="24"/>
          <w:szCs w:val="24"/>
        </w:rPr>
        <w:lastRenderedPageBreak/>
        <w:t>rising government expenditure has not translated to meaningful growth and development, as Nigeria ranks among the poorest countries in the world. In addition, many Nigerians have continued to wallow in abject poverty, while more than 50 percent live on less than $2per day (</w:t>
      </w:r>
      <w:proofErr w:type="spellStart"/>
      <w:r w:rsidRPr="005A5B29">
        <w:rPr>
          <w:rFonts w:ascii="Times New Roman" w:hAnsi="Times New Roman" w:cs="Times New Roman"/>
          <w:color w:val="000000" w:themeColor="text1"/>
          <w:sz w:val="24"/>
          <w:szCs w:val="24"/>
        </w:rPr>
        <w:t>Nurudeen</w:t>
      </w:r>
      <w:proofErr w:type="spellEnd"/>
      <w:r w:rsidRPr="005A5B29">
        <w:rPr>
          <w:rFonts w:ascii="Times New Roman" w:hAnsi="Times New Roman" w:cs="Times New Roman"/>
          <w:color w:val="000000" w:themeColor="text1"/>
          <w:sz w:val="24"/>
          <w:szCs w:val="24"/>
        </w:rPr>
        <w:t xml:space="preserve"> and Usman, 2010).</w:t>
      </w:r>
    </w:p>
    <w:p w14:paraId="089C8ECC"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In conjunction with this, dilapidated infrastructure (particularly roads and energy supply) has resulted in many sectors collapsing, including high </w:t>
      </w:r>
      <w:proofErr w:type="gramStart"/>
      <w:r w:rsidRPr="005A5B29">
        <w:rPr>
          <w:rStyle w:val="word"/>
          <w:rFonts w:ascii="Times New Roman" w:hAnsi="Times New Roman" w:cs="Times New Roman"/>
          <w:color w:val="000000" w:themeColor="text1"/>
          <w:sz w:val="24"/>
          <w:szCs w:val="24"/>
          <w:shd w:val="clear" w:color="auto" w:fill="FFFFFF"/>
        </w:rPr>
        <w:t>unemployment.In</w:t>
      </w:r>
      <w:proofErr w:type="gramEnd"/>
      <w:r w:rsidRPr="005A5B29">
        <w:rPr>
          <w:rStyle w:val="word"/>
          <w:rFonts w:ascii="Times New Roman" w:hAnsi="Times New Roman" w:cs="Times New Roman"/>
          <w:color w:val="000000" w:themeColor="text1"/>
          <w:sz w:val="24"/>
          <w:szCs w:val="24"/>
          <w:shd w:val="clear" w:color="auto" w:fill="FFFFFF"/>
        </w:rPr>
        <w:t> addition, macroeconomic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indicators such as equilibrium </w:t>
      </w:r>
      <w:r>
        <w:rPr>
          <w:rStyle w:val="word"/>
          <w:rFonts w:ascii="Times New Roman" w:hAnsi="Times New Roman" w:cs="Times New Roman"/>
          <w:color w:val="000000" w:themeColor="text1"/>
          <w:sz w:val="24"/>
          <w:szCs w:val="24"/>
          <w:shd w:val="clear" w:color="auto" w:fill="FFFFFF"/>
        </w:rPr>
        <w:t>of payments, import </w:t>
      </w:r>
      <w:r w:rsidRPr="005A5B29">
        <w:rPr>
          <w:rStyle w:val="word"/>
          <w:rFonts w:ascii="Times New Roman" w:hAnsi="Times New Roman" w:cs="Times New Roman"/>
          <w:color w:val="000000" w:themeColor="text1"/>
          <w:sz w:val="24"/>
          <w:szCs w:val="24"/>
          <w:shd w:val="clear" w:color="auto" w:fill="FFFFFF"/>
        </w:rPr>
        <w:t>bonds, inflation rate, exchange rate, and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national savings show that Nigeria has not fared well over the past few years.</w:t>
      </w:r>
      <w:r>
        <w:rPr>
          <w:rStyle w:val="word"/>
          <w:rFonts w:ascii="Times New Roman" w:hAnsi="Times New Roman" w:cs="Times New Roman"/>
          <w:color w:val="000000" w:themeColor="text1"/>
          <w:sz w:val="24"/>
          <w:szCs w:val="24"/>
          <w:shd w:val="clear" w:color="auto" w:fill="FFFFFF"/>
        </w:rPr>
        <w:t xml:space="preserve"> </w:t>
      </w:r>
      <w:r w:rsidRPr="005A5B29">
        <w:rPr>
          <w:rFonts w:ascii="Times New Roman" w:hAnsi="Times New Roman" w:cs="Times New Roman"/>
          <w:color w:val="000000" w:themeColor="text1"/>
          <w:sz w:val="24"/>
          <w:szCs w:val="24"/>
          <w:lang w:val="en-GB"/>
        </w:rPr>
        <w:t>T</w:t>
      </w:r>
      <w:r w:rsidRPr="005A5B29">
        <w:rPr>
          <w:rFonts w:ascii="Times New Roman" w:hAnsi="Times New Roman" w:cs="Times New Roman"/>
          <w:color w:val="000000" w:themeColor="text1"/>
          <w:sz w:val="24"/>
          <w:szCs w:val="24"/>
          <w:lang w:val="yo-NG"/>
        </w:rPr>
        <w:t xml:space="preserve">he nature </w:t>
      </w:r>
      <w:proofErr w:type="gramStart"/>
      <w:r w:rsidRPr="005A5B29">
        <w:rPr>
          <w:rFonts w:ascii="Times New Roman" w:hAnsi="Times New Roman" w:cs="Times New Roman"/>
          <w:color w:val="000000" w:themeColor="text1"/>
          <w:sz w:val="24"/>
          <w:szCs w:val="24"/>
          <w:lang w:val="yo-NG"/>
        </w:rPr>
        <w:t xml:space="preserve">of </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inter</w:t>
      </w:r>
      <w:proofErr w:type="gramEnd"/>
      <w:r w:rsidRPr="005A5B29">
        <w:rPr>
          <w:rFonts w:ascii="Times New Roman" w:hAnsi="Times New Roman" w:cs="Times New Roman"/>
          <w:color w:val="000000" w:themeColor="text1"/>
          <w:sz w:val="24"/>
          <w:szCs w:val="24"/>
          <w:lang w:val="yo-NG"/>
        </w:rPr>
        <w:t>-governmental relations or rather lack of coordination and alignment among thedifferent tiers of government has contributed to the growing misplacement of fiscal priorities as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resources have increasingly filtered or diverted to trivial macroeconomic pursuits (Ezeabasili, 2013). </w:t>
      </w:r>
    </w:p>
    <w:p w14:paraId="791EE1A7"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5A5B29">
        <w:rPr>
          <w:rStyle w:val="word"/>
          <w:rFonts w:ascii="Times New Roman" w:hAnsi="Times New Roman" w:cs="Times New Roman"/>
          <w:color w:val="000000" w:themeColor="text1"/>
          <w:sz w:val="24"/>
          <w:szCs w:val="24"/>
        </w:rPr>
        <w:t>Mixed findings have been obtained from several research using different steps to explore the effect of public spending on economic growth in Nigeria</w:t>
      </w:r>
      <w:r w:rsidRPr="005A5B29">
        <w:rPr>
          <w:rFonts w:ascii="Times New Roman" w:hAnsi="Times New Roman" w:cs="Times New Roman"/>
          <w:color w:val="000000" w:themeColor="text1"/>
          <w:sz w:val="24"/>
          <w:szCs w:val="24"/>
          <w:lang w:val="yo-NG"/>
        </w:rPr>
        <w:t xml:space="preserve">. For instance, Nnamdi (2013) in his study of government expenditure on the economy of Nigeria from 1980to 2011 using (OLS) found a positive impact whereas </w:t>
      </w:r>
      <w:proofErr w:type="spellStart"/>
      <w:r w:rsidRPr="005A5B29">
        <w:rPr>
          <w:rStyle w:val="word"/>
          <w:rFonts w:ascii="Times New Roman" w:hAnsi="Times New Roman" w:cs="Times New Roman"/>
          <w:color w:val="000000" w:themeColor="text1"/>
          <w:sz w:val="24"/>
          <w:szCs w:val="24"/>
        </w:rPr>
        <w:t>Egbetunde</w:t>
      </w:r>
      <w:proofErr w:type="spellEnd"/>
      <w:r w:rsidRPr="005A5B29">
        <w:rPr>
          <w:rStyle w:val="word"/>
          <w:rFonts w:ascii="Times New Roman" w:hAnsi="Times New Roman" w:cs="Times New Roman"/>
          <w:color w:val="000000" w:themeColor="text1"/>
          <w:sz w:val="24"/>
          <w:szCs w:val="24"/>
        </w:rPr>
        <w:t xml:space="preserve"> and </w:t>
      </w:r>
      <w:proofErr w:type="spellStart"/>
      <w:r w:rsidRPr="005A5B29">
        <w:rPr>
          <w:rStyle w:val="word"/>
          <w:rFonts w:ascii="Times New Roman" w:hAnsi="Times New Roman" w:cs="Times New Roman"/>
          <w:color w:val="000000" w:themeColor="text1"/>
          <w:sz w:val="24"/>
          <w:szCs w:val="24"/>
        </w:rPr>
        <w:t>Fasanya</w:t>
      </w:r>
      <w:proofErr w:type="spellEnd"/>
      <w:r w:rsidRPr="005A5B29">
        <w:rPr>
          <w:rStyle w:val="word"/>
          <w:rFonts w:ascii="Times New Roman" w:hAnsi="Times New Roman" w:cs="Times New Roman"/>
          <w:color w:val="000000" w:themeColor="text1"/>
          <w:sz w:val="24"/>
          <w:szCs w:val="24"/>
        </w:rPr>
        <w:t xml:space="preserve"> (2013) discovered </w:t>
      </w:r>
      <w:proofErr w:type="spellStart"/>
      <w:r w:rsidRPr="005A5B29">
        <w:rPr>
          <w:rStyle w:val="word"/>
          <w:rFonts w:ascii="Times New Roman" w:hAnsi="Times New Roman" w:cs="Times New Roman"/>
          <w:color w:val="000000" w:themeColor="text1"/>
          <w:sz w:val="24"/>
          <w:szCs w:val="24"/>
        </w:rPr>
        <w:t>a</w:t>
      </w:r>
      <w:proofErr w:type="spellEnd"/>
      <w:r w:rsidRPr="005A5B29">
        <w:rPr>
          <w:rStyle w:val="word"/>
          <w:rFonts w:ascii="Times New Roman" w:hAnsi="Times New Roman" w:cs="Times New Roman"/>
          <w:color w:val="000000" w:themeColor="text1"/>
          <w:sz w:val="24"/>
          <w:szCs w:val="24"/>
        </w:rPr>
        <w:t xml:space="preserve"> adverse connection in their research of economic growth public expenditure (1970-2010), using bound test (ARDL). Consequently, the persistence of these issues despite government attempts, combined with the inconclusive discussion, made it necessary to further explore the effect on economic growth of public spending (using both aggregated and disaggregated government spending) (one of the main indices of macroeconomic performance) which </w:t>
      </w:r>
      <w:r w:rsidRPr="005A5B29">
        <w:rPr>
          <w:rFonts w:ascii="Times New Roman" w:hAnsi="Times New Roman" w:cs="Times New Roman"/>
          <w:color w:val="000000" w:themeColor="text1"/>
          <w:sz w:val="24"/>
          <w:szCs w:val="24"/>
          <w:lang w:val="yo-NG"/>
        </w:rPr>
        <w:t>earlier studies did not capture</w:t>
      </w:r>
      <w:r w:rsidRPr="005A5B29">
        <w:rPr>
          <w:rFonts w:ascii="Times New Roman" w:hAnsi="Times New Roman" w:cs="Times New Roman"/>
          <w:color w:val="000000" w:themeColor="text1"/>
          <w:sz w:val="24"/>
          <w:szCs w:val="24"/>
          <w:lang w:val="en-GB"/>
        </w:rPr>
        <w:t>. Hence, the motivation for this study.</w:t>
      </w:r>
    </w:p>
    <w:p w14:paraId="30C3B0B1"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proofErr w:type="gramStart"/>
      <w:r w:rsidRPr="005A5B29">
        <w:rPr>
          <w:rFonts w:ascii="Times New Roman" w:hAnsi="Times New Roman" w:cs="Times New Roman"/>
          <w:b/>
          <w:color w:val="000000" w:themeColor="text1"/>
          <w:sz w:val="24"/>
          <w:szCs w:val="24"/>
        </w:rPr>
        <w:t>1.3  Objective</w:t>
      </w:r>
      <w:proofErr w:type="gramEnd"/>
      <w:r w:rsidRPr="005A5B29">
        <w:rPr>
          <w:rFonts w:ascii="Times New Roman" w:hAnsi="Times New Roman" w:cs="Times New Roman"/>
          <w:b/>
          <w:color w:val="000000" w:themeColor="text1"/>
          <w:sz w:val="24"/>
          <w:szCs w:val="24"/>
        </w:rPr>
        <w:t xml:space="preserve"> of the Study</w:t>
      </w:r>
    </w:p>
    <w:p w14:paraId="5E5E34DD"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broad object use of this study is to appraise the relationship between public expenditure and economic growth over the years (1980-2018).</w:t>
      </w:r>
    </w:p>
    <w:p w14:paraId="5F1EF5D3" w14:textId="77777777" w:rsidR="00CE1E7A" w:rsidRPr="005A5B29" w:rsidRDefault="00CE1E7A" w:rsidP="00CE1E7A">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lastRenderedPageBreak/>
        <w:t xml:space="preserve">The particular goals are: </w:t>
      </w:r>
    </w:p>
    <w:p w14:paraId="41C97CF0" w14:textId="77777777" w:rsidR="00CE1E7A" w:rsidRPr="005A5B29" w:rsidRDefault="00CE1E7A" w:rsidP="00CE1E7A">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proofErr w:type="spellStart"/>
      <w:r w:rsidRPr="005A5B29">
        <w:rPr>
          <w:rStyle w:val="word"/>
          <w:rFonts w:ascii="Times New Roman" w:hAnsi="Times New Roman" w:cs="Times New Roman"/>
          <w:color w:val="000000" w:themeColor="text1"/>
          <w:sz w:val="24"/>
          <w:szCs w:val="24"/>
        </w:rPr>
        <w:t>i</w:t>
      </w:r>
      <w:proofErr w:type="spellEnd"/>
      <w:r w:rsidRPr="005A5B29">
        <w:rPr>
          <w:rStyle w:val="word"/>
          <w:rFonts w:ascii="Times New Roman" w:hAnsi="Times New Roman" w:cs="Times New Roman"/>
          <w:color w:val="000000" w:themeColor="text1"/>
          <w:sz w:val="24"/>
          <w:szCs w:val="24"/>
        </w:rPr>
        <w:t xml:space="preserve">   </w:t>
      </w:r>
      <w:proofErr w:type="gramStart"/>
      <w:r w:rsidRPr="005A5B29">
        <w:rPr>
          <w:rStyle w:val="word"/>
          <w:rFonts w:ascii="Times New Roman" w:hAnsi="Times New Roman" w:cs="Times New Roman"/>
          <w:color w:val="000000" w:themeColor="text1"/>
          <w:sz w:val="24"/>
          <w:szCs w:val="24"/>
        </w:rPr>
        <w:t>To</w:t>
      </w:r>
      <w:proofErr w:type="gramEnd"/>
      <w:r w:rsidRPr="005A5B29">
        <w:rPr>
          <w:rStyle w:val="word"/>
          <w:rFonts w:ascii="Times New Roman" w:hAnsi="Times New Roman" w:cs="Times New Roman"/>
          <w:color w:val="000000" w:themeColor="text1"/>
          <w:sz w:val="24"/>
          <w:szCs w:val="24"/>
        </w:rPr>
        <w:t xml:space="preserve"> examine the effect of government spending on Nigeria's economic growth.</w:t>
      </w:r>
    </w:p>
    <w:p w14:paraId="69CAE27E" w14:textId="77777777" w:rsidR="00CE1E7A" w:rsidRPr="005A5B29" w:rsidRDefault="00CE1E7A" w:rsidP="00CE1E7A">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proofErr w:type="gramStart"/>
      <w:r w:rsidRPr="005A5B29">
        <w:rPr>
          <w:rStyle w:val="word"/>
          <w:rFonts w:ascii="Times New Roman" w:hAnsi="Times New Roman" w:cs="Times New Roman"/>
          <w:color w:val="000000" w:themeColor="text1"/>
          <w:sz w:val="24"/>
          <w:szCs w:val="24"/>
        </w:rPr>
        <w:t>ii  To</w:t>
      </w:r>
      <w:proofErr w:type="gramEnd"/>
      <w:r w:rsidRPr="005A5B29">
        <w:rPr>
          <w:rStyle w:val="word"/>
          <w:rFonts w:ascii="Times New Roman" w:hAnsi="Times New Roman" w:cs="Times New Roman"/>
          <w:color w:val="000000" w:themeColor="text1"/>
          <w:sz w:val="24"/>
          <w:szCs w:val="24"/>
        </w:rPr>
        <w:t xml:space="preserve"> analyze the effect on economic growth of public capital expenditure. </w:t>
      </w:r>
    </w:p>
    <w:p w14:paraId="275FFDC7" w14:textId="77777777" w:rsidR="00CE1E7A" w:rsidRDefault="00CE1E7A" w:rsidP="00CE1E7A">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iii </w:t>
      </w:r>
      <w:proofErr w:type="gramStart"/>
      <w:r w:rsidRPr="005A5B29">
        <w:rPr>
          <w:rStyle w:val="word"/>
          <w:rFonts w:ascii="Times New Roman" w:hAnsi="Times New Roman" w:cs="Times New Roman"/>
          <w:color w:val="000000" w:themeColor="text1"/>
          <w:sz w:val="24"/>
          <w:szCs w:val="24"/>
        </w:rPr>
        <w:t>To</w:t>
      </w:r>
      <w:proofErr w:type="gramEnd"/>
      <w:r w:rsidRPr="005A5B29">
        <w:rPr>
          <w:rStyle w:val="word"/>
          <w:rFonts w:ascii="Times New Roman" w:hAnsi="Times New Roman" w:cs="Times New Roman"/>
          <w:color w:val="000000" w:themeColor="text1"/>
          <w:sz w:val="24"/>
          <w:szCs w:val="24"/>
        </w:rPr>
        <w:t xml:space="preserve"> explore the impact on economic growth of government recurring spending</w:t>
      </w:r>
    </w:p>
    <w:p w14:paraId="28977464" w14:textId="77777777" w:rsidR="00CE1E7A" w:rsidRPr="005A5B29" w:rsidRDefault="00CE1E7A" w:rsidP="00CE1E7A">
      <w:pPr>
        <w:tabs>
          <w:tab w:val="left" w:pos="1589"/>
        </w:tabs>
        <w:autoSpaceDE w:val="0"/>
        <w:autoSpaceDN w:val="0"/>
        <w:adjustRightInd w:val="0"/>
        <w:spacing w:after="0" w:line="480" w:lineRule="auto"/>
        <w:rPr>
          <w:rFonts w:ascii="Times New Roman" w:hAnsi="Times New Roman" w:cs="Times New Roman"/>
          <w:color w:val="000000" w:themeColor="text1"/>
          <w:sz w:val="24"/>
          <w:szCs w:val="24"/>
        </w:rPr>
      </w:pPr>
      <w:r>
        <w:rPr>
          <w:rStyle w:val="word"/>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1.4</w:t>
      </w:r>
      <w:r w:rsidRPr="005A5B29">
        <w:rPr>
          <w:rFonts w:ascii="Times New Roman" w:hAnsi="Times New Roman" w:cs="Times New Roman"/>
          <w:b/>
          <w:color w:val="000000" w:themeColor="text1"/>
          <w:sz w:val="24"/>
          <w:szCs w:val="24"/>
        </w:rPr>
        <w:t>Research Question</w:t>
      </w:r>
    </w:p>
    <w:p w14:paraId="5558E38A"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Based on the statement of problem and the objectives of the study, the research questions to be answered in the course of this study are:</w:t>
      </w:r>
    </w:p>
    <w:p w14:paraId="4E1DFC59" w14:textId="77777777" w:rsidR="00CE1E7A" w:rsidRPr="005A5B29" w:rsidRDefault="00CE1E7A" w:rsidP="00CE1E7A">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How does the change in public expenditure affect economic growth in Nigeria?</w:t>
      </w:r>
    </w:p>
    <w:p w14:paraId="6F66CCA7" w14:textId="77777777" w:rsidR="00CE1E7A" w:rsidRPr="005A5B29" w:rsidRDefault="00CE1E7A" w:rsidP="00CE1E7A">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Is there any impact of public capital expenditure on economic growth?</w:t>
      </w:r>
    </w:p>
    <w:p w14:paraId="55C61934" w14:textId="77777777" w:rsidR="00CE1E7A" w:rsidRPr="005A5B29" w:rsidRDefault="00CE1E7A" w:rsidP="00CE1E7A">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Is there any effect of public recurrent expenditure on economic growth?</w:t>
      </w:r>
    </w:p>
    <w:p w14:paraId="2BC1C785" w14:textId="77777777" w:rsidR="00CE1E7A" w:rsidRPr="005A5B29" w:rsidRDefault="00CE1E7A" w:rsidP="00CE1E7A">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1.5Research Hypotheses</w:t>
      </w:r>
    </w:p>
    <w:p w14:paraId="440FF4CF"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To re-enforce the research objectives and questions, the following hypotheses are formulated for the study:</w:t>
      </w:r>
    </w:p>
    <w:p w14:paraId="332F8B95" w14:textId="77777777" w:rsidR="00CE1E7A" w:rsidRPr="005A5B29" w:rsidRDefault="00CE1E7A" w:rsidP="00CE1E7A">
      <w:pPr>
        <w:spacing w:after="0" w:line="480" w:lineRule="auto"/>
        <w:ind w:left="709" w:firstLine="11"/>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H1</w:t>
      </w:r>
      <w:r w:rsidRPr="005A5B29">
        <w:rPr>
          <w:rFonts w:ascii="Times New Roman" w:eastAsia="Times New Roman" w:hAnsi="Times New Roman" w:cs="Times New Roman"/>
          <w:b/>
          <w:color w:val="000000" w:themeColor="text1"/>
          <w:sz w:val="24"/>
          <w:szCs w:val="24"/>
          <w:vertAlign w:val="subscript"/>
          <w:lang w:eastAsia="yo-NG"/>
        </w:rPr>
        <w:t>o</w:t>
      </w:r>
      <w:r w:rsidRPr="005A5B29">
        <w:rPr>
          <w:rFonts w:ascii="Times New Roman" w:eastAsia="Times New Roman" w:hAnsi="Times New Roman" w:cs="Times New Roman"/>
          <w:color w:val="000000" w:themeColor="text1"/>
          <w:sz w:val="24"/>
          <w:szCs w:val="24"/>
          <w:lang w:eastAsia="yo-NG"/>
        </w:rPr>
        <w:t>:</w:t>
      </w:r>
      <w:r>
        <w:rPr>
          <w:rFonts w:ascii="Times New Roman" w:eastAsia="Times New Roman" w:hAnsi="Times New Roman" w:cs="Times New Roman"/>
          <w:color w:val="000000" w:themeColor="text1"/>
          <w:sz w:val="24"/>
          <w:szCs w:val="24"/>
          <w:lang w:eastAsia="yo-NG"/>
        </w:rPr>
        <w:t xml:space="preserve"> </w:t>
      </w:r>
      <w:r w:rsidRPr="005A5B29">
        <w:rPr>
          <w:rStyle w:val="tooltip"/>
          <w:rFonts w:ascii="Times New Roman" w:hAnsi="Times New Roman" w:cs="Times New Roman"/>
          <w:color w:val="000000" w:themeColor="text1"/>
          <w:sz w:val="24"/>
          <w:szCs w:val="24"/>
        </w:rPr>
        <w:t>There is no significant relationship between public expenditure and economic growth in Nigeria.</w:t>
      </w:r>
      <w:r w:rsidRPr="005A5B29">
        <w:rPr>
          <w:rFonts w:ascii="Times New Roman" w:hAnsi="Times New Roman" w:cs="Times New Roman"/>
          <w:color w:val="000000" w:themeColor="text1"/>
          <w:sz w:val="24"/>
          <w:szCs w:val="24"/>
        </w:rPr>
        <w:br/>
      </w:r>
      <w:r w:rsidRPr="005A5B29">
        <w:rPr>
          <w:rFonts w:ascii="Times New Roman" w:eastAsia="Times New Roman" w:hAnsi="Times New Roman" w:cs="Times New Roman"/>
          <w:b/>
          <w:color w:val="000000" w:themeColor="text1"/>
          <w:sz w:val="24"/>
          <w:szCs w:val="24"/>
          <w:lang w:eastAsia="yo-NG"/>
        </w:rPr>
        <w:t>H1</w:t>
      </w:r>
      <w:r w:rsidRPr="005A5B29">
        <w:rPr>
          <w:rFonts w:ascii="Times New Roman" w:eastAsia="Times New Roman" w:hAnsi="Times New Roman" w:cs="Times New Roman"/>
          <w:b/>
          <w:color w:val="000000" w:themeColor="text1"/>
          <w:sz w:val="24"/>
          <w:szCs w:val="24"/>
          <w:vertAlign w:val="subscript"/>
          <w:lang w:eastAsia="yo-NG"/>
        </w:rPr>
        <w:t>1</w:t>
      </w:r>
      <w:r w:rsidRPr="005A5B29">
        <w:rPr>
          <w:rFonts w:ascii="Times New Roman" w:eastAsia="Times New Roman" w:hAnsi="Times New Roman" w:cs="Times New Roman"/>
          <w:color w:val="000000" w:themeColor="text1"/>
          <w:sz w:val="24"/>
          <w:szCs w:val="24"/>
          <w:lang w:eastAsia="yo-NG"/>
        </w:rPr>
        <w:t>:</w:t>
      </w:r>
      <w:r>
        <w:rPr>
          <w:rFonts w:ascii="Times New Roman" w:eastAsia="Times New Roman" w:hAnsi="Times New Roman" w:cs="Times New Roman"/>
          <w:color w:val="000000" w:themeColor="text1"/>
          <w:sz w:val="24"/>
          <w:szCs w:val="24"/>
          <w:lang w:eastAsia="yo-NG"/>
        </w:rPr>
        <w:t xml:space="preserve"> </w:t>
      </w:r>
      <w:r w:rsidRPr="005A5B29">
        <w:rPr>
          <w:rStyle w:val="word"/>
          <w:rFonts w:ascii="Times New Roman" w:hAnsi="Times New Roman" w:cs="Times New Roman"/>
          <w:color w:val="000000" w:themeColor="text1"/>
          <w:sz w:val="24"/>
          <w:szCs w:val="24"/>
        </w:rPr>
        <w:t xml:space="preserve">A significant relationship exists </w:t>
      </w:r>
      <w:r w:rsidRPr="005A5B29">
        <w:rPr>
          <w:rStyle w:val="tooltip"/>
          <w:rFonts w:ascii="Times New Roman" w:hAnsi="Times New Roman" w:cs="Times New Roman"/>
          <w:color w:val="000000" w:themeColor="text1"/>
          <w:sz w:val="24"/>
          <w:szCs w:val="24"/>
        </w:rPr>
        <w:t>between public expenditure and economic growth in Nigeria.</w:t>
      </w:r>
      <w:r w:rsidRPr="005A5B29">
        <w:rPr>
          <w:rFonts w:ascii="Times New Roman" w:eastAsia="Times New Roman" w:hAnsi="Times New Roman" w:cs="Times New Roman"/>
          <w:color w:val="000000" w:themeColor="text1"/>
          <w:sz w:val="24"/>
          <w:szCs w:val="24"/>
          <w:lang w:eastAsia="yo-NG"/>
        </w:rPr>
        <w:t> </w:t>
      </w:r>
      <w:bookmarkStart w:id="0" w:name="_Hlk10229246"/>
    </w:p>
    <w:p w14:paraId="420A9990" w14:textId="77777777" w:rsidR="00CE1E7A" w:rsidRDefault="00CE1E7A" w:rsidP="00CE1E7A">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H2</w:t>
      </w:r>
      <w:r w:rsidRPr="005A5B29">
        <w:rPr>
          <w:rFonts w:ascii="Times New Roman" w:eastAsia="Times New Roman" w:hAnsi="Times New Roman" w:cs="Times New Roman"/>
          <w:b/>
          <w:color w:val="000000" w:themeColor="text1"/>
          <w:sz w:val="24"/>
          <w:szCs w:val="24"/>
          <w:vertAlign w:val="subscript"/>
          <w:lang w:eastAsia="yo-NG"/>
        </w:rPr>
        <w:t>o</w:t>
      </w:r>
      <w:r w:rsidRPr="005A5B29">
        <w:rPr>
          <w:rFonts w:ascii="Times New Roman" w:eastAsia="Times New Roman" w:hAnsi="Times New Roman" w:cs="Times New Roman"/>
          <w:color w:val="000000" w:themeColor="text1"/>
          <w:sz w:val="24"/>
          <w:szCs w:val="24"/>
          <w:lang w:eastAsia="yo-NG"/>
        </w:rPr>
        <w:t xml:space="preserve">: There is no </w:t>
      </w:r>
      <w:r w:rsidRPr="005A5B29">
        <w:rPr>
          <w:rFonts w:ascii="Times New Roman" w:hAnsi="Times New Roman" w:cs="Times New Roman"/>
          <w:color w:val="000000" w:themeColor="text1"/>
          <w:sz w:val="24"/>
          <w:szCs w:val="24"/>
        </w:rPr>
        <w:t>impact of public capital expenditure on economic growth</w:t>
      </w:r>
      <w:r w:rsidRPr="005A5B29">
        <w:rPr>
          <w:rFonts w:ascii="Times New Roman" w:eastAsia="Times New Roman" w:hAnsi="Times New Roman" w:cs="Times New Roman"/>
          <w:color w:val="000000" w:themeColor="text1"/>
          <w:sz w:val="24"/>
          <w:szCs w:val="24"/>
          <w:lang w:eastAsia="yo-NG"/>
        </w:rPr>
        <w:t>.</w:t>
      </w:r>
      <w:r>
        <w:rPr>
          <w:rFonts w:ascii="Times New Roman" w:eastAsia="Times New Roman" w:hAnsi="Times New Roman" w:cs="Times New Roman"/>
          <w:color w:val="000000" w:themeColor="text1"/>
          <w:sz w:val="24"/>
          <w:szCs w:val="24"/>
          <w:lang w:eastAsia="yo-NG"/>
        </w:rPr>
        <w:t xml:space="preserve"> </w:t>
      </w:r>
    </w:p>
    <w:p w14:paraId="2BB1F943" w14:textId="77777777" w:rsidR="00CE1E7A" w:rsidRPr="005A5B29" w:rsidRDefault="00CE1E7A" w:rsidP="00CE1E7A">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H2</w:t>
      </w:r>
      <w:r w:rsidRPr="005A5B29">
        <w:rPr>
          <w:rFonts w:ascii="Times New Roman" w:eastAsia="Times New Roman" w:hAnsi="Times New Roman" w:cs="Times New Roman"/>
          <w:b/>
          <w:color w:val="000000" w:themeColor="text1"/>
          <w:sz w:val="24"/>
          <w:szCs w:val="24"/>
          <w:vertAlign w:val="subscript"/>
          <w:lang w:eastAsia="yo-NG"/>
        </w:rPr>
        <w:t>1</w:t>
      </w:r>
      <w:r w:rsidRPr="005A5B29">
        <w:rPr>
          <w:rFonts w:ascii="Times New Roman" w:eastAsia="Times New Roman" w:hAnsi="Times New Roman" w:cs="Times New Roman"/>
          <w:color w:val="000000" w:themeColor="text1"/>
          <w:sz w:val="24"/>
          <w:szCs w:val="24"/>
          <w:lang w:eastAsia="yo-NG"/>
        </w:rPr>
        <w:t xml:space="preserve">: There is </w:t>
      </w:r>
      <w:r w:rsidRPr="005A5B29">
        <w:rPr>
          <w:rFonts w:ascii="Times New Roman" w:hAnsi="Times New Roman" w:cs="Times New Roman"/>
          <w:color w:val="000000" w:themeColor="text1"/>
          <w:sz w:val="24"/>
          <w:szCs w:val="24"/>
        </w:rPr>
        <w:t>impact of public capital expenditure on economic growth</w:t>
      </w:r>
      <w:r w:rsidRPr="005A5B29">
        <w:rPr>
          <w:rFonts w:ascii="Times New Roman" w:eastAsia="Times New Roman" w:hAnsi="Times New Roman" w:cs="Times New Roman"/>
          <w:color w:val="000000" w:themeColor="text1"/>
          <w:sz w:val="24"/>
          <w:szCs w:val="24"/>
          <w:lang w:eastAsia="yo-NG"/>
        </w:rPr>
        <w:t>.</w:t>
      </w:r>
    </w:p>
    <w:p w14:paraId="65B451E9" w14:textId="77777777" w:rsidR="00CE1E7A" w:rsidRPr="005A5B29" w:rsidRDefault="00CE1E7A" w:rsidP="00CE1E7A">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H3</w:t>
      </w:r>
      <w:r w:rsidRPr="005A5B29">
        <w:rPr>
          <w:rFonts w:ascii="Times New Roman" w:eastAsia="Times New Roman" w:hAnsi="Times New Roman" w:cs="Times New Roman"/>
          <w:b/>
          <w:color w:val="000000" w:themeColor="text1"/>
          <w:sz w:val="24"/>
          <w:szCs w:val="24"/>
          <w:vertAlign w:val="subscript"/>
          <w:lang w:eastAsia="yo-NG"/>
        </w:rPr>
        <w:t>o</w:t>
      </w:r>
      <w:r w:rsidRPr="005A5B29">
        <w:rPr>
          <w:rFonts w:ascii="Times New Roman" w:eastAsia="Times New Roman" w:hAnsi="Times New Roman" w:cs="Times New Roman"/>
          <w:color w:val="000000" w:themeColor="text1"/>
          <w:sz w:val="24"/>
          <w:szCs w:val="24"/>
          <w:lang w:eastAsia="yo-NG"/>
        </w:rPr>
        <w:t xml:space="preserve">: There is no significant </w:t>
      </w:r>
      <w:r w:rsidRPr="005A5B29">
        <w:rPr>
          <w:rFonts w:ascii="Times New Roman" w:hAnsi="Times New Roman" w:cs="Times New Roman"/>
          <w:color w:val="000000" w:themeColor="text1"/>
          <w:sz w:val="24"/>
          <w:szCs w:val="24"/>
        </w:rPr>
        <w:t>effect of public recurrent expenditure on economic growth</w:t>
      </w:r>
    </w:p>
    <w:bookmarkEnd w:id="0"/>
    <w:p w14:paraId="51B737ED" w14:textId="77777777" w:rsidR="00CE1E7A" w:rsidRPr="005A5B29" w:rsidRDefault="00CE1E7A" w:rsidP="00CE1E7A">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H3</w:t>
      </w:r>
      <w:r w:rsidRPr="005A5B29">
        <w:rPr>
          <w:rFonts w:ascii="Times New Roman" w:eastAsia="Times New Roman" w:hAnsi="Times New Roman" w:cs="Times New Roman"/>
          <w:b/>
          <w:color w:val="000000" w:themeColor="text1"/>
          <w:sz w:val="24"/>
          <w:szCs w:val="24"/>
          <w:vertAlign w:val="subscript"/>
          <w:lang w:eastAsia="yo-NG"/>
        </w:rPr>
        <w:t>1</w:t>
      </w:r>
      <w:r w:rsidRPr="005A5B29">
        <w:rPr>
          <w:rFonts w:ascii="Times New Roman" w:eastAsia="Times New Roman" w:hAnsi="Times New Roman" w:cs="Times New Roman"/>
          <w:color w:val="000000" w:themeColor="text1"/>
          <w:sz w:val="24"/>
          <w:szCs w:val="24"/>
          <w:lang w:eastAsia="yo-NG"/>
        </w:rPr>
        <w:t xml:space="preserve">: There is significant </w:t>
      </w:r>
      <w:r w:rsidRPr="005A5B29">
        <w:rPr>
          <w:rFonts w:ascii="Times New Roman" w:hAnsi="Times New Roman" w:cs="Times New Roman"/>
          <w:color w:val="000000" w:themeColor="text1"/>
          <w:sz w:val="24"/>
          <w:szCs w:val="24"/>
        </w:rPr>
        <w:t>effect of public recurrent expenditure on economic growth</w:t>
      </w:r>
      <w:r w:rsidRPr="005A5B29">
        <w:rPr>
          <w:rFonts w:ascii="Times New Roman" w:eastAsia="Times New Roman" w:hAnsi="Times New Roman" w:cs="Times New Roman"/>
          <w:color w:val="000000" w:themeColor="text1"/>
          <w:sz w:val="24"/>
          <w:szCs w:val="24"/>
          <w:lang w:eastAsia="yo-NG"/>
        </w:rPr>
        <w:t>.</w:t>
      </w:r>
    </w:p>
    <w:p w14:paraId="7CE96898" w14:textId="77777777" w:rsidR="00CE1E7A" w:rsidRPr="005A5B29" w:rsidRDefault="00CE1E7A" w:rsidP="00CE1E7A">
      <w:pPr>
        <w:spacing w:after="0" w:line="480" w:lineRule="auto"/>
        <w:rPr>
          <w:rFonts w:ascii="Times New Roman" w:eastAsia="Times New Roman" w:hAnsi="Times New Roman" w:cs="Times New Roman"/>
          <w:b/>
          <w:color w:val="000000" w:themeColor="text1"/>
          <w:sz w:val="24"/>
          <w:szCs w:val="24"/>
          <w:lang w:eastAsia="yo-NG"/>
        </w:rPr>
      </w:pPr>
      <w:r>
        <w:rPr>
          <w:rFonts w:ascii="Times New Roman" w:eastAsia="Times New Roman" w:hAnsi="Times New Roman" w:cs="Times New Roman"/>
          <w:b/>
          <w:color w:val="000000" w:themeColor="text1"/>
          <w:sz w:val="24"/>
          <w:szCs w:val="24"/>
          <w:lang w:eastAsia="yo-NG"/>
        </w:rPr>
        <w:t xml:space="preserve">          </w:t>
      </w:r>
      <w:r w:rsidRPr="005A5B29">
        <w:rPr>
          <w:rFonts w:ascii="Times New Roman" w:eastAsia="Times New Roman" w:hAnsi="Times New Roman" w:cs="Times New Roman"/>
          <w:b/>
          <w:color w:val="000000" w:themeColor="text1"/>
          <w:sz w:val="24"/>
          <w:szCs w:val="24"/>
          <w:lang w:eastAsia="yo-NG"/>
        </w:rPr>
        <w:t>1.6</w:t>
      </w:r>
      <w:r>
        <w:rPr>
          <w:rFonts w:ascii="Times New Roman" w:eastAsia="Times New Roman" w:hAnsi="Times New Roman" w:cs="Times New Roman"/>
          <w:b/>
          <w:color w:val="000000" w:themeColor="text1"/>
          <w:sz w:val="24"/>
          <w:szCs w:val="24"/>
          <w:lang w:eastAsia="yo-NG"/>
        </w:rPr>
        <w:t xml:space="preserve"> </w:t>
      </w:r>
      <w:r w:rsidRPr="005A5B29">
        <w:rPr>
          <w:rFonts w:ascii="Times New Roman" w:eastAsia="Times New Roman" w:hAnsi="Times New Roman" w:cs="Times New Roman"/>
          <w:b/>
          <w:color w:val="000000" w:themeColor="text1"/>
          <w:sz w:val="24"/>
          <w:szCs w:val="24"/>
          <w:lang w:eastAsia="yo-NG"/>
        </w:rPr>
        <w:t>Scope of the Study</w:t>
      </w:r>
    </w:p>
    <w:p w14:paraId="215E85D5" w14:textId="77777777" w:rsidR="00CE1E7A" w:rsidRPr="005A5B29" w:rsidRDefault="00CE1E7A" w:rsidP="00CE1E7A">
      <w:pPr>
        <w:spacing w:after="0" w:line="480" w:lineRule="auto"/>
        <w:jc w:val="both"/>
        <w:rPr>
          <w:rStyle w:val="word"/>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This study centers on the relationship between public expenditure and economic growth in Nigeria from 1980-2018.</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The research includes the 38-year </w:t>
      </w:r>
      <w:proofErr w:type="spellStart"/>
      <w:proofErr w:type="gramStart"/>
      <w:r w:rsidRPr="005A5B29">
        <w:rPr>
          <w:rStyle w:val="word"/>
          <w:rFonts w:ascii="Times New Roman" w:hAnsi="Times New Roman" w:cs="Times New Roman"/>
          <w:color w:val="000000" w:themeColor="text1"/>
          <w:sz w:val="24"/>
          <w:szCs w:val="24"/>
        </w:rPr>
        <w:t>period.It</w:t>
      </w:r>
      <w:proofErr w:type="spellEnd"/>
      <w:proofErr w:type="gramEnd"/>
      <w:r w:rsidRPr="005A5B29">
        <w:rPr>
          <w:rStyle w:val="word"/>
          <w:rFonts w:ascii="Times New Roman" w:hAnsi="Times New Roman" w:cs="Times New Roman"/>
          <w:color w:val="000000" w:themeColor="text1"/>
          <w:sz w:val="24"/>
          <w:szCs w:val="24"/>
        </w:rPr>
        <w:t xml:space="preserve"> is thought that this period is </w:t>
      </w:r>
      <w:r w:rsidRPr="005A5B29">
        <w:rPr>
          <w:rStyle w:val="word"/>
          <w:rFonts w:ascii="Times New Roman" w:hAnsi="Times New Roman" w:cs="Times New Roman"/>
          <w:color w:val="000000" w:themeColor="text1"/>
          <w:sz w:val="24"/>
          <w:szCs w:val="24"/>
        </w:rPr>
        <w:lastRenderedPageBreak/>
        <w:t xml:space="preserve">sufficient to capture the effect and the long-term connection between Nigeria's government spending and economic growth. </w:t>
      </w:r>
    </w:p>
    <w:p w14:paraId="42410489" w14:textId="77777777" w:rsidR="00CE1E7A" w:rsidRPr="005A5B29" w:rsidRDefault="00CE1E7A" w:rsidP="00CE1E7A">
      <w:pPr>
        <w:spacing w:after="0" w:line="480" w:lineRule="auto"/>
        <w:jc w:val="both"/>
        <w:rPr>
          <w:rFonts w:ascii="Times New Roman" w:eastAsia="Times New Roman" w:hAnsi="Times New Roman" w:cs="Times New Roman"/>
          <w:b/>
          <w:color w:val="000000" w:themeColor="text1"/>
          <w:sz w:val="24"/>
          <w:szCs w:val="24"/>
          <w:lang w:eastAsia="yo-NG"/>
        </w:rPr>
      </w:pPr>
      <w:r>
        <w:rPr>
          <w:rFonts w:ascii="Times New Roman" w:eastAsia="Times New Roman" w:hAnsi="Times New Roman" w:cs="Times New Roman"/>
          <w:b/>
          <w:color w:val="000000" w:themeColor="text1"/>
          <w:sz w:val="24"/>
          <w:szCs w:val="24"/>
          <w:lang w:eastAsia="yo-NG"/>
        </w:rPr>
        <w:t xml:space="preserve"> </w:t>
      </w:r>
      <w:r w:rsidRPr="005A5B29">
        <w:rPr>
          <w:rFonts w:ascii="Times New Roman" w:eastAsia="Times New Roman" w:hAnsi="Times New Roman" w:cs="Times New Roman"/>
          <w:b/>
          <w:color w:val="000000" w:themeColor="text1"/>
          <w:sz w:val="24"/>
          <w:szCs w:val="24"/>
          <w:lang w:eastAsia="yo-NG"/>
        </w:rPr>
        <w:t>1.7           Significance of Study</w:t>
      </w:r>
    </w:p>
    <w:p w14:paraId="5357D289" w14:textId="77777777" w:rsidR="00CE1E7A" w:rsidRPr="005A5B29" w:rsidRDefault="00CE1E7A" w:rsidP="00CE1E7A">
      <w:pPr>
        <w:spacing w:after="0" w:line="480" w:lineRule="auto"/>
        <w:jc w:val="both"/>
        <w:rPr>
          <w:rFonts w:ascii="Times New Roman" w:eastAsia="Times New Roman" w:hAnsi="Times New Roman" w:cs="Times New Roman"/>
          <w:color w:val="000000" w:themeColor="text1"/>
          <w:sz w:val="24"/>
          <w:szCs w:val="24"/>
          <w:lang w:eastAsia="yo-NG"/>
        </w:rPr>
      </w:pPr>
      <w:r w:rsidRPr="005A5B29">
        <w:rPr>
          <w:rStyle w:val="word"/>
          <w:rFonts w:ascii="Times New Roman" w:hAnsi="Times New Roman" w:cs="Times New Roman"/>
          <w:color w:val="000000" w:themeColor="text1"/>
          <w:sz w:val="24"/>
          <w:szCs w:val="24"/>
        </w:rPr>
        <w:t xml:space="preserve">This research is anticipated to strengthen current literature on problems related to the relationship between government </w:t>
      </w:r>
      <w:proofErr w:type="gramStart"/>
      <w:r w:rsidRPr="005A5B29">
        <w:rPr>
          <w:rStyle w:val="word"/>
          <w:rFonts w:ascii="Times New Roman" w:hAnsi="Times New Roman" w:cs="Times New Roman"/>
          <w:color w:val="000000" w:themeColor="text1"/>
          <w:sz w:val="24"/>
          <w:szCs w:val="24"/>
        </w:rPr>
        <w:t xml:space="preserve">spending  </w:t>
      </w:r>
      <w:r w:rsidRPr="005A5B29">
        <w:rPr>
          <w:rFonts w:ascii="Times New Roman" w:eastAsia="Times New Roman" w:hAnsi="Times New Roman" w:cs="Times New Roman"/>
          <w:color w:val="000000" w:themeColor="text1"/>
          <w:sz w:val="24"/>
          <w:szCs w:val="24"/>
          <w:lang w:eastAsia="yo-NG"/>
        </w:rPr>
        <w:t>and</w:t>
      </w:r>
      <w:proofErr w:type="gramEnd"/>
      <w:r w:rsidRPr="005A5B29">
        <w:rPr>
          <w:rFonts w:ascii="Times New Roman" w:eastAsia="Times New Roman" w:hAnsi="Times New Roman" w:cs="Times New Roman"/>
          <w:color w:val="000000" w:themeColor="text1"/>
          <w:sz w:val="24"/>
          <w:szCs w:val="24"/>
          <w:lang w:eastAsia="yo-NG"/>
        </w:rPr>
        <w:t xml:space="preserve"> economic growth. </w:t>
      </w:r>
      <w:r w:rsidRPr="005A5B29">
        <w:rPr>
          <w:rStyle w:val="tooltip"/>
          <w:rFonts w:ascii="Times New Roman" w:hAnsi="Times New Roman" w:cs="Times New Roman"/>
          <w:color w:val="000000" w:themeColor="text1"/>
          <w:sz w:val="24"/>
          <w:szCs w:val="24"/>
        </w:rPr>
        <w:t>The study would also facilitate the examination of the effects of government expenditure and economic growth in Nigeria and thus boosting the empirical evidence</w:t>
      </w:r>
      <w:r w:rsidRPr="005A5B29">
        <w:rPr>
          <w:rFonts w:ascii="Times New Roman" w:eastAsia="Times New Roman" w:hAnsi="Times New Roman" w:cs="Times New Roman"/>
          <w:color w:val="000000" w:themeColor="text1"/>
          <w:sz w:val="24"/>
          <w:szCs w:val="24"/>
          <w:lang w:eastAsia="yo-NG"/>
        </w:rPr>
        <w:t xml:space="preserve"> from Nigeria. </w:t>
      </w:r>
    </w:p>
    <w:p w14:paraId="6B34B8A5" w14:textId="77777777" w:rsidR="00CE1E7A" w:rsidRPr="005A5B29" w:rsidRDefault="00CE1E7A" w:rsidP="00CE1E7A">
      <w:pPr>
        <w:spacing w:after="0" w:line="480" w:lineRule="auto"/>
        <w:jc w:val="both"/>
        <w:rPr>
          <w:rFonts w:ascii="Times New Roman" w:eastAsia="Times New Roman" w:hAnsi="Times New Roman" w:cs="Times New Roman"/>
          <w:color w:val="000000" w:themeColor="text1"/>
          <w:sz w:val="24"/>
          <w:szCs w:val="24"/>
          <w:lang w:eastAsia="yo-NG"/>
        </w:rPr>
      </w:pPr>
      <w:r w:rsidRPr="005A5B29">
        <w:rPr>
          <w:rStyle w:val="word"/>
          <w:rFonts w:ascii="Times New Roman" w:hAnsi="Times New Roman" w:cs="Times New Roman"/>
          <w:color w:val="000000" w:themeColor="text1"/>
          <w:sz w:val="24"/>
          <w:szCs w:val="24"/>
        </w:rPr>
        <w:t xml:space="preserve">In addition, considering the study's empirical nature, the result of this study would assist policy makers and legislative bodies and policy simulation with regard to the chosen factors examined in the research. </w:t>
      </w:r>
      <w:r w:rsidRPr="005A5B29">
        <w:rPr>
          <w:rFonts w:ascii="Times New Roman" w:eastAsia="Times New Roman" w:hAnsi="Times New Roman" w:cs="Times New Roman"/>
          <w:color w:val="000000" w:themeColor="text1"/>
          <w:sz w:val="24"/>
          <w:szCs w:val="24"/>
          <w:lang w:eastAsia="yo-NG"/>
        </w:rPr>
        <w:t xml:space="preserve">The result obtained from the study would be of benefit to institutions, and education analysts in examining the effect of government expenditure on economic growth. It would also be useful in enhancing public discussion given the shortage of empirical researchers in these areas from growing economies like Nigeria. </w:t>
      </w:r>
    </w:p>
    <w:p w14:paraId="609C7AD7" w14:textId="77777777" w:rsidR="00CE1E7A" w:rsidRDefault="00CE1E7A" w:rsidP="00CE1E7A">
      <w:pPr>
        <w:spacing w:after="0" w:line="480" w:lineRule="auto"/>
        <w:jc w:val="both"/>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color w:val="000000" w:themeColor="text1"/>
          <w:sz w:val="24"/>
          <w:szCs w:val="24"/>
          <w:lang w:eastAsia="yo-NG"/>
        </w:rPr>
        <w:t>Finally, it will add value to the available literature on the areas of study while also providing a platform for other researchers who may want to further this study.</w:t>
      </w:r>
    </w:p>
    <w:p w14:paraId="6E216F55" w14:textId="77777777" w:rsidR="00CE1E7A" w:rsidRDefault="00CE1E7A" w:rsidP="00CE1E7A">
      <w:pPr>
        <w:spacing w:after="0" w:line="480" w:lineRule="auto"/>
        <w:jc w:val="both"/>
        <w:rPr>
          <w:rFonts w:ascii="Times New Roman" w:eastAsia="Times New Roman" w:hAnsi="Times New Roman" w:cs="Times New Roman"/>
          <w:color w:val="000000" w:themeColor="text1"/>
          <w:sz w:val="24"/>
          <w:szCs w:val="24"/>
          <w:lang w:eastAsia="yo-NG"/>
        </w:rPr>
      </w:pPr>
    </w:p>
    <w:p w14:paraId="13B8F8EE" w14:textId="77777777" w:rsidR="00CE1E7A" w:rsidRPr="005A5B29" w:rsidRDefault="00CE1E7A" w:rsidP="00CE1E7A">
      <w:pPr>
        <w:spacing w:after="0" w:line="480" w:lineRule="auto"/>
        <w:rPr>
          <w:rFonts w:ascii="Times New Roman" w:eastAsia="Times New Roman" w:hAnsi="Times New Roman" w:cs="Times New Roman"/>
          <w:color w:val="000000" w:themeColor="text1"/>
          <w:sz w:val="24"/>
          <w:szCs w:val="24"/>
          <w:lang w:eastAsia="yo-NG"/>
        </w:rPr>
      </w:pPr>
    </w:p>
    <w:p w14:paraId="3A328F6A" w14:textId="77777777" w:rsidR="00CE1E7A" w:rsidRDefault="00CE1E7A" w:rsidP="00CE1E7A">
      <w:pPr>
        <w:autoSpaceDE w:val="0"/>
        <w:autoSpaceDN w:val="0"/>
        <w:adjustRightInd w:val="0"/>
        <w:spacing w:after="0" w:line="480" w:lineRule="auto"/>
        <w:rPr>
          <w:rFonts w:ascii="Times New Roman" w:hAnsi="Times New Roman" w:cs="Times New Roman"/>
          <w:b/>
          <w:color w:val="000000" w:themeColor="text1"/>
          <w:sz w:val="24"/>
          <w:szCs w:val="24"/>
        </w:rPr>
      </w:pPr>
      <w:r w:rsidRPr="005A5B29">
        <w:rPr>
          <w:rFonts w:ascii="Times New Roman" w:eastAsia="Times New Roman" w:hAnsi="Times New Roman" w:cs="Times New Roman"/>
          <w:b/>
          <w:color w:val="000000" w:themeColor="text1"/>
          <w:sz w:val="24"/>
          <w:szCs w:val="24"/>
          <w:lang w:eastAsia="yo-NG"/>
        </w:rPr>
        <w:t>1.8</w:t>
      </w:r>
      <w:r w:rsidRPr="005A5B29">
        <w:rPr>
          <w:rFonts w:ascii="Times New Roman" w:eastAsia="Times New Roman" w:hAnsi="Times New Roman" w:cs="Times New Roman"/>
          <w:color w:val="000000" w:themeColor="text1"/>
          <w:sz w:val="24"/>
          <w:szCs w:val="24"/>
          <w:lang w:eastAsia="yo-NG"/>
        </w:rPr>
        <w:tab/>
      </w:r>
      <w:r w:rsidRPr="005A5B29">
        <w:rPr>
          <w:rFonts w:ascii="Times New Roman" w:hAnsi="Times New Roman" w:cs="Times New Roman"/>
          <w:b/>
          <w:color w:val="000000" w:themeColor="text1"/>
          <w:sz w:val="24"/>
          <w:szCs w:val="24"/>
        </w:rPr>
        <w:t>Organization of the Study</w:t>
      </w:r>
    </w:p>
    <w:p w14:paraId="40B49DE4" w14:textId="77777777" w:rsidR="00CE1E7A" w:rsidRPr="00C14BC4" w:rsidRDefault="00CE1E7A" w:rsidP="00CE1E7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5A5B29">
        <w:rPr>
          <w:rStyle w:val="word"/>
          <w:rFonts w:ascii="Times New Roman" w:hAnsi="Times New Roman" w:cs="Times New Roman"/>
          <w:color w:val="000000" w:themeColor="text1"/>
          <w:sz w:val="24"/>
          <w:szCs w:val="24"/>
        </w:rPr>
        <w:t xml:space="preserve">This research is split into five chapters. Chapter one talks on the study context.  </w:t>
      </w:r>
      <w:r w:rsidRPr="005A5B29">
        <w:rPr>
          <w:rFonts w:ascii="Times New Roman" w:hAnsi="Times New Roman" w:cs="Times New Roman"/>
          <w:color w:val="000000" w:themeColor="text1"/>
          <w:sz w:val="24"/>
          <w:szCs w:val="24"/>
        </w:rPr>
        <w:t>Chapter one talks about background of the study, statement of the problem, objectives of the study, research questions and hypotheses, scope, significance and organization of the study.</w:t>
      </w:r>
      <w:r>
        <w:rPr>
          <w:rFonts w:ascii="Times New Roman" w:hAnsi="Times New Roman" w:cs="Times New Roman"/>
          <w:color w:val="000000" w:themeColor="text1"/>
          <w:sz w:val="24"/>
          <w:szCs w:val="24"/>
        </w:rPr>
        <w:t xml:space="preserve"> </w:t>
      </w:r>
      <w:proofErr w:type="gramStart"/>
      <w:r w:rsidRPr="005A5B29">
        <w:rPr>
          <w:rFonts w:ascii="Times New Roman" w:hAnsi="Times New Roman" w:cs="Times New Roman"/>
          <w:color w:val="000000" w:themeColor="text1"/>
          <w:sz w:val="24"/>
          <w:szCs w:val="24"/>
        </w:rPr>
        <w:t xml:space="preserve">Chapter </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two</w:t>
      </w:r>
      <w:proofErr w:type="gramEnd"/>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reviews relevant literature such as theoretical review, empirical review, the gap or gaps in the literature. Chapter three discusses the methodology used in the research. The theories and the examples that support the research. Chapter four</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discusses result presentation, data analysis and </w:t>
      </w:r>
      <w:r w:rsidRPr="005A5B29">
        <w:rPr>
          <w:rFonts w:ascii="Times New Roman" w:hAnsi="Times New Roman" w:cs="Times New Roman"/>
          <w:color w:val="000000" w:themeColor="text1"/>
          <w:sz w:val="24"/>
          <w:szCs w:val="24"/>
        </w:rPr>
        <w:lastRenderedPageBreak/>
        <w:t>interpretation of data with the correspondent tables and sources. Chapter five discusses the summary, conclusion and policy recommendation.</w:t>
      </w:r>
    </w:p>
    <w:p w14:paraId="6C19F922"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eastAsia="Times New Roman" w:hAnsi="Times New Roman" w:cs="Times New Roman"/>
          <w:b/>
          <w:color w:val="000000" w:themeColor="text1"/>
          <w:sz w:val="24"/>
          <w:szCs w:val="24"/>
          <w:lang w:eastAsia="yo-NG"/>
        </w:rPr>
        <w:t>1.9</w:t>
      </w:r>
      <w:r w:rsidRPr="005A5B29">
        <w:rPr>
          <w:rFonts w:ascii="Times New Roman" w:eastAsia="Times New Roman" w:hAnsi="Times New Roman" w:cs="Times New Roman"/>
          <w:color w:val="000000" w:themeColor="text1"/>
          <w:sz w:val="24"/>
          <w:szCs w:val="24"/>
          <w:lang w:eastAsia="yo-NG"/>
        </w:rPr>
        <w:tab/>
      </w:r>
      <w:r w:rsidRPr="005A5B29">
        <w:rPr>
          <w:rFonts w:ascii="Times New Roman" w:hAnsi="Times New Roman" w:cs="Times New Roman"/>
          <w:b/>
          <w:bCs/>
          <w:color w:val="000000" w:themeColor="text1"/>
          <w:sz w:val="24"/>
          <w:szCs w:val="24"/>
        </w:rPr>
        <w:t>Definition of Terms</w:t>
      </w:r>
    </w:p>
    <w:p w14:paraId="3B778E3B" w14:textId="77777777" w:rsidR="00CE1E7A" w:rsidRPr="005A5B29" w:rsidRDefault="00CE1E7A" w:rsidP="00CE1E7A">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Capital expenditure: refers to expenditure on fixed assets such as highways, schools, hospitals, construction, plants, equipment, etc. </w:t>
      </w:r>
      <w:r w:rsidRPr="005A5B29">
        <w:rPr>
          <w:rFonts w:ascii="Times New Roman" w:hAnsi="Times New Roman" w:cs="Times New Roman"/>
          <w:color w:val="000000" w:themeColor="text1"/>
          <w:sz w:val="24"/>
          <w:szCs w:val="24"/>
        </w:rPr>
        <w:t>The benefits of which are durable and lasting for several years.</w:t>
      </w:r>
    </w:p>
    <w:p w14:paraId="74983117"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Current expenditure:</w:t>
      </w:r>
      <w:r>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Current expenditure: refers to wage and wage, supply and service expenditure, rent, pension, interest payment, payment of social security. These are widely regarded as consumer products whose advantages are consumed in each financial year. </w:t>
      </w:r>
    </w:p>
    <w:p w14:paraId="0DA04063" w14:textId="77777777" w:rsidR="00CE1E7A" w:rsidRPr="005A5B29" w:rsidRDefault="00CE1E7A" w:rsidP="00CE1E7A">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Economic growth:</w:t>
      </w:r>
      <w:r>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means a rise in </w:t>
      </w:r>
      <w:proofErr w:type="gramStart"/>
      <w:r w:rsidRPr="005A5B29">
        <w:rPr>
          <w:rStyle w:val="word"/>
          <w:rFonts w:ascii="Times New Roman" w:hAnsi="Times New Roman" w:cs="Times New Roman"/>
          <w:color w:val="000000" w:themeColor="text1"/>
          <w:sz w:val="24"/>
          <w:szCs w:val="24"/>
        </w:rPr>
        <w:t>an</w:t>
      </w:r>
      <w:proofErr w:type="gramEnd"/>
      <w:r w:rsidRPr="005A5B29">
        <w:rPr>
          <w:rStyle w:val="word"/>
          <w:rFonts w:ascii="Times New Roman" w:hAnsi="Times New Roman" w:cs="Times New Roman"/>
          <w:color w:val="000000" w:themeColor="text1"/>
          <w:sz w:val="24"/>
          <w:szCs w:val="24"/>
        </w:rPr>
        <w:t xml:space="preserve"> financial variable, which usually persists over time. Real or nominal GDP may be the variable involved.</w:t>
      </w:r>
    </w:p>
    <w:p w14:paraId="57D2C159" w14:textId="77777777" w:rsidR="00CE1E7A" w:rsidRPr="005A5B29" w:rsidRDefault="00CE1E7A" w:rsidP="00CE1E7A">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Economic model:</w:t>
      </w:r>
      <w:r w:rsidRPr="005A5B29">
        <w:rPr>
          <w:rFonts w:ascii="Times New Roman" w:hAnsi="Times New Roman" w:cs="Times New Roman"/>
          <w:color w:val="000000" w:themeColor="text1"/>
          <w:sz w:val="24"/>
          <w:szCs w:val="24"/>
        </w:rPr>
        <w:t xml:space="preserve"> A simplified picture of reality representing an economic situation.</w:t>
      </w:r>
      <w:r w:rsidRPr="005A5B29">
        <w:rPr>
          <w:rFonts w:ascii="Times New Roman" w:hAnsi="Times New Roman" w:cs="Times New Roman"/>
          <w:color w:val="000000" w:themeColor="text1"/>
          <w:sz w:val="24"/>
          <w:szCs w:val="24"/>
        </w:rPr>
        <w:br/>
      </w:r>
      <w:r w:rsidRPr="005A5B29">
        <w:rPr>
          <w:rFonts w:ascii="Times New Roman" w:hAnsi="Times New Roman" w:cs="Times New Roman"/>
          <w:b/>
          <w:bCs/>
          <w:color w:val="000000" w:themeColor="text1"/>
          <w:sz w:val="24"/>
          <w:szCs w:val="24"/>
        </w:rPr>
        <w:t>Economic policy:</w:t>
      </w:r>
      <w:r w:rsidRPr="005A5B29">
        <w:rPr>
          <w:rFonts w:ascii="Times New Roman" w:hAnsi="Times New Roman" w:cs="Times New Roman"/>
          <w:color w:val="000000" w:themeColor="text1"/>
          <w:sz w:val="24"/>
          <w:szCs w:val="24"/>
        </w:rPr>
        <w:t xml:space="preserve"> Course of action intended to correct or avoid a problem.</w:t>
      </w:r>
    </w:p>
    <w:p w14:paraId="4B5053B0"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Economic resources:</w:t>
      </w:r>
      <w:r>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Economic resources: land, labor, capital and business used in the manufacture of products and services.</w:t>
      </w:r>
    </w:p>
    <w:p w14:paraId="63A77767"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Expanding economy:</w:t>
      </w:r>
      <w:r w:rsidRPr="005A5B29">
        <w:rPr>
          <w:rFonts w:ascii="Times New Roman" w:hAnsi="Times New Roman" w:cs="Times New Roman"/>
          <w:color w:val="000000" w:themeColor="text1"/>
          <w:sz w:val="24"/>
          <w:szCs w:val="24"/>
        </w:rPr>
        <w:t xml:space="preserve"> An economy in which the net domestic investment is greater than zero.</w:t>
      </w:r>
      <w:r w:rsidRPr="005A5B29">
        <w:rPr>
          <w:rFonts w:ascii="Times New Roman" w:hAnsi="Times New Roman" w:cs="Times New Roman"/>
          <w:color w:val="000000" w:themeColor="text1"/>
          <w:sz w:val="24"/>
          <w:szCs w:val="24"/>
        </w:rPr>
        <w:br/>
      </w:r>
      <w:r w:rsidRPr="005A5B29">
        <w:rPr>
          <w:rFonts w:ascii="Times New Roman" w:hAnsi="Times New Roman" w:cs="Times New Roman"/>
          <w:b/>
          <w:bCs/>
          <w:color w:val="000000" w:themeColor="text1"/>
          <w:sz w:val="24"/>
          <w:szCs w:val="24"/>
        </w:rPr>
        <w:t>Fiscal policy:</w:t>
      </w:r>
      <w:r>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the use of government spending and taxation to impact the economy. </w:t>
      </w:r>
    </w:p>
    <w:p w14:paraId="2A9C9CE9" w14:textId="77777777" w:rsidR="00CE1E7A" w:rsidRPr="005A5B29" w:rsidRDefault="00CE1E7A" w:rsidP="00CE1E7A">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Government spending: public spending at any stage. </w:t>
      </w:r>
      <w:r w:rsidRPr="005A5B29">
        <w:rPr>
          <w:rFonts w:ascii="Times New Roman" w:hAnsi="Times New Roman" w:cs="Times New Roman"/>
          <w:color w:val="000000" w:themeColor="text1"/>
          <w:sz w:val="24"/>
          <w:szCs w:val="24"/>
        </w:rPr>
        <w:t>It consists of spending on real goods, and services purchased from outside suppliers; spending on employment in state services such as administration,</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Defense and </w:t>
      </w:r>
      <w:proofErr w:type="gramStart"/>
      <w:r w:rsidRPr="005A5B29">
        <w:rPr>
          <w:rStyle w:val="word"/>
          <w:rFonts w:ascii="Times New Roman" w:hAnsi="Times New Roman" w:cs="Times New Roman"/>
          <w:color w:val="000000" w:themeColor="text1"/>
          <w:sz w:val="24"/>
          <w:szCs w:val="24"/>
        </w:rPr>
        <w:t>education ;</w:t>
      </w:r>
      <w:proofErr w:type="gramEnd"/>
      <w:r w:rsidRPr="005A5B29">
        <w:rPr>
          <w:rStyle w:val="word"/>
          <w:rFonts w:ascii="Times New Roman" w:hAnsi="Times New Roman" w:cs="Times New Roman"/>
          <w:color w:val="000000" w:themeColor="text1"/>
          <w:sz w:val="24"/>
          <w:szCs w:val="24"/>
        </w:rPr>
        <w:t xml:space="preserve"> transfer payment expenditure to retirees ; community services expenditure ; financial services expenditure.</w:t>
      </w:r>
      <w:r w:rsidRPr="005A5B29">
        <w:rPr>
          <w:rFonts w:ascii="Times New Roman" w:hAnsi="Times New Roman" w:cs="Times New Roman"/>
          <w:color w:val="000000" w:themeColor="text1"/>
          <w:sz w:val="24"/>
          <w:szCs w:val="24"/>
        </w:rPr>
        <w:t>; spending on economic services.</w:t>
      </w:r>
    </w:p>
    <w:p w14:paraId="553C5F19"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Gross Domestic Product (GDP)</w:t>
      </w:r>
      <w:r w:rsidRPr="005A5B29">
        <w:rPr>
          <w:rStyle w:val="word"/>
          <w:rFonts w:ascii="Times New Roman" w:hAnsi="Times New Roman" w:cs="Times New Roman"/>
          <w:color w:val="000000" w:themeColor="text1"/>
          <w:sz w:val="24"/>
          <w:szCs w:val="24"/>
        </w:rPr>
        <w:t xml:space="preserve">): refers to the value of cash of products and services generated in an economy over a period of time regardless of the individual. </w:t>
      </w:r>
    </w:p>
    <w:p w14:paraId="081934BA"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lastRenderedPageBreak/>
        <w:t xml:space="preserve">Growth </w:t>
      </w:r>
      <w:r w:rsidRPr="005A5B29">
        <w:rPr>
          <w:rFonts w:ascii="Times New Roman" w:hAnsi="Times New Roman" w:cs="Times New Roman"/>
          <w:b/>
          <w:bCs/>
          <w:color w:val="000000" w:themeColor="text1"/>
          <w:sz w:val="24"/>
          <w:szCs w:val="24"/>
        </w:rPr>
        <w:t>model:</w:t>
      </w:r>
      <w:r>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Model of growth: It is a streamlined scheme used to boost certain elements of the real economy. </w:t>
      </w:r>
    </w:p>
    <w:p w14:paraId="4A087399"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Growth rate</w:t>
      </w:r>
      <w:r w:rsidRPr="005A5B29">
        <w:rPr>
          <w:rStyle w:val="word"/>
          <w:rFonts w:ascii="Times New Roman" w:hAnsi="Times New Roman" w:cs="Times New Roman"/>
          <w:color w:val="000000" w:themeColor="text1"/>
          <w:sz w:val="24"/>
          <w:szCs w:val="24"/>
        </w:rPr>
        <w:t xml:space="preserve">: An economic variable's proportional or percentage rate of increase over a unit period, usually one year. </w:t>
      </w:r>
    </w:p>
    <w:p w14:paraId="41479EFB" w14:textId="77777777" w:rsidR="00CE1E7A" w:rsidRDefault="00CE1E7A" w:rsidP="00CE1E7A">
      <w:pPr>
        <w:pStyle w:val="ListParagraph"/>
        <w:tabs>
          <w:tab w:val="left" w:pos="6927"/>
        </w:tabs>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 xml:space="preserve">Neo-classical </w:t>
      </w:r>
      <w:r w:rsidRPr="005A5B29">
        <w:rPr>
          <w:rStyle w:val="word"/>
          <w:rFonts w:ascii="Times New Roman" w:hAnsi="Times New Roman" w:cs="Times New Roman"/>
          <w:color w:val="000000" w:themeColor="text1"/>
          <w:sz w:val="24"/>
          <w:szCs w:val="24"/>
        </w:rPr>
        <w:t xml:space="preserve">economics: price levels may generate short-term macroeconomic </w:t>
      </w:r>
      <w:proofErr w:type="gramStart"/>
      <w:r w:rsidRPr="005A5B29">
        <w:rPr>
          <w:rStyle w:val="word"/>
          <w:rFonts w:ascii="Times New Roman" w:hAnsi="Times New Roman" w:cs="Times New Roman"/>
          <w:color w:val="000000" w:themeColor="text1"/>
          <w:sz w:val="24"/>
          <w:szCs w:val="24"/>
        </w:rPr>
        <w:t>instability,</w:t>
      </w:r>
      <w:proofErr w:type="gramEnd"/>
      <w:r w:rsidRPr="005A5B29">
        <w:rPr>
          <w:rStyle w:val="word"/>
          <w:rFonts w:ascii="Times New Roman" w:hAnsi="Times New Roman" w:cs="Times New Roman"/>
          <w:color w:val="000000" w:themeColor="text1"/>
          <w:sz w:val="24"/>
          <w:szCs w:val="24"/>
        </w:rPr>
        <w:t xml:space="preserve"> the economy is stable in the long-run due to price and wage flexibility at the full employment rate of national production. </w:t>
      </w:r>
    </w:p>
    <w:p w14:paraId="73AADA53" w14:textId="77777777" w:rsidR="00CE1E7A" w:rsidRPr="005A5B29" w:rsidRDefault="00CE1E7A" w:rsidP="00CE1E7A">
      <w:pPr>
        <w:pStyle w:val="ListParagraph"/>
        <w:tabs>
          <w:tab w:val="left" w:pos="6927"/>
        </w:tabs>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Poverty:</w:t>
      </w:r>
      <w:r w:rsidRPr="005A5B29">
        <w:rPr>
          <w:rStyle w:val="word"/>
          <w:rFonts w:ascii="Times New Roman" w:hAnsi="Times New Roman" w:cs="Times New Roman"/>
          <w:color w:val="000000" w:themeColor="text1"/>
          <w:sz w:val="24"/>
          <w:szCs w:val="24"/>
        </w:rPr>
        <w:t xml:space="preserve"> Inability to afford an appropriate consumption level.</w:t>
      </w:r>
    </w:p>
    <w:p w14:paraId="7C868581" w14:textId="77777777" w:rsidR="00CE1E7A" w:rsidRPr="005A5B29" w:rsidRDefault="00CE1E7A" w:rsidP="00CE1E7A">
      <w:pPr>
        <w:pStyle w:val="ListParagraph"/>
        <w:tabs>
          <w:tab w:val="left" w:pos="6927"/>
        </w:tabs>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Price level: the weighted average of prices paid for an economy's final products and services. </w:t>
      </w:r>
    </w:p>
    <w:p w14:paraId="4FBCA0AC" w14:textId="77777777" w:rsidR="00CE1E7A" w:rsidRPr="005A5B29" w:rsidRDefault="00CE1E7A" w:rsidP="00CE1E7A">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Rate of interest:</w:t>
      </w:r>
      <w:r w:rsidRPr="005A5B29">
        <w:rPr>
          <w:rStyle w:val="word"/>
          <w:rFonts w:ascii="Times New Roman" w:hAnsi="Times New Roman" w:cs="Times New Roman"/>
          <w:color w:val="000000" w:themeColor="text1"/>
          <w:sz w:val="24"/>
          <w:szCs w:val="24"/>
        </w:rPr>
        <w:t xml:space="preserve"> Prices paid for cash use or capital use. </w:t>
      </w:r>
    </w:p>
    <w:p w14:paraId="126CB53D" w14:textId="77777777" w:rsidR="00CE1E7A" w:rsidRPr="005A5B29" w:rsidRDefault="00CE1E7A" w:rsidP="00CE1E7A">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Transfer expenditures:</w:t>
      </w:r>
      <w:r>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refers to pension expenditure, subsidies, debt interest, disaster aid packages, etc. Transfers are seen as resource redistribution among people in society, with funds flowing through the government industry as intermediaries.</w:t>
      </w:r>
    </w:p>
    <w:p w14:paraId="6F7194F6" w14:textId="77777777" w:rsidR="00CE1E7A" w:rsidRDefault="00CE1E7A" w:rsidP="00CE1E7A">
      <w:pPr>
        <w:spacing w:line="480" w:lineRule="auto"/>
        <w:rPr>
          <w:rFonts w:ascii="Times New Roman" w:hAnsi="Times New Roman" w:cs="Times New Roman"/>
          <w:b/>
          <w:color w:val="000000" w:themeColor="text1"/>
          <w:sz w:val="24"/>
          <w:szCs w:val="24"/>
        </w:rPr>
      </w:pPr>
    </w:p>
    <w:p w14:paraId="736C9D39" w14:textId="77777777" w:rsidR="00CE1E7A" w:rsidRDefault="00CE1E7A" w:rsidP="00CE1E7A">
      <w:pPr>
        <w:spacing w:line="480" w:lineRule="auto"/>
        <w:rPr>
          <w:rFonts w:ascii="Times New Roman" w:hAnsi="Times New Roman" w:cs="Times New Roman"/>
          <w:b/>
          <w:color w:val="000000" w:themeColor="text1"/>
          <w:sz w:val="24"/>
          <w:szCs w:val="24"/>
        </w:rPr>
      </w:pPr>
    </w:p>
    <w:p w14:paraId="28D8774A" w14:textId="77777777" w:rsidR="00CE1E7A" w:rsidRPr="005A5B29" w:rsidRDefault="00CE1E7A" w:rsidP="00CE1E7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CHAPTER TWO</w:t>
      </w:r>
    </w:p>
    <w:p w14:paraId="136514CC" w14:textId="77777777" w:rsidR="00CE1E7A" w:rsidRPr="005A5B29" w:rsidRDefault="00CE1E7A" w:rsidP="00CE1E7A">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LITERATURE REVIEW</w:t>
      </w:r>
    </w:p>
    <w:p w14:paraId="27DB9174" w14:textId="77777777" w:rsidR="00CE1E7A" w:rsidRPr="005A5B29" w:rsidRDefault="00CE1E7A" w:rsidP="00CE1E7A">
      <w:pPr>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2.1 </w:t>
      </w:r>
      <w:r w:rsidRPr="005A5B29">
        <w:rPr>
          <w:rFonts w:ascii="Times New Roman" w:hAnsi="Times New Roman" w:cs="Times New Roman"/>
          <w:b/>
          <w:color w:val="000000" w:themeColor="text1"/>
          <w:sz w:val="24"/>
          <w:szCs w:val="24"/>
        </w:rPr>
        <w:tab/>
        <w:t>Introduction</w:t>
      </w:r>
    </w:p>
    <w:p w14:paraId="2D67E396"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impacts of government activities on different economic activities have received different views and thoughts. In Economics, various school of thought have down played or shown critical importance of the government expenditure on economic growth. </w:t>
      </w:r>
    </w:p>
    <w:p w14:paraId="0592C02C"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classical philosophical system delivers a little importance of government activities to economic growth, recommending a market system where the invisibility of price will always </w:t>
      </w:r>
      <w:r w:rsidRPr="005A5B29">
        <w:rPr>
          <w:rFonts w:ascii="Times New Roman" w:hAnsi="Times New Roman" w:cs="Times New Roman"/>
          <w:color w:val="000000" w:themeColor="text1"/>
          <w:sz w:val="24"/>
          <w:szCs w:val="24"/>
        </w:rPr>
        <w:lastRenderedPageBreak/>
        <w:t>provide answers to the key problem of an economy and thereby adjusting economic variables or phenomenon to push economic growth forward through the efficient allocative characteristics of the price system.</w:t>
      </w:r>
    </w:p>
    <w:p w14:paraId="69E300D1"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Moreover, the emphasis on individuals taking charge of means of production and other economic activities would serve as a growth engine. However, during the great depression of the 1930s, it was observed that the camp of the classicalist was unable to take the economy of the world out of recession even in the face of favorable economic variable that could stimulate investment such as fall in interest rate but investment remained on the low side.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There came a new doctrine called the Keynesian school of thought which stressed the importance of government expenditure as a tool to stimulating ag</w:t>
      </w:r>
      <w:r>
        <w:rPr>
          <w:rFonts w:ascii="Times New Roman" w:hAnsi="Times New Roman" w:cs="Times New Roman"/>
          <w:color w:val="000000" w:themeColor="text1"/>
          <w:sz w:val="24"/>
          <w:szCs w:val="24"/>
        </w:rPr>
        <w:t xml:space="preserve">gregate demand. In this general </w:t>
      </w:r>
      <w:r w:rsidRPr="005A5B29">
        <w:rPr>
          <w:rFonts w:ascii="Times New Roman" w:hAnsi="Times New Roman" w:cs="Times New Roman"/>
          <w:color w:val="000000" w:themeColor="text1"/>
          <w:sz w:val="24"/>
          <w:szCs w:val="24"/>
        </w:rPr>
        <w:t>theory (1929) of money, unemployment and interest rate, Keynes stressed the importance of a discretional fiscal policy in enhancing aggregate demand. In all, the importance of government activities cannot be undermined in the process of economic growth and development. Citing the Rostow’s stages of economic growth (1952), one of the five stages Rostow’s stated from is historical analysis of economics growth process among nations he observed was the stage of the</w:t>
      </w:r>
      <w:r w:rsidRPr="005A5B29">
        <w:rPr>
          <w:rFonts w:ascii="Times New Roman" w:hAnsi="Times New Roman" w:cs="Times New Roman"/>
          <w:i/>
          <w:color w:val="000000" w:themeColor="text1"/>
          <w:sz w:val="24"/>
          <w:szCs w:val="24"/>
        </w:rPr>
        <w:t xml:space="preserve"> “</w:t>
      </w:r>
      <w:r w:rsidRPr="005A5B29">
        <w:rPr>
          <w:rFonts w:ascii="Times New Roman" w:hAnsi="Times New Roman" w:cs="Times New Roman"/>
          <w:color w:val="000000" w:themeColor="text1"/>
          <w:sz w:val="24"/>
          <w:szCs w:val="24"/>
        </w:rPr>
        <w:t>pre-condition for takeoff”,</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which he stated that one of the characteristics of this stage is a definite Government to basically create laws and regulation upon which activities can take off.</w:t>
      </w:r>
    </w:p>
    <w:p w14:paraId="44A351E7" w14:textId="77777777" w:rsidR="00CE1E7A" w:rsidRPr="005A5B29" w:rsidRDefault="00CE1E7A" w:rsidP="00CE1E7A">
      <w:pPr>
        <w:pStyle w:val="Default"/>
        <w:spacing w:line="480" w:lineRule="auto"/>
        <w:rPr>
          <w:color w:val="000000" w:themeColor="text1"/>
        </w:rPr>
      </w:pPr>
      <w:r w:rsidRPr="005A5B29">
        <w:rPr>
          <w:color w:val="000000" w:themeColor="text1"/>
        </w:rPr>
        <w:t>As stated earlier, the basic aim of the public sector as part of the macro-economic unit is the provision of necessary government services to the public which are often failures of the market system. The provisions of these services have a relationship with economic growth. From the inception of the government institution, the government has been spending huge sum of money to provide services like security, public roads, education,</w:t>
      </w:r>
      <w:r>
        <w:rPr>
          <w:color w:val="000000" w:themeColor="text1"/>
        </w:rPr>
        <w:t xml:space="preserve"> </w:t>
      </w:r>
      <w:r>
        <w:rPr>
          <w:rStyle w:val="word"/>
          <w:color w:val="000000" w:themeColor="text1"/>
        </w:rPr>
        <w:t>h</w:t>
      </w:r>
      <w:r w:rsidRPr="005A5B29">
        <w:rPr>
          <w:rStyle w:val="word"/>
          <w:color w:val="000000" w:themeColor="text1"/>
        </w:rPr>
        <w:t>ealth care and so on, but the connection between government spending and economic growth has not been established</w:t>
      </w:r>
      <w:r w:rsidRPr="005A5B29">
        <w:rPr>
          <w:color w:val="000000" w:themeColor="text1"/>
        </w:rPr>
        <w:t>.</w:t>
      </w:r>
      <w:r>
        <w:rPr>
          <w:color w:val="000000" w:themeColor="text1"/>
        </w:rPr>
        <w:t xml:space="preserve"> </w:t>
      </w:r>
      <w:r w:rsidRPr="005A5B29">
        <w:rPr>
          <w:rStyle w:val="word"/>
          <w:color w:val="000000" w:themeColor="text1"/>
        </w:rPr>
        <w:t>This scenario has continued to generate a theoretical and empirical division among academics</w:t>
      </w:r>
      <w:r w:rsidRPr="005A5B29">
        <w:rPr>
          <w:color w:val="000000" w:themeColor="text1"/>
        </w:rPr>
        <w:t>.</w:t>
      </w:r>
    </w:p>
    <w:p w14:paraId="4889EE0C"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lastRenderedPageBreak/>
        <w:t xml:space="preserve">The Keynesian, classical and Wagnerian are the main </w:t>
      </w:r>
      <w:r>
        <w:rPr>
          <w:rStyle w:val="word"/>
          <w:rFonts w:ascii="Times New Roman" w:hAnsi="Times New Roman" w:cs="Times New Roman"/>
          <w:color w:val="000000" w:themeColor="text1"/>
          <w:sz w:val="24"/>
          <w:szCs w:val="24"/>
        </w:rPr>
        <w:t xml:space="preserve">school </w:t>
      </w:r>
      <w:r w:rsidRPr="005A5B29">
        <w:rPr>
          <w:rStyle w:val="word"/>
          <w:rFonts w:ascii="Times New Roman" w:hAnsi="Times New Roman" w:cs="Times New Roman"/>
          <w:color w:val="000000" w:themeColor="text1"/>
          <w:sz w:val="24"/>
          <w:szCs w:val="24"/>
        </w:rPr>
        <w:t>of thought at the theoretical stage</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Keynesians suggest that government spending is a real instrument for financial activity improvement, hence growth.</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Classical schools of thought refute excessive government spending against the Keynesian, based on the reality that public is less effective in conducting economic, operations than the private sector</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Again, they asserted that excessive government spending, particularly when funded through taxation and government borrowing, distorts financial activity because enhanced taxation in an effort to finance government spending decreases consumer revenue and aggregate demand, as this diminishes the economy's general efficiency. The Wagnerian school of thought believes that higher domestic production incites government spending.</w:t>
      </w:r>
    </w:p>
    <w:p w14:paraId="6E7E281C" w14:textId="77777777" w:rsidR="00CE1E7A" w:rsidRPr="005A5B29" w:rsidRDefault="00CE1E7A" w:rsidP="00CE1E7A">
      <w:pPr>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The increase in government spending's effect on unemployment follows the same pattern as that of the economic growth effect of government spending.  </w:t>
      </w:r>
      <w:r w:rsidRPr="005A5B29">
        <w:rPr>
          <w:rFonts w:ascii="Times New Roman" w:hAnsi="Times New Roman" w:cs="Times New Roman"/>
          <w:color w:val="000000" w:themeColor="text1"/>
          <w:sz w:val="24"/>
          <w:szCs w:val="24"/>
        </w:rPr>
        <w:t>At the theoretical level, the classicalist believes that given the existence of the market force of the market system that will all be full employment.</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According to the supply law, supply will always generate its own demand.</w:t>
      </w:r>
      <w:r w:rsidRPr="005A5B29">
        <w:rPr>
          <w:rFonts w:ascii="Times New Roman" w:hAnsi="Times New Roman" w:cs="Times New Roman"/>
          <w:color w:val="000000" w:themeColor="text1"/>
          <w:sz w:val="24"/>
          <w:szCs w:val="24"/>
        </w:rPr>
        <w:t xml:space="preserve"> The Keynesian believe for full employment to be reached the government must manage the economy in such a way that he uses it discretional fiscal policy to remove the cyclical unemployment caused by the fluctuation in aggregate demand and also the notation that wage rate is also sticky downward. In reality the empirical result has also show the mix result of government expenditure on unemployment. A case is the Nigeria economy, despite the rising trend in government expenditure in Nigeria; it is paradoxical and worrisome to note that the social</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economic indicators showed dim images. Although the level of </w:t>
      </w:r>
      <w:r>
        <w:rPr>
          <w:rStyle w:val="word"/>
          <w:rFonts w:ascii="Times New Roman" w:hAnsi="Times New Roman" w:cs="Times New Roman"/>
          <w:color w:val="000000" w:themeColor="text1"/>
          <w:sz w:val="24"/>
          <w:szCs w:val="24"/>
        </w:rPr>
        <w:t>economic</w:t>
      </w:r>
      <w:r w:rsidRPr="005A5B29">
        <w:rPr>
          <w:rStyle w:val="word"/>
          <w:rFonts w:ascii="Times New Roman" w:hAnsi="Times New Roman" w:cs="Times New Roman"/>
          <w:color w:val="000000" w:themeColor="text1"/>
          <w:sz w:val="24"/>
          <w:szCs w:val="24"/>
        </w:rPr>
        <w:t xml:space="preserve"> development was spectacular from 2000 to 2011 (with an average development of 6.4%</w:t>
      </w:r>
      <w:proofErr w:type="gramStart"/>
      <w:r w:rsidRPr="005A5B29">
        <w:rPr>
          <w:rStyle w:val="word"/>
          <w:rFonts w:ascii="Times New Roman" w:hAnsi="Times New Roman" w:cs="Times New Roman"/>
          <w:color w:val="000000" w:themeColor="text1"/>
          <w:sz w:val="24"/>
          <w:szCs w:val="24"/>
        </w:rPr>
        <w:t>) ;</w:t>
      </w:r>
      <w:proofErr w:type="gramEnd"/>
      <w:r w:rsidRPr="005A5B29">
        <w:rPr>
          <w:rStyle w:val="word"/>
          <w:rFonts w:ascii="Times New Roman" w:hAnsi="Times New Roman" w:cs="Times New Roman"/>
          <w:color w:val="000000" w:themeColor="text1"/>
          <w:sz w:val="24"/>
          <w:szCs w:val="24"/>
        </w:rPr>
        <w:t xml:space="preserve"> the rate of unemployment rose (from 1.8% in 1995 to 23.9%)</w:t>
      </w:r>
      <w:r w:rsidRPr="005A5B29">
        <w:rPr>
          <w:rFonts w:ascii="Times New Roman" w:hAnsi="Times New Roman" w:cs="Times New Roman"/>
          <w:color w:val="000000" w:themeColor="text1"/>
          <w:sz w:val="24"/>
          <w:szCs w:val="24"/>
        </w:rPr>
        <w:t xml:space="preserve"> in 2011 (</w:t>
      </w:r>
      <w:r w:rsidRPr="005A5B29">
        <w:rPr>
          <w:rStyle w:val="word"/>
          <w:rFonts w:ascii="Times New Roman" w:hAnsi="Times New Roman" w:cs="Times New Roman"/>
          <w:color w:val="000000" w:themeColor="text1"/>
          <w:sz w:val="24"/>
          <w:szCs w:val="24"/>
        </w:rPr>
        <w:t xml:space="preserve">Annual report of the CBN for different years </w:t>
      </w:r>
      <w:r w:rsidRPr="005A5B29">
        <w:rPr>
          <w:rFonts w:ascii="Times New Roman" w:hAnsi="Times New Roman" w:cs="Times New Roman"/>
          <w:color w:val="000000" w:themeColor="text1"/>
          <w:sz w:val="24"/>
          <w:szCs w:val="24"/>
        </w:rPr>
        <w:t xml:space="preserve">years); </w:t>
      </w:r>
      <w:r w:rsidRPr="005A5B29">
        <w:rPr>
          <w:rStyle w:val="tooltip"/>
          <w:rFonts w:ascii="Times New Roman" w:hAnsi="Times New Roman" w:cs="Times New Roman"/>
          <w:color w:val="000000" w:themeColor="text1"/>
          <w:sz w:val="24"/>
          <w:szCs w:val="24"/>
        </w:rPr>
        <w:t xml:space="preserve">about 66 million of the Nigerians population lack access to portable water </w:t>
      </w:r>
      <w:r w:rsidRPr="005A5B29">
        <w:rPr>
          <w:rFonts w:ascii="Times New Roman" w:hAnsi="Times New Roman" w:cs="Times New Roman"/>
          <w:color w:val="000000" w:themeColor="text1"/>
          <w:sz w:val="24"/>
          <w:szCs w:val="24"/>
        </w:rPr>
        <w:t xml:space="preserve">(WHO/UNICEF cited </w:t>
      </w:r>
      <w:r w:rsidRPr="005A5B29">
        <w:rPr>
          <w:rFonts w:ascii="Times New Roman" w:hAnsi="Times New Roman" w:cs="Times New Roman"/>
          <w:color w:val="000000" w:themeColor="text1"/>
          <w:sz w:val="24"/>
          <w:szCs w:val="24"/>
        </w:rPr>
        <w:lastRenderedPageBreak/>
        <w:t xml:space="preserve">in </w:t>
      </w:r>
      <w:proofErr w:type="spellStart"/>
      <w:r w:rsidRPr="005A5B29">
        <w:rPr>
          <w:rFonts w:ascii="Times New Roman" w:hAnsi="Times New Roman" w:cs="Times New Roman"/>
          <w:color w:val="000000" w:themeColor="text1"/>
          <w:sz w:val="24"/>
          <w:szCs w:val="24"/>
        </w:rPr>
        <w:t>Okpi</w:t>
      </w:r>
      <w:proofErr w:type="spellEnd"/>
      <w:r w:rsidRPr="005A5B29">
        <w:rPr>
          <w:rFonts w:ascii="Times New Roman" w:hAnsi="Times New Roman" w:cs="Times New Roman"/>
          <w:color w:val="000000" w:themeColor="text1"/>
          <w:sz w:val="24"/>
          <w:szCs w:val="24"/>
        </w:rPr>
        <w:t>, 2012);</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death rate is estimated at around 630 deaths/100,000 live births</w:t>
      </w:r>
      <w:r w:rsidRPr="005A5B29">
        <w:rPr>
          <w:rFonts w:ascii="Times New Roman" w:hAnsi="Times New Roman" w:cs="Times New Roman"/>
          <w:color w:val="000000" w:themeColor="text1"/>
          <w:sz w:val="24"/>
          <w:szCs w:val="24"/>
        </w:rPr>
        <w:t xml:space="preserve"> (WDI, 2012) and a coefficient of 48.83 (WDI, 2012). </w:t>
      </w:r>
      <w:r w:rsidRPr="005A5B29">
        <w:rPr>
          <w:rStyle w:val="word"/>
          <w:rFonts w:ascii="Times New Roman" w:hAnsi="Times New Roman" w:cs="Times New Roman"/>
          <w:color w:val="000000" w:themeColor="text1"/>
          <w:sz w:val="24"/>
          <w:szCs w:val="24"/>
        </w:rPr>
        <w:t xml:space="preserve">The above indicators obviously represent a declining poverty rate, which has also certainly increased </w:t>
      </w:r>
      <w:r w:rsidRPr="005A5B29">
        <w:rPr>
          <w:rFonts w:ascii="Times New Roman" w:hAnsi="Times New Roman" w:cs="Times New Roman"/>
          <w:color w:val="000000" w:themeColor="text1"/>
          <w:sz w:val="24"/>
          <w:szCs w:val="24"/>
        </w:rPr>
        <w:t xml:space="preserve">(from 54.4 percent in 2004 to 71.5 in 2011 (NBS, 2012). </w:t>
      </w:r>
    </w:p>
    <w:p w14:paraId="78D5ADA2" w14:textId="77777777" w:rsidR="00CE1E7A" w:rsidRPr="005A5B29" w:rsidRDefault="00CE1E7A" w:rsidP="00CE1E7A">
      <w:pPr>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The paradoxical scenario in Nigeria between increasing government spending and social economic indicators (particularly unemployment rate and poverty rate) makes it unclear, on the one side, about the precise connection between government spending and unemployment rate and, on the other, between government spending and poverty rate</w:t>
      </w:r>
      <w:r w:rsidRPr="005A5B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Although, empirical literature on this issue have produced inconclusive results (Holden and Spearman, 2013), the issue is even more worrisome as</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this problem has received little or no attention from prior indigenous research</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Most of the indigenous government spending research concentrated on the link between government spending and economic growth. </w:t>
      </w:r>
      <w:r w:rsidRPr="005A5B29">
        <w:rPr>
          <w:rFonts w:ascii="Times New Roman" w:hAnsi="Times New Roman" w:cs="Times New Roman"/>
          <w:color w:val="000000" w:themeColor="text1"/>
          <w:sz w:val="24"/>
          <w:szCs w:val="24"/>
        </w:rPr>
        <w:t xml:space="preserve">(Uma et al, 2013; </w:t>
      </w:r>
      <w:proofErr w:type="spellStart"/>
      <w:r w:rsidRPr="005A5B29">
        <w:rPr>
          <w:rFonts w:ascii="Times New Roman" w:hAnsi="Times New Roman" w:cs="Times New Roman"/>
          <w:color w:val="000000" w:themeColor="text1"/>
          <w:sz w:val="24"/>
          <w:szCs w:val="24"/>
        </w:rPr>
        <w:t>Onakoya</w:t>
      </w:r>
      <w:proofErr w:type="spellEnd"/>
      <w:r w:rsidRPr="005A5B29">
        <w:rPr>
          <w:rFonts w:ascii="Times New Roman" w:hAnsi="Times New Roman" w:cs="Times New Roman"/>
          <w:color w:val="000000" w:themeColor="text1"/>
          <w:sz w:val="24"/>
          <w:szCs w:val="24"/>
        </w:rPr>
        <w:t xml:space="preserve"> and </w:t>
      </w:r>
      <w:proofErr w:type="spellStart"/>
      <w:r w:rsidRPr="005A5B29">
        <w:rPr>
          <w:rFonts w:ascii="Times New Roman" w:hAnsi="Times New Roman" w:cs="Times New Roman"/>
          <w:color w:val="000000" w:themeColor="text1"/>
          <w:sz w:val="24"/>
          <w:szCs w:val="24"/>
        </w:rPr>
        <w:t>Somoye</w:t>
      </w:r>
      <w:proofErr w:type="spellEnd"/>
      <w:r w:rsidRPr="005A5B29">
        <w:rPr>
          <w:rFonts w:ascii="Times New Roman" w:hAnsi="Times New Roman" w:cs="Times New Roman"/>
          <w:color w:val="000000" w:themeColor="text1"/>
          <w:sz w:val="24"/>
          <w:szCs w:val="24"/>
        </w:rPr>
        <w:t xml:space="preserve">, 2013; Bakare, 2012; </w:t>
      </w:r>
      <w:proofErr w:type="spellStart"/>
      <w:r w:rsidRPr="005A5B29">
        <w:rPr>
          <w:rFonts w:ascii="Times New Roman" w:hAnsi="Times New Roman" w:cs="Times New Roman"/>
          <w:color w:val="000000" w:themeColor="text1"/>
          <w:sz w:val="24"/>
          <w:szCs w:val="24"/>
        </w:rPr>
        <w:t>Nworji</w:t>
      </w:r>
      <w:proofErr w:type="spellEnd"/>
      <w:r w:rsidRPr="005A5B29">
        <w:rPr>
          <w:rFonts w:ascii="Times New Roman" w:hAnsi="Times New Roman" w:cs="Times New Roman"/>
          <w:color w:val="000000" w:themeColor="text1"/>
          <w:sz w:val="24"/>
          <w:szCs w:val="24"/>
        </w:rPr>
        <w:t xml:space="preserve"> et al. 2012; Taiwo and </w:t>
      </w:r>
      <w:proofErr w:type="spellStart"/>
      <w:r w:rsidRPr="005A5B29">
        <w:rPr>
          <w:rFonts w:ascii="Times New Roman" w:hAnsi="Times New Roman" w:cs="Times New Roman"/>
          <w:color w:val="000000" w:themeColor="text1"/>
          <w:sz w:val="24"/>
          <w:szCs w:val="24"/>
        </w:rPr>
        <w:t>Agbatogun</w:t>
      </w:r>
      <w:proofErr w:type="spellEnd"/>
      <w:r w:rsidRPr="005A5B29">
        <w:rPr>
          <w:rFonts w:ascii="Times New Roman" w:hAnsi="Times New Roman" w:cs="Times New Roman"/>
          <w:color w:val="000000" w:themeColor="text1"/>
          <w:sz w:val="24"/>
          <w:szCs w:val="24"/>
        </w:rPr>
        <w:t xml:space="preserve">, 2012). </w:t>
      </w:r>
      <w:r w:rsidRPr="005A5B29">
        <w:rPr>
          <w:rStyle w:val="word"/>
          <w:rFonts w:ascii="Times New Roman" w:hAnsi="Times New Roman" w:cs="Times New Roman"/>
          <w:color w:val="000000" w:themeColor="text1"/>
          <w:sz w:val="24"/>
          <w:szCs w:val="24"/>
        </w:rPr>
        <w:t xml:space="preserve">The examination of this problem therefore becomes relevant because rising levels of unemployment and poverty can have important adverse social and economic implications </w:t>
      </w:r>
      <w:r w:rsidRPr="005A5B29">
        <w:rPr>
          <w:rFonts w:ascii="Times New Roman" w:hAnsi="Times New Roman" w:cs="Times New Roman"/>
          <w:color w:val="000000" w:themeColor="text1"/>
          <w:sz w:val="24"/>
          <w:szCs w:val="24"/>
        </w:rPr>
        <w:t xml:space="preserve">-making reforms more difficult, constraining economic growth, undermining social cohesion and stability, derailing various ongoing policy reforms (Lin et al.,2008) and </w:t>
      </w:r>
      <w:r w:rsidRPr="005A5B29">
        <w:rPr>
          <w:rStyle w:val="word"/>
          <w:rFonts w:ascii="Times New Roman" w:hAnsi="Times New Roman" w:cs="Times New Roman"/>
          <w:color w:val="000000" w:themeColor="text1"/>
          <w:sz w:val="24"/>
          <w:szCs w:val="24"/>
        </w:rPr>
        <w:t xml:space="preserve">the long-term desire of the country to achieve enhanced domestic growth is undermined. Therefore, without the utmost and urgent attention to this problem, it is dubious how the Nigerian government hopes to achieve the country's objective </w:t>
      </w:r>
      <w:proofErr w:type="gramStart"/>
      <w:r w:rsidRPr="005A5B29">
        <w:rPr>
          <w:rStyle w:val="word"/>
          <w:rFonts w:ascii="Times New Roman" w:hAnsi="Times New Roman" w:cs="Times New Roman"/>
          <w:color w:val="000000" w:themeColor="text1"/>
          <w:sz w:val="24"/>
          <w:szCs w:val="24"/>
        </w:rPr>
        <w:t xml:space="preserve">of </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becoming</w:t>
      </w:r>
      <w:proofErr w:type="gramEnd"/>
      <w:r w:rsidRPr="005A5B29">
        <w:rPr>
          <w:rStyle w:val="word"/>
          <w:rFonts w:ascii="Times New Roman" w:hAnsi="Times New Roman" w:cs="Times New Roman"/>
          <w:color w:val="000000" w:themeColor="text1"/>
          <w:sz w:val="24"/>
          <w:szCs w:val="24"/>
        </w:rPr>
        <w:t xml:space="preserve"> one of the top 20 markets by 2020 as well as attaining the MDG of halving poverty by 2015. </w:t>
      </w:r>
      <w:r w:rsidRPr="005A5B29">
        <w:rPr>
          <w:rFonts w:ascii="Times New Roman" w:hAnsi="Times New Roman" w:cs="Times New Roman"/>
          <w:color w:val="000000" w:themeColor="text1"/>
          <w:sz w:val="24"/>
          <w:szCs w:val="24"/>
        </w:rPr>
        <w:t>In order to appreciate the literature review done in this chapter, the process of this review is structured by first looking at the conceptual definition, follow the trends of the variables pertaining to the study, then the theoretical review upon which the study is based and finally, empirical review to show previous finding of researcher relating to the study.</w:t>
      </w:r>
    </w:p>
    <w:p w14:paraId="38731C9C" w14:textId="77777777" w:rsidR="00CE1E7A" w:rsidRPr="005A5B29" w:rsidRDefault="00CE1E7A" w:rsidP="00CE1E7A">
      <w:pPr>
        <w:pStyle w:val="ListParagraph"/>
        <w:numPr>
          <w:ilvl w:val="0"/>
          <w:numId w:val="9"/>
        </w:numPr>
        <w:spacing w:after="0" w:line="480" w:lineRule="auto"/>
        <w:ind w:hanging="720"/>
        <w:jc w:val="both"/>
        <w:rPr>
          <w:rFonts w:ascii="Times New Roman" w:hAnsi="Times New Roman" w:cs="Times New Roman"/>
          <w:b/>
          <w:color w:val="000000" w:themeColor="text1"/>
          <w:sz w:val="24"/>
          <w:szCs w:val="24"/>
        </w:rPr>
      </w:pPr>
      <w:r w:rsidRPr="005A5B29">
        <w:rPr>
          <w:rStyle w:val="word"/>
          <w:rFonts w:ascii="Times New Roman" w:hAnsi="Times New Roman" w:cs="Times New Roman"/>
          <w:color w:val="000000" w:themeColor="text1"/>
          <w:sz w:val="24"/>
          <w:szCs w:val="24"/>
        </w:rPr>
        <w:lastRenderedPageBreak/>
        <w:tab/>
      </w:r>
      <w:r w:rsidRPr="005A5B29">
        <w:rPr>
          <w:rFonts w:ascii="Times New Roman" w:hAnsi="Times New Roman" w:cs="Times New Roman"/>
          <w:b/>
          <w:color w:val="000000" w:themeColor="text1"/>
          <w:sz w:val="24"/>
          <w:szCs w:val="24"/>
        </w:rPr>
        <w:t>Conceptual Review</w:t>
      </w:r>
    </w:p>
    <w:p w14:paraId="331D50C8" w14:textId="77777777" w:rsidR="00CE1E7A" w:rsidRPr="005A5B29" w:rsidRDefault="00CE1E7A" w:rsidP="00CE1E7A">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An Overview of the Public Expenditure </w:t>
      </w:r>
    </w:p>
    <w:p w14:paraId="06B0E6C5" w14:textId="77777777" w:rsidR="00CE1E7A" w:rsidRPr="005A5B29" w:rsidRDefault="00CE1E7A" w:rsidP="00CE1E7A">
      <w:pPr>
        <w:autoSpaceDE w:val="0"/>
        <w:autoSpaceDN w:val="0"/>
        <w:adjustRightInd w:val="0"/>
        <w:spacing w:after="0" w:line="480" w:lineRule="auto"/>
        <w:jc w:val="both"/>
        <w:rPr>
          <w:rStyle w:val="word"/>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en-GB"/>
        </w:rPr>
        <w:t>Public</w:t>
      </w:r>
      <w:r w:rsidRPr="005A5B29">
        <w:rPr>
          <w:rFonts w:ascii="Times New Roman" w:hAnsi="Times New Roman" w:cs="Times New Roman"/>
          <w:color w:val="000000" w:themeColor="text1"/>
          <w:sz w:val="24"/>
          <w:szCs w:val="24"/>
          <w:lang w:val="yo-NG"/>
        </w:rPr>
        <w:t xml:space="preserve"> expenditure is also known as</w:t>
      </w:r>
      <w:r w:rsidRPr="005A5B29">
        <w:rPr>
          <w:rFonts w:ascii="Times New Roman" w:hAnsi="Times New Roman" w:cs="Times New Roman"/>
          <w:color w:val="000000" w:themeColor="text1"/>
          <w:sz w:val="24"/>
          <w:szCs w:val="24"/>
          <w:lang w:val="en-GB"/>
        </w:rPr>
        <w:t xml:space="preserve"> government</w:t>
      </w:r>
      <w:r w:rsidRPr="005A5B29">
        <w:rPr>
          <w:rFonts w:ascii="Times New Roman" w:hAnsi="Times New Roman" w:cs="Times New Roman"/>
          <w:color w:val="000000" w:themeColor="text1"/>
          <w:sz w:val="24"/>
          <w:szCs w:val="24"/>
          <w:lang w:val="yo-NG"/>
        </w:rPr>
        <w:t xml:space="preserve"> expenditure. Public expenditure refers to the expense which government incurs in the performance of its operation (</w:t>
      </w:r>
      <w:proofErr w:type="spellStart"/>
      <w:r w:rsidRPr="005A5B29">
        <w:rPr>
          <w:rFonts w:ascii="Times New Roman" w:hAnsi="Times New Roman" w:cs="Times New Roman"/>
          <w:color w:val="000000" w:themeColor="text1"/>
          <w:sz w:val="24"/>
          <w:szCs w:val="24"/>
          <w:lang w:val="en-GB"/>
        </w:rPr>
        <w:t>Lensink</w:t>
      </w:r>
      <w:proofErr w:type="spellEnd"/>
      <w:r w:rsidRPr="005A5B29">
        <w:rPr>
          <w:rFonts w:ascii="Times New Roman" w:hAnsi="Times New Roman" w:cs="Times New Roman"/>
          <w:color w:val="000000" w:themeColor="text1"/>
          <w:sz w:val="24"/>
          <w:szCs w:val="24"/>
          <w:lang w:val="en-GB"/>
        </w:rPr>
        <w:t xml:space="preserve"> and Morrissey</w:t>
      </w:r>
      <w:r w:rsidRPr="005A5B29">
        <w:rPr>
          <w:rFonts w:ascii="Times New Roman" w:hAnsi="Times New Roman" w:cs="Times New Roman"/>
          <w:color w:val="000000" w:themeColor="text1"/>
          <w:sz w:val="24"/>
          <w:szCs w:val="24"/>
          <w:lang w:val="yo-NG"/>
        </w:rPr>
        <w:t>, 2006).</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Public spending could be widely categorized into recurrent spending and capital spending, according to </w:t>
      </w:r>
      <w:proofErr w:type="spellStart"/>
      <w:r w:rsidRPr="005A5B29">
        <w:rPr>
          <w:rStyle w:val="word"/>
          <w:rFonts w:ascii="Times New Roman" w:hAnsi="Times New Roman" w:cs="Times New Roman"/>
          <w:color w:val="000000" w:themeColor="text1"/>
          <w:sz w:val="24"/>
          <w:szCs w:val="24"/>
        </w:rPr>
        <w:t>Nwaeze</w:t>
      </w:r>
      <w:proofErr w:type="spellEnd"/>
      <w:r w:rsidRPr="005A5B29">
        <w:rPr>
          <w:rStyle w:val="word"/>
          <w:rFonts w:ascii="Times New Roman" w:hAnsi="Times New Roman" w:cs="Times New Roman"/>
          <w:color w:val="000000" w:themeColor="text1"/>
          <w:sz w:val="24"/>
          <w:szCs w:val="24"/>
        </w:rPr>
        <w:t xml:space="preserve">, Njoku and </w:t>
      </w:r>
      <w:proofErr w:type="spellStart"/>
      <w:r w:rsidRPr="005A5B29">
        <w:rPr>
          <w:rStyle w:val="word"/>
          <w:rFonts w:ascii="Times New Roman" w:hAnsi="Times New Roman" w:cs="Times New Roman"/>
          <w:color w:val="000000" w:themeColor="text1"/>
          <w:sz w:val="24"/>
          <w:szCs w:val="24"/>
        </w:rPr>
        <w:t>Nwaeze</w:t>
      </w:r>
      <w:proofErr w:type="spellEnd"/>
      <w:r w:rsidRPr="005A5B29">
        <w:rPr>
          <w:rStyle w:val="word"/>
          <w:rFonts w:ascii="Times New Roman" w:hAnsi="Times New Roman" w:cs="Times New Roman"/>
          <w:color w:val="000000" w:themeColor="text1"/>
          <w:sz w:val="24"/>
          <w:szCs w:val="24"/>
        </w:rPr>
        <w:t xml:space="preserve"> (2014)</w:t>
      </w:r>
      <w:r w:rsidRPr="005A5B29">
        <w:rPr>
          <w:rFonts w:ascii="Times New Roman" w:hAnsi="Times New Roman" w:cs="Times New Roman"/>
          <w:color w:val="000000" w:themeColor="text1"/>
          <w:sz w:val="24"/>
          <w:szCs w:val="24"/>
          <w:lang w:val="yo-NG"/>
        </w:rPr>
        <w:t>.</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Recurrent spending is money spent on periodic public tasks, such as wages from staff, administrators, operating vital services, maintaining </w:t>
      </w:r>
      <w:proofErr w:type="gramStart"/>
      <w:r w:rsidRPr="005A5B29">
        <w:rPr>
          <w:rStyle w:val="word"/>
          <w:rFonts w:ascii="Times New Roman" w:hAnsi="Times New Roman" w:cs="Times New Roman"/>
          <w:color w:val="000000" w:themeColor="text1"/>
          <w:sz w:val="24"/>
          <w:szCs w:val="24"/>
        </w:rPr>
        <w:t>infrastructure  and</w:t>
      </w:r>
      <w:proofErr w:type="gramEnd"/>
      <w:r w:rsidRPr="005A5B29">
        <w:rPr>
          <w:rStyle w:val="word"/>
          <w:rFonts w:ascii="Times New Roman" w:hAnsi="Times New Roman" w:cs="Times New Roman"/>
          <w:color w:val="000000" w:themeColor="text1"/>
          <w:sz w:val="24"/>
          <w:szCs w:val="24"/>
        </w:rPr>
        <w:t xml:space="preserve"> other associated activities</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Capital expenditure involves spending on the purchase of permanent objects, such as houses, highways, bridges and other associated projects </w:t>
      </w:r>
      <w:r w:rsidRPr="005A5B29">
        <w:rPr>
          <w:rFonts w:ascii="Times New Roman" w:hAnsi="Times New Roman" w:cs="Times New Roman"/>
          <w:color w:val="000000" w:themeColor="text1"/>
          <w:sz w:val="24"/>
          <w:szCs w:val="24"/>
          <w:lang w:val="yo-NG"/>
        </w:rPr>
        <w:t>(Nwaeze, 2010). Abu and Abdullahi(</w:t>
      </w:r>
      <w:r w:rsidRPr="005A5B29">
        <w:rPr>
          <w:rFonts w:ascii="Times New Roman" w:hAnsi="Times New Roman" w:cs="Times New Roman"/>
          <w:color w:val="000000" w:themeColor="text1"/>
          <w:sz w:val="24"/>
          <w:szCs w:val="24"/>
        </w:rPr>
        <w:t>2010)</w:t>
      </w:r>
      <w:r w:rsidRPr="005A5B29">
        <w:rPr>
          <w:rStyle w:val="word"/>
          <w:rFonts w:ascii="Times New Roman" w:hAnsi="Times New Roman" w:cs="Times New Roman"/>
          <w:color w:val="000000" w:themeColor="text1"/>
          <w:sz w:val="24"/>
          <w:szCs w:val="24"/>
        </w:rPr>
        <w:t>It was noted that some scientists argued that the rise in the pattern of government spending had a beneficial effect on socio-economic development. Some, however, did not endorse this statement. Government spending is the autonomous variable of this research in its classification as recurrent and capital spending</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Some, however, did not endorse this statement. Government spending is the independent variable of this research in its classification as recurrent and capital spending</w:t>
      </w:r>
      <w:r w:rsidRPr="005A5B29">
        <w:rPr>
          <w:rFonts w:ascii="Times New Roman" w:hAnsi="Times New Roman" w:cs="Times New Roman"/>
          <w:color w:val="000000" w:themeColor="text1"/>
          <w:sz w:val="24"/>
          <w:szCs w:val="24"/>
          <w:lang w:val="yo-NG"/>
        </w:rPr>
        <w:t>.</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Recurring spending and capital spending are used as proxies for government spending on this note.</w:t>
      </w:r>
    </w:p>
    <w:p w14:paraId="4B91CC70"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analysis of public expenditure in Nigeria for the past years to the present year has shown one trend of an upward rise from billions of Naira in the 20</w:t>
      </w:r>
      <w:r w:rsidRPr="005A5B29">
        <w:rPr>
          <w:rFonts w:ascii="Times New Roman" w:hAnsi="Times New Roman" w:cs="Times New Roman"/>
          <w:color w:val="000000" w:themeColor="text1"/>
          <w:sz w:val="24"/>
          <w:szCs w:val="24"/>
          <w:vertAlign w:val="superscript"/>
        </w:rPr>
        <w:t>th</w:t>
      </w:r>
      <w:r w:rsidRPr="005A5B29">
        <w:rPr>
          <w:rFonts w:ascii="Times New Roman" w:hAnsi="Times New Roman" w:cs="Times New Roman"/>
          <w:color w:val="000000" w:themeColor="text1"/>
          <w:sz w:val="24"/>
          <w:szCs w:val="24"/>
        </w:rPr>
        <w:t xml:space="preserve"> century into </w:t>
      </w:r>
      <w:r w:rsidRPr="005A5B29">
        <w:rPr>
          <w:rStyle w:val="word"/>
          <w:rFonts w:ascii="Times New Roman" w:hAnsi="Times New Roman" w:cs="Times New Roman"/>
          <w:color w:val="000000" w:themeColor="text1"/>
          <w:sz w:val="24"/>
          <w:szCs w:val="24"/>
        </w:rPr>
        <w:t xml:space="preserve">the beginning of the 21st century. </w:t>
      </w:r>
      <w:r w:rsidRPr="005A5B29">
        <w:rPr>
          <w:rFonts w:ascii="Times New Roman" w:hAnsi="Times New Roman" w:cs="Times New Roman"/>
          <w:color w:val="000000" w:themeColor="text1"/>
          <w:sz w:val="24"/>
          <w:szCs w:val="24"/>
        </w:rPr>
        <w:t>However, this has been due to so many factors which include the continuous increase in the size of the government in terms of its personnel and the structure of the government. Furthermore, issue of infrastructural investment, security in recent times has seen to all, contributed to the increase in government expenditure in Nigeria.</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As at 2005, the Nigeria government expenditure stopped at 1.3trillion Naira which included the sum of recurrent expenditure which stood at N 1.2 trillion and capital </w:t>
      </w:r>
      <w:r>
        <w:rPr>
          <w:rFonts w:ascii="Times New Roman" w:hAnsi="Times New Roman" w:cs="Times New Roman"/>
          <w:color w:val="000000" w:themeColor="text1"/>
          <w:sz w:val="24"/>
          <w:szCs w:val="24"/>
        </w:rPr>
        <w:t>expenditure at N445.59 billion,</w:t>
      </w:r>
      <w:r w:rsidRPr="005A5B29">
        <w:rPr>
          <w:rFonts w:ascii="Times New Roman" w:hAnsi="Times New Roman" w:cs="Times New Roman"/>
          <w:color w:val="000000" w:themeColor="text1"/>
          <w:sz w:val="24"/>
          <w:szCs w:val="24"/>
        </w:rPr>
        <w:t xml:space="preserve"> by 2006 the </w:t>
      </w:r>
      <w:r w:rsidRPr="005A5B29">
        <w:rPr>
          <w:rFonts w:ascii="Times New Roman" w:hAnsi="Times New Roman" w:cs="Times New Roman"/>
          <w:color w:val="000000" w:themeColor="text1"/>
          <w:sz w:val="24"/>
          <w:szCs w:val="24"/>
        </w:rPr>
        <w:lastRenderedPageBreak/>
        <w:t xml:space="preserve">government had increased it by 41.96% which included the increase of both recurrent and capital expenditure of N1.3trillion and N542.53 billion respectively. In 2008, the total government expenditure stood at N4.44 trillion which was an increase of over 200%. However, this increase could be attributed to the increase in capital expenditure of over 155% compared to capital expenditure in 2005. One of the major reasons for this could be the fiscal frame of the Jonathan administration which investment in infrastructure was key in putting the Nigeria economy among the 20-best economies in the world and more importantly create an enabling business </w:t>
      </w:r>
      <w:proofErr w:type="spellStart"/>
      <w:r w:rsidRPr="005A5B29">
        <w:rPr>
          <w:rFonts w:ascii="Times New Roman" w:hAnsi="Times New Roman" w:cs="Times New Roman"/>
          <w:color w:val="000000" w:themeColor="text1"/>
          <w:sz w:val="24"/>
          <w:szCs w:val="24"/>
        </w:rPr>
        <w:t>environment.In</w:t>
      </w:r>
      <w:proofErr w:type="spellEnd"/>
      <w:r w:rsidRPr="005A5B29">
        <w:rPr>
          <w:rFonts w:ascii="Times New Roman" w:hAnsi="Times New Roman" w:cs="Times New Roman"/>
          <w:color w:val="000000" w:themeColor="text1"/>
          <w:sz w:val="24"/>
          <w:szCs w:val="24"/>
        </w:rPr>
        <w:t xml:space="preserve"> addition, the complex of the expenditure change with expenditure on security also account for a large percentage in government no thanks to the continued </w:t>
      </w:r>
      <w:r w:rsidRPr="005A5B29">
        <w:rPr>
          <w:rStyle w:val="word"/>
          <w:rFonts w:ascii="Times New Roman" w:hAnsi="Times New Roman" w:cs="Times New Roman"/>
          <w:color w:val="000000" w:themeColor="text1"/>
          <w:sz w:val="24"/>
          <w:szCs w:val="24"/>
        </w:rPr>
        <w:t xml:space="preserve">Increasing insurgency and terrorism in the North, a portion of the nation that has spread almost to different parts of the nation. </w:t>
      </w:r>
      <w:r w:rsidRPr="005A5B29">
        <w:rPr>
          <w:rFonts w:ascii="Times New Roman" w:hAnsi="Times New Roman" w:cs="Times New Roman"/>
          <w:color w:val="000000" w:themeColor="text1"/>
          <w:sz w:val="24"/>
          <w:szCs w:val="24"/>
        </w:rPr>
        <w:t>Currently, given the Nigeria approved budget, the total government expenditure stood at N7.3 trillion about 20.4 percent increase over the 2016 total government expenditure that stood at N6.1 trillion. One obvious trend is that between the periods of 2007 to 2017 the Nigerian government expenditure grows on the average of 19.79</w:t>
      </w:r>
      <w:proofErr w:type="gramStart"/>
      <w:r w:rsidRPr="005A5B29">
        <w:rPr>
          <w:rFonts w:ascii="Times New Roman" w:hAnsi="Times New Roman" w:cs="Times New Roman"/>
          <w:color w:val="000000" w:themeColor="text1"/>
          <w:sz w:val="24"/>
          <w:szCs w:val="24"/>
        </w:rPr>
        <w:t>%</w:t>
      </w:r>
      <w:bookmarkStart w:id="1" w:name="_Hlk4249769"/>
      <w:r w:rsidRPr="005A5B29">
        <w:rPr>
          <w:rFonts w:ascii="Times New Roman" w:hAnsi="Times New Roman" w:cs="Times New Roman"/>
          <w:color w:val="000000" w:themeColor="text1"/>
          <w:sz w:val="24"/>
          <w:szCs w:val="24"/>
        </w:rPr>
        <w:t>(</w:t>
      </w:r>
      <w:proofErr w:type="gramEnd"/>
      <w:r w:rsidRPr="005A5B29">
        <w:rPr>
          <w:rFonts w:ascii="Times New Roman" w:hAnsi="Times New Roman" w:cs="Times New Roman"/>
          <w:color w:val="000000" w:themeColor="text1"/>
          <w:sz w:val="24"/>
          <w:szCs w:val="24"/>
        </w:rPr>
        <w:t>NBS, 2017).</w:t>
      </w:r>
      <w:bookmarkEnd w:id="1"/>
    </w:p>
    <w:p w14:paraId="335CB95C" w14:textId="77777777" w:rsidR="00CE1E7A" w:rsidRPr="005A5B29" w:rsidRDefault="00CE1E7A" w:rsidP="00CE1E7A">
      <w:pPr>
        <w:pStyle w:val="ListParagraph"/>
        <w:numPr>
          <w:ilvl w:val="0"/>
          <w:numId w:val="2"/>
        </w:numPr>
        <w:autoSpaceDE w:val="0"/>
        <w:autoSpaceDN w:val="0"/>
        <w:adjustRightInd w:val="0"/>
        <w:spacing w:after="0" w:line="480" w:lineRule="auto"/>
        <w:ind w:hanging="720"/>
        <w:jc w:val="both"/>
        <w:rPr>
          <w:rFonts w:ascii="Times New Roman" w:hAnsi="Times New Roman" w:cs="Times New Roman"/>
          <w:b/>
          <w:color w:val="000000" w:themeColor="text1"/>
          <w:sz w:val="24"/>
          <w:szCs w:val="24"/>
        </w:rPr>
      </w:pPr>
      <w:r w:rsidRPr="005A5B29">
        <w:rPr>
          <w:rFonts w:ascii="Times New Roman" w:hAnsi="Times New Roman" w:cs="Times New Roman"/>
          <w:color w:val="000000" w:themeColor="text1"/>
          <w:sz w:val="24"/>
          <w:szCs w:val="24"/>
        </w:rPr>
        <w:tab/>
      </w:r>
      <w:r w:rsidRPr="005A5B29">
        <w:rPr>
          <w:rFonts w:ascii="Times New Roman" w:hAnsi="Times New Roman" w:cs="Times New Roman"/>
          <w:b/>
          <w:color w:val="000000" w:themeColor="text1"/>
          <w:sz w:val="24"/>
          <w:szCs w:val="24"/>
        </w:rPr>
        <w:t xml:space="preserve">An Overview of Nigeria Economic Growth </w:t>
      </w:r>
    </w:p>
    <w:p w14:paraId="073FBBA4"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Growth Economic growth is the rise in the market value of a country's products and services over a period of time</w:t>
      </w:r>
      <w:r w:rsidRPr="005A5B29">
        <w:rPr>
          <w:rFonts w:ascii="Times New Roman" w:hAnsi="Times New Roman" w:cs="Times New Roman"/>
          <w:color w:val="000000" w:themeColor="text1"/>
          <w:sz w:val="24"/>
          <w:szCs w:val="24"/>
        </w:rPr>
        <w:t xml:space="preserve"> (IMF, 2012). The economic growth rate is the geometric annual rate of GDP growth between first and last year over a certain period of time. </w:t>
      </w:r>
    </w:p>
    <w:p w14:paraId="330E456A" w14:textId="77777777" w:rsidR="00CE1E7A" w:rsidRPr="005A5B29" w:rsidRDefault="00CE1E7A" w:rsidP="00CE1E7A">
      <w:pPr>
        <w:autoSpaceDE w:val="0"/>
        <w:autoSpaceDN w:val="0"/>
        <w:adjustRightInd w:val="0"/>
        <w:spacing w:after="0" w:line="480" w:lineRule="auto"/>
        <w:jc w:val="both"/>
        <w:rPr>
          <w:rStyle w:val="word"/>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Nigeria is a middle income,</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mixed economy and emerging market, with economic, service, communications and entertainment growing industries.</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As of 2011, it is ranked 30th in the globe in terms of </w:t>
      </w:r>
      <w:smartTag w:uri="urn:schemas-microsoft-com:office:smarttags" w:element="stockticker">
        <w:r w:rsidRPr="005A5B29">
          <w:rPr>
            <w:rStyle w:val="word"/>
            <w:rFonts w:ascii="Times New Roman" w:hAnsi="Times New Roman" w:cs="Times New Roman"/>
            <w:color w:val="000000" w:themeColor="text1"/>
            <w:sz w:val="24"/>
            <w:szCs w:val="24"/>
          </w:rPr>
          <w:t>GDP</w:t>
        </w:r>
      </w:smartTag>
      <w:r w:rsidRPr="005A5B29">
        <w:rPr>
          <w:rStyle w:val="word"/>
          <w:rFonts w:ascii="Times New Roman" w:hAnsi="Times New Roman" w:cs="Times New Roman"/>
          <w:color w:val="000000" w:themeColor="text1"/>
          <w:sz w:val="24"/>
          <w:szCs w:val="24"/>
        </w:rPr>
        <w:t>, and it is emerging. Although presently underperforming manufacturing, it is the third largest producer of products and services for the West African area. Economic reforms of the previous decade, previously hindered by years of mismanagement, have placed Nigeria back on track to realize its financial potential</w:t>
      </w:r>
      <w:r>
        <w:rPr>
          <w:rStyle w:val="word"/>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in 2011.</w:t>
      </w:r>
      <w:r w:rsidRPr="005A5B29">
        <w:rPr>
          <w:rStyle w:val="word"/>
          <w:rFonts w:ascii="Times New Roman" w:hAnsi="Times New Roman" w:cs="Times New Roman"/>
          <w:color w:val="000000" w:themeColor="text1"/>
          <w:sz w:val="24"/>
          <w:szCs w:val="24"/>
        </w:rPr>
        <w:t xml:space="preserve">Nigerian GDP has more than doubled in </w:t>
      </w:r>
      <w:r w:rsidRPr="005A5B29">
        <w:rPr>
          <w:rStyle w:val="word"/>
          <w:rFonts w:ascii="Times New Roman" w:hAnsi="Times New Roman" w:cs="Times New Roman"/>
          <w:color w:val="000000" w:themeColor="text1"/>
          <w:sz w:val="24"/>
          <w:szCs w:val="24"/>
        </w:rPr>
        <w:lastRenderedPageBreak/>
        <w:t>purchasing power parity from $170.7 billion in 2005 to $413.4. Although estimates of the size of the informal sector (not included in the official figure) are nearer to $520 billion in real figure</w:t>
      </w:r>
      <w:r w:rsidRPr="005A5B29">
        <w:rPr>
          <w:rFonts w:ascii="Times New Roman" w:hAnsi="Times New Roman" w:cs="Times New Roman"/>
          <w:color w:val="000000" w:themeColor="text1"/>
          <w:sz w:val="24"/>
          <w:szCs w:val="24"/>
        </w:rPr>
        <w:t xml:space="preserve">s. </w:t>
      </w:r>
      <w:r w:rsidRPr="005A5B29">
        <w:rPr>
          <w:rStyle w:val="word"/>
          <w:rFonts w:ascii="Times New Roman" w:hAnsi="Times New Roman" w:cs="Times New Roman"/>
          <w:color w:val="000000" w:themeColor="text1"/>
          <w:sz w:val="24"/>
          <w:szCs w:val="24"/>
        </w:rPr>
        <w:t>Accordingly, GDP per capita increased from $1200 per capita in 2005 to an estimated $2,600 per capita in 2011 (again, with the incorporation of the informal sector, GDP per capita is estimated to hover around $3,500 per capita)</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It is the biggest economy in the region of West Africa, Africa's 3rd biggest economy (behind South Africa and Egypt), and on track to become one of the world's 20 largest economies by 2025.</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Due to some sound financial management measures and vast economic reforms, the economy was lively as national production growth was robust and broad-based in 2010. </w:t>
      </w:r>
      <w:r w:rsidRPr="005A5B29">
        <w:rPr>
          <w:rFonts w:ascii="Times New Roman" w:hAnsi="Times New Roman" w:cs="Times New Roman"/>
          <w:color w:val="000000" w:themeColor="text1"/>
          <w:sz w:val="24"/>
          <w:szCs w:val="24"/>
        </w:rPr>
        <w:t>The real Gross Domestic Product (GDP), measured in 1990 basic prices grew by 7.9 per cent, compared with 7.0 percent in 2009.</w:t>
      </w:r>
      <w:r w:rsidRPr="005A5B29">
        <w:rPr>
          <w:rStyle w:val="word"/>
          <w:rFonts w:ascii="Times New Roman" w:hAnsi="Times New Roman" w:cs="Times New Roman"/>
          <w:color w:val="000000" w:themeColor="text1"/>
          <w:sz w:val="24"/>
          <w:szCs w:val="24"/>
        </w:rPr>
        <w:t xml:space="preserve">Growth in 2010 was mainly ascribed to non-oil sector production performance, which rose by 8.5% complimented by a substantial rise in oil sector production. </w:t>
      </w:r>
    </w:p>
    <w:p w14:paraId="4589CE3F"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The Nigerian economy's performance was mixed in 2011.Real GDP growth slowed to 7.4 percent in 2011 from 8.0 percent in 2010, driven mainly by crop, wholesale, retail, and telecommunications industries, which accounted for 28.0 percent, 28.8 percent, and 21.4 percent, respectively, of actual GDP development over the year.</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Government revenue increased from N6,362.56 billion in 2010 to N9,987.63 billion in 2011, driven by favorable price trends for crude oil on the global oil market</w:t>
      </w:r>
      <w:r w:rsidRPr="005A5B29">
        <w:rPr>
          <w:rFonts w:ascii="Times New Roman" w:hAnsi="Times New Roman" w:cs="Times New Roman"/>
          <w:color w:val="000000" w:themeColor="text1"/>
          <w:sz w:val="24"/>
          <w:szCs w:val="24"/>
        </w:rPr>
        <w:t xml:space="preserve">. Overall, developments in the external sector of the economy were favourable in 2011, compared with 2010. However, current economic indicator is on a down trend with GDP growth between </w:t>
      </w:r>
      <w:proofErr w:type="gramStart"/>
      <w:r w:rsidRPr="005A5B2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last</w:t>
      </w:r>
      <w:proofErr w:type="gramEnd"/>
      <w:r w:rsidRPr="005A5B29">
        <w:rPr>
          <w:rFonts w:ascii="Times New Roman" w:hAnsi="Times New Roman" w:cs="Times New Roman"/>
          <w:color w:val="000000" w:themeColor="text1"/>
          <w:sz w:val="24"/>
          <w:szCs w:val="24"/>
        </w:rPr>
        <w:t xml:space="preserve"> quartile of 2016 into the second quartile of 2017 hovering around -2% to 2 percent clearly signifying the current state of recession in the economy, this state as witness another dimension to unemployment in Nigeria where firms now lays off professional personnel add to the previous number of unemployment and the firms themselves either closing up or downsizing production or activities (NBS, 2017).</w:t>
      </w:r>
    </w:p>
    <w:p w14:paraId="52BA1F73" w14:textId="77777777" w:rsidR="00CE1E7A" w:rsidRPr="005A5B29" w:rsidRDefault="00CE1E7A" w:rsidP="00CE1E7A">
      <w:pPr>
        <w:pStyle w:val="ListParagraph"/>
        <w:numPr>
          <w:ilvl w:val="0"/>
          <w:numId w:val="10"/>
        </w:numPr>
        <w:spacing w:after="0"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color w:val="000000" w:themeColor="text1"/>
          <w:sz w:val="24"/>
          <w:szCs w:val="24"/>
        </w:rPr>
        <w:lastRenderedPageBreak/>
        <w:tab/>
      </w:r>
      <w:r w:rsidRPr="005A5B29">
        <w:rPr>
          <w:rFonts w:ascii="Times New Roman" w:hAnsi="Times New Roman" w:cs="Times New Roman"/>
          <w:b/>
          <w:color w:val="000000" w:themeColor="text1"/>
          <w:sz w:val="24"/>
          <w:szCs w:val="24"/>
        </w:rPr>
        <w:t>Theoretical Review</w:t>
      </w:r>
    </w:p>
    <w:p w14:paraId="49557371" w14:textId="77777777" w:rsidR="00CE1E7A" w:rsidRPr="005A5B29" w:rsidRDefault="00CE1E7A" w:rsidP="00CE1E7A">
      <w:pPr>
        <w:pStyle w:val="ListParagraph"/>
        <w:numPr>
          <w:ilvl w:val="0"/>
          <w:numId w:val="3"/>
        </w:num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5A5B29">
        <w:rPr>
          <w:rFonts w:ascii="Times New Roman" w:hAnsi="Times New Roman" w:cs="Times New Roman"/>
          <w:b/>
          <w:bCs/>
          <w:color w:val="000000" w:themeColor="text1"/>
          <w:sz w:val="24"/>
          <w:szCs w:val="24"/>
        </w:rPr>
        <w:t>Wagner's Law of Increased Government Activities</w:t>
      </w:r>
    </w:p>
    <w:p w14:paraId="6E3A88C5"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rStyle w:val="word"/>
          <w:color w:val="000000" w:themeColor="text1"/>
        </w:rPr>
        <w:t>Wagner's Law was named after the German political economist Adolph Wagner (1835-1917), who, after empirical analysis of Western Europe at the end of the 19th century, developed a "law of increasing state activity." He asserted that growth in government is a function of enhanced industrialization and economic growth. Wagner indicated that as a nation's real income per capita rises, the share of public spending in full spending rises during the industrialization phase.</w:t>
      </w:r>
      <w:r>
        <w:rPr>
          <w:rStyle w:val="word"/>
          <w:color w:val="000000" w:themeColor="text1"/>
        </w:rPr>
        <w:t xml:space="preserve"> </w:t>
      </w:r>
      <w:r w:rsidRPr="005A5B29">
        <w:rPr>
          <w:rStyle w:val="word"/>
          <w:color w:val="000000" w:themeColor="text1"/>
        </w:rPr>
        <w:t>The law quoted that "The emergence of contemporary industrial society will result in enhanced political pressure for social progress and enhanced allowance by industry for social consideration. Wagner (1893) intended three focal points to boost government spending</w:t>
      </w:r>
      <w:r w:rsidRPr="005A5B29">
        <w:rPr>
          <w:color w:val="000000" w:themeColor="text1"/>
        </w:rPr>
        <w:t>.</w:t>
      </w:r>
      <w:r>
        <w:rPr>
          <w:color w:val="000000" w:themeColor="text1"/>
        </w:rPr>
        <w:t xml:space="preserve"> </w:t>
      </w:r>
      <w:r w:rsidRPr="005A5B29">
        <w:rPr>
          <w:rStyle w:val="word"/>
          <w:color w:val="000000" w:themeColor="text1"/>
        </w:rPr>
        <w:t>First, public sector activity will substitute private sector activity during the industrialization phase.</w:t>
      </w:r>
      <w:r w:rsidRPr="005A5B29">
        <w:rPr>
          <w:color w:val="000000" w:themeColor="text1"/>
        </w:rPr>
        <w:t xml:space="preserve"> State functions like administrative and protective functions will increase.</w:t>
      </w:r>
      <w:r>
        <w:rPr>
          <w:color w:val="000000" w:themeColor="text1"/>
        </w:rPr>
        <w:t xml:space="preserve"> S</w:t>
      </w:r>
      <w:r w:rsidRPr="005A5B29">
        <w:rPr>
          <w:rStyle w:val="word"/>
          <w:color w:val="000000" w:themeColor="text1"/>
        </w:rPr>
        <w:t>econdly, governments required to provide cultural and welfare facilities such as government health, education, pension insurance, food subsidies, support for natural disasters, preservation of the environment and other welfare functions.</w:t>
      </w:r>
      <w:r>
        <w:rPr>
          <w:rStyle w:val="word"/>
          <w:color w:val="000000" w:themeColor="text1"/>
        </w:rPr>
        <w:t xml:space="preserve"> </w:t>
      </w:r>
      <w:r w:rsidRPr="005A5B29">
        <w:rPr>
          <w:rStyle w:val="word"/>
          <w:color w:val="000000" w:themeColor="text1"/>
        </w:rPr>
        <w:t>Third, enhanced industrialization will bring about technological change and the monopolization of big companies</w:t>
      </w:r>
      <w:r w:rsidRPr="005A5B29">
        <w:rPr>
          <w:color w:val="000000" w:themeColor="text1"/>
        </w:rPr>
        <w:t xml:space="preserve">. </w:t>
      </w:r>
      <w:r w:rsidRPr="005A5B29">
        <w:rPr>
          <w:rStyle w:val="word"/>
          <w:color w:val="000000" w:themeColor="text1"/>
        </w:rPr>
        <w:t xml:space="preserve">Governments will have to compensate for these impacts by offering products through budgetary means that are social and worthy. </w:t>
      </w:r>
      <w:r w:rsidRPr="005A5B29">
        <w:rPr>
          <w:color w:val="000000" w:themeColor="text1"/>
          <w:lang w:val="yo-NG"/>
        </w:rPr>
        <w:t>Generally speaking, Wagner’s Law focuses on the nexus between the size of the economy andthe size of the public-sector provided goods and services and postulates that the latter grows at a</w:t>
      </w:r>
      <w:r>
        <w:rPr>
          <w:color w:val="000000" w:themeColor="text1"/>
        </w:rPr>
        <w:t xml:space="preserve"> </w:t>
      </w:r>
      <w:r w:rsidRPr="005A5B29">
        <w:rPr>
          <w:color w:val="000000" w:themeColor="text1"/>
          <w:lang w:val="yo-NG"/>
        </w:rPr>
        <w:t>faster pace than the former during the process of industrialization and urbanization. This reflects</w:t>
      </w:r>
      <w:r>
        <w:rPr>
          <w:color w:val="000000" w:themeColor="text1"/>
        </w:rPr>
        <w:t xml:space="preserve"> </w:t>
      </w:r>
      <w:r w:rsidRPr="005A5B29">
        <w:rPr>
          <w:color w:val="000000" w:themeColor="text1"/>
          <w:lang w:val="yo-NG"/>
        </w:rPr>
        <w:t>the increasing expansion of government activities that complement or substitute for private</w:t>
      </w:r>
      <w:r>
        <w:rPr>
          <w:color w:val="000000" w:themeColor="text1"/>
        </w:rPr>
        <w:t xml:space="preserve"> </w:t>
      </w:r>
      <w:r w:rsidRPr="005A5B29">
        <w:rPr>
          <w:color w:val="000000" w:themeColor="text1"/>
          <w:lang w:val="yo-NG"/>
        </w:rPr>
        <w:t>activities. Specifically, Wagner attributed the growth of the public sector to higher expenditures</w:t>
      </w:r>
      <w:r>
        <w:rPr>
          <w:color w:val="000000" w:themeColor="text1"/>
        </w:rPr>
        <w:t xml:space="preserve"> </w:t>
      </w:r>
      <w:r w:rsidRPr="005A5B29">
        <w:rPr>
          <w:color w:val="000000" w:themeColor="text1"/>
          <w:lang w:val="yo-NG"/>
        </w:rPr>
        <w:t>in area</w:t>
      </w:r>
      <w:r>
        <w:rPr>
          <w:color w:val="000000" w:themeColor="text1"/>
        </w:rPr>
        <w:t xml:space="preserve"> </w:t>
      </w:r>
      <w:r w:rsidRPr="005A5B29">
        <w:rPr>
          <w:color w:val="000000" w:themeColor="text1"/>
          <w:lang w:val="yo-NG"/>
        </w:rPr>
        <w:t>such as enforcing contracts and regulatory activities (necessitated by a higher demand</w:t>
      </w:r>
      <w:r>
        <w:rPr>
          <w:color w:val="000000" w:themeColor="text1"/>
        </w:rPr>
        <w:t xml:space="preserve"> </w:t>
      </w:r>
      <w:r w:rsidRPr="005A5B29">
        <w:rPr>
          <w:color w:val="000000" w:themeColor="text1"/>
          <w:lang w:val="yo-NG"/>
        </w:rPr>
        <w:t>for government intervention in an economy with new layers of externalities and</w:t>
      </w:r>
      <w:r>
        <w:rPr>
          <w:color w:val="000000" w:themeColor="text1"/>
        </w:rPr>
        <w:t xml:space="preserve"> </w:t>
      </w:r>
      <w:r w:rsidRPr="005A5B29">
        <w:rPr>
          <w:color w:val="000000" w:themeColor="text1"/>
          <w:lang w:val="yo-NG"/>
        </w:rPr>
        <w:t xml:space="preserve">interdependencies), </w:t>
      </w:r>
      <w:r w:rsidRPr="005A5B29">
        <w:rPr>
          <w:color w:val="000000" w:themeColor="text1"/>
          <w:lang w:val="yo-NG"/>
        </w:rPr>
        <w:lastRenderedPageBreak/>
        <w:t>income elastic “cultural and welfare” programs, and public long-term</w:t>
      </w:r>
      <w:r>
        <w:rPr>
          <w:color w:val="000000" w:themeColor="text1"/>
        </w:rPr>
        <w:t xml:space="preserve"> </w:t>
      </w:r>
      <w:r w:rsidRPr="005A5B29">
        <w:rPr>
          <w:color w:val="000000" w:themeColor="text1"/>
          <w:lang w:val="yo-NG"/>
        </w:rPr>
        <w:t>investment and infrastructure projects as well as managing and financing natural monopolies(Wagner 1835-1917).</w:t>
      </w:r>
    </w:p>
    <w:p w14:paraId="569DDBC9" w14:textId="77777777" w:rsidR="00CE1E7A" w:rsidRPr="005A5B29" w:rsidRDefault="00CE1E7A" w:rsidP="00CE1E7A">
      <w:pPr>
        <w:autoSpaceDE w:val="0"/>
        <w:autoSpaceDN w:val="0"/>
        <w:adjustRightInd w:val="0"/>
        <w:spacing w:after="0" w:line="480" w:lineRule="auto"/>
        <w:jc w:val="both"/>
        <w:rPr>
          <w:rFonts w:ascii="Times New Roman" w:eastAsia="Times New Roman" w:hAnsi="Times New Roman" w:cs="Times New Roman"/>
          <w:color w:val="000000" w:themeColor="text1"/>
          <w:sz w:val="24"/>
          <w:szCs w:val="24"/>
          <w:lang w:val="yo-NG"/>
        </w:rPr>
      </w:pPr>
      <w:r w:rsidRPr="005A5B29">
        <w:rPr>
          <w:rFonts w:ascii="Times New Roman" w:eastAsia="Times New Roman" w:hAnsi="Times New Roman" w:cs="Times New Roman"/>
          <w:color w:val="000000" w:themeColor="text1"/>
          <w:sz w:val="24"/>
          <w:szCs w:val="24"/>
          <w:lang w:val="yo-NG"/>
        </w:rPr>
        <w:t>The implication of this theory is that as progressive nations industrialize, the share of the public</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sector in the national economy grows continually. This necessitates an increase in State</w:t>
      </w:r>
      <w:r>
        <w:rPr>
          <w:rFonts w:ascii="Times New Roman" w:eastAsia="Times New Roman" w:hAnsi="Times New Roman" w:cs="Times New Roman"/>
          <w:color w:val="000000" w:themeColor="text1"/>
          <w:sz w:val="24"/>
          <w:szCs w:val="24"/>
        </w:rPr>
        <w:t xml:space="preserve"> e</w:t>
      </w:r>
      <w:r w:rsidRPr="005A5B29">
        <w:rPr>
          <w:rFonts w:ascii="Times New Roman" w:eastAsia="Times New Roman" w:hAnsi="Times New Roman" w:cs="Times New Roman"/>
          <w:color w:val="000000" w:themeColor="text1"/>
          <w:sz w:val="24"/>
          <w:szCs w:val="24"/>
          <w:lang w:val="yo-NG"/>
        </w:rPr>
        <w:t>xpenditure because of the demand for social activities of the state, administrative and protective</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actions, and welfare functions. Socio-politically speaking, the state social functions expand overtime: retirement insurance, natural disaster aid (either internal or external), environmental</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protection programs, among others.</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Economically it is marked by advancement in science and</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technology and consequently the increase of state assignments into science, technology and</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various investment projects (Wagner 1835-1917). Finally, as implied in the Wagner’s theory, the</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 xml:space="preserve">state resorts to government’s loans for covering contingencies </w:t>
      </w:r>
      <w:r>
        <w:rPr>
          <w:rStyle w:val="word"/>
          <w:rFonts w:ascii="Times New Roman" w:hAnsi="Times New Roman" w:cs="Times New Roman"/>
          <w:color w:val="000000" w:themeColor="text1"/>
          <w:sz w:val="24"/>
          <w:szCs w:val="24"/>
        </w:rPr>
        <w:t>a</w:t>
      </w:r>
      <w:r w:rsidRPr="005A5B29">
        <w:rPr>
          <w:rStyle w:val="word"/>
          <w:rFonts w:ascii="Times New Roman" w:hAnsi="Times New Roman" w:cs="Times New Roman"/>
          <w:color w:val="000000" w:themeColor="text1"/>
          <w:sz w:val="24"/>
          <w:szCs w:val="24"/>
        </w:rPr>
        <w:t xml:space="preserve">nd thus the sum of government debt and interest increases as debt service expenditure increases. </w:t>
      </w:r>
      <w:r w:rsidRPr="005A5B29">
        <w:rPr>
          <w:rFonts w:ascii="Times New Roman" w:eastAsia="Times New Roman" w:hAnsi="Times New Roman" w:cs="Times New Roman"/>
          <w:color w:val="000000" w:themeColor="text1"/>
          <w:sz w:val="24"/>
          <w:szCs w:val="24"/>
          <w:lang w:val="yo-NG"/>
        </w:rPr>
        <w:t>Another implication of this</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is that the increased division of labor would be accompanied by the development of new</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technological processes which would lead to the growth of monopolies in the private sector.</w:t>
      </w:r>
      <w:r w:rsidRPr="005A5B29">
        <w:rPr>
          <w:rFonts w:ascii="Times New Roman" w:eastAsia="Times New Roman" w:hAnsi="Times New Roman" w:cs="Times New Roman"/>
          <w:color w:val="000000" w:themeColor="text1"/>
          <w:sz w:val="24"/>
          <w:szCs w:val="24"/>
          <w:lang w:val="en-GB"/>
        </w:rPr>
        <w:t xml:space="preserve"> In </w:t>
      </w:r>
      <w:r w:rsidRPr="005A5B29">
        <w:rPr>
          <w:rFonts w:ascii="Times New Roman" w:eastAsia="Times New Roman" w:hAnsi="Times New Roman" w:cs="Times New Roman"/>
          <w:color w:val="000000" w:themeColor="text1"/>
          <w:sz w:val="24"/>
          <w:szCs w:val="24"/>
          <w:lang w:val="yo-NG"/>
        </w:rPr>
        <w:t>Wagner's view, private sector monopolies would not adequately consider the social</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needs</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of society</w:t>
      </w:r>
      <w:r>
        <w:rPr>
          <w:rFonts w:ascii="Times New Roman" w:eastAsia="Times New Roman" w:hAnsi="Times New Roman" w:cs="Times New Roman"/>
          <w:color w:val="000000" w:themeColor="text1"/>
          <w:sz w:val="24"/>
          <w:szCs w:val="24"/>
          <w:lang w:val="yo-NG"/>
        </w:rPr>
        <w:t xml:space="preserve"> as a whole and would therefore</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need to be replaced by public corporations.</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Further, if</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private sector companies became too large, the economy would become unstable</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because problems for individual companies would become problems for society as a whole.</w:t>
      </w:r>
    </w:p>
    <w:p w14:paraId="01058F5B" w14:textId="77777777" w:rsidR="00CE1E7A" w:rsidRPr="005A5B29" w:rsidRDefault="00CE1E7A" w:rsidP="00CE1E7A">
      <w:pPr>
        <w:autoSpaceDE w:val="0"/>
        <w:autoSpaceDN w:val="0"/>
        <w:adjustRightInd w:val="0"/>
        <w:spacing w:after="0" w:line="480" w:lineRule="auto"/>
        <w:jc w:val="both"/>
        <w:rPr>
          <w:rFonts w:ascii="Times New Roman" w:eastAsia="Times New Roman" w:hAnsi="Times New Roman" w:cs="Times New Roman"/>
          <w:color w:val="000000" w:themeColor="text1"/>
          <w:sz w:val="24"/>
          <w:szCs w:val="24"/>
          <w:lang w:val="yo-NG"/>
        </w:rPr>
      </w:pPr>
      <w:r w:rsidRPr="005A5B29">
        <w:rPr>
          <w:rFonts w:ascii="Times New Roman" w:eastAsia="Times New Roman" w:hAnsi="Times New Roman" w:cs="Times New Roman"/>
          <w:color w:val="000000" w:themeColor="text1"/>
          <w:sz w:val="24"/>
          <w:szCs w:val="24"/>
          <w:lang w:val="yo-NG"/>
        </w:rPr>
        <w:t>Finally, government would need to expand to provide social benefits and services which Wagner</w:t>
      </w:r>
      <w:r>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saw as not open to economic evaluation (Wagner 1835-1917).</w:t>
      </w:r>
    </w:p>
    <w:p w14:paraId="4D5947A9"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5A5B29">
        <w:rPr>
          <w:rFonts w:ascii="Times New Roman" w:hAnsi="Times New Roman" w:cs="Times New Roman"/>
          <w:b/>
          <w:color w:val="000000" w:themeColor="text1"/>
          <w:sz w:val="24"/>
          <w:szCs w:val="24"/>
        </w:rPr>
        <w:t>2.3.2</w:t>
      </w:r>
      <w:r w:rsidRPr="005A5B29">
        <w:rPr>
          <w:rFonts w:ascii="Times New Roman" w:hAnsi="Times New Roman" w:cs="Times New Roman"/>
          <w:color w:val="000000" w:themeColor="text1"/>
          <w:sz w:val="24"/>
          <w:szCs w:val="24"/>
        </w:rPr>
        <w:tab/>
      </w:r>
      <w:r w:rsidRPr="005A5B29">
        <w:rPr>
          <w:rFonts w:ascii="Times New Roman" w:hAnsi="Times New Roman" w:cs="Times New Roman"/>
          <w:b/>
          <w:bCs/>
          <w:color w:val="000000" w:themeColor="text1"/>
          <w:sz w:val="24"/>
          <w:szCs w:val="24"/>
        </w:rPr>
        <w:t>Peacock Wise Man's Model</w:t>
      </w:r>
    </w:p>
    <w:p w14:paraId="751F01AC"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In 1961</w:t>
      </w:r>
      <w:r>
        <w:rPr>
          <w:rFonts w:ascii="Times New Roman" w:hAnsi="Times New Roman" w:cs="Times New Roman"/>
          <w:color w:val="000000" w:themeColor="text1"/>
          <w:sz w:val="24"/>
          <w:szCs w:val="24"/>
        </w:rPr>
        <w:t xml:space="preserve">, </w:t>
      </w:r>
      <w:r>
        <w:rPr>
          <w:rStyle w:val="word"/>
          <w:rFonts w:ascii="Times New Roman" w:hAnsi="Times New Roman" w:cs="Times New Roman"/>
          <w:color w:val="000000" w:themeColor="text1"/>
          <w:sz w:val="24"/>
          <w:szCs w:val="24"/>
        </w:rPr>
        <w:t>b</w:t>
      </w:r>
      <w:r w:rsidRPr="005A5B29">
        <w:rPr>
          <w:rStyle w:val="word"/>
          <w:rFonts w:ascii="Times New Roman" w:hAnsi="Times New Roman" w:cs="Times New Roman"/>
          <w:color w:val="000000" w:themeColor="text1"/>
          <w:sz w:val="24"/>
          <w:szCs w:val="24"/>
        </w:rPr>
        <w:t xml:space="preserve">ased on their research of public spending in England, Peacock and Wiseman gave rise to salient shaft of light about the nature of the rise in public spending. Peacock and Wiseman </w:t>
      </w:r>
      <w:r w:rsidRPr="005A5B29">
        <w:rPr>
          <w:rStyle w:val="word"/>
          <w:rFonts w:ascii="Times New Roman" w:hAnsi="Times New Roman" w:cs="Times New Roman"/>
          <w:color w:val="000000" w:themeColor="text1"/>
          <w:sz w:val="24"/>
          <w:szCs w:val="24"/>
        </w:rPr>
        <w:lastRenderedPageBreak/>
        <w:t>(1967) proposed that public spending development does not take place in the same manner as Wagner theorized</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Peacock and Wiseman choose the political proposals rather than the organic state where it is considered that government likes to spend cash, individuals do not like increasing taxation, and individuals vote for ever-increasing social services.</w:t>
      </w:r>
    </w:p>
    <w:p w14:paraId="419022A3"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Ideas about desirable public spending and taxation boundaries may diverge, but these may be reduced by large-scale disturbances, such as major wars.</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These disturbances will trigger displacement effects, shifting government income and public spending to new rates, according to Peacock and Wiseman. Government will fall short of income and tax revision will take place upwards.</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Citizens will initially give rise to disappointment but will later accept the judgment in moments of crisis. A fresh level of "tax tolerance" will occur. </w:t>
      </w:r>
      <w:r w:rsidRPr="005A5B29">
        <w:rPr>
          <w:rFonts w:ascii="Times New Roman" w:hAnsi="Times New Roman" w:cs="Times New Roman"/>
          <w:color w:val="000000" w:themeColor="text1"/>
          <w:sz w:val="24"/>
          <w:szCs w:val="24"/>
        </w:rPr>
        <w:t>There will be a new level of "tax tolerance".</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Individuals will now accept new, earlier believed intolerable rates of taxation. In addition, the public expect the state to cure the economy and adjust to the fresh social concepts, or else the inspection impact will occur</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period of displacement was regarded by Peacock and Wiseman as decreasing obstacles protecting local</w:t>
      </w:r>
      <w:r>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autonomy and increasing concentration authority over central government public expenditure</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function of state operations tends to grow bigger and bigger during the process of centralizing public expenditure</w:t>
      </w:r>
      <w:r w:rsidRPr="005A5B29">
        <w:rPr>
          <w:rFonts w:ascii="Times New Roman" w:hAnsi="Times New Roman" w:cs="Times New Roman"/>
          <w:color w:val="000000" w:themeColor="text1"/>
          <w:sz w:val="24"/>
          <w:szCs w:val="24"/>
        </w:rPr>
        <w:t>. This can be referred to the concentration process of increasing public sector activities.</w:t>
      </w:r>
    </w:p>
    <w:p w14:paraId="518DAA7E"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In short, the theory focused on raising public spending from a social-political view, as revenue rises, government spending will increase.</w:t>
      </w:r>
    </w:p>
    <w:p w14:paraId="42D29776" w14:textId="77777777" w:rsidR="00CE1E7A" w:rsidRPr="005A5B29" w:rsidRDefault="00CE1E7A" w:rsidP="00CE1E7A">
      <w:pPr>
        <w:pStyle w:val="ListParagraph"/>
        <w:numPr>
          <w:ilvl w:val="0"/>
          <w:numId w:val="4"/>
        </w:numPr>
        <w:autoSpaceDE w:val="0"/>
        <w:autoSpaceDN w:val="0"/>
        <w:adjustRightInd w:val="0"/>
        <w:spacing w:after="0" w:line="480" w:lineRule="auto"/>
        <w:jc w:val="both"/>
        <w:rPr>
          <w:rFonts w:ascii="Times New Roman" w:hAnsi="Times New Roman" w:cs="Times New Roman"/>
          <w:b/>
          <w:bCs/>
          <w:color w:val="000000" w:themeColor="text1"/>
          <w:sz w:val="24"/>
          <w:szCs w:val="24"/>
          <w:lang w:val="yo-NG"/>
        </w:rPr>
      </w:pPr>
      <w:r w:rsidRPr="005A5B29">
        <w:rPr>
          <w:rFonts w:ascii="Times New Roman" w:hAnsi="Times New Roman" w:cs="Times New Roman"/>
          <w:b/>
          <w:bCs/>
          <w:color w:val="000000" w:themeColor="text1"/>
          <w:sz w:val="24"/>
          <w:szCs w:val="24"/>
          <w:lang w:val="yo-NG"/>
        </w:rPr>
        <w:t>Musgrave Theory of Public Expenditure Growth</w:t>
      </w:r>
    </w:p>
    <w:p w14:paraId="24097517"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This theory was propounded by Musgrave as he found changes in the income elasticity of</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demand for public services in three ranges of per capita income. He posits that at low levels of</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per capita income, demand for public services tends to be very low, this is so because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according to him such income is devoted to satisfying primary needs and that when per capitaincome starts </w:t>
      </w:r>
      <w:r w:rsidRPr="005A5B29">
        <w:rPr>
          <w:rFonts w:ascii="Times New Roman" w:hAnsi="Times New Roman" w:cs="Times New Roman"/>
          <w:color w:val="000000" w:themeColor="text1"/>
          <w:sz w:val="24"/>
          <w:szCs w:val="24"/>
          <w:lang w:val="yo-NG"/>
        </w:rPr>
        <w:lastRenderedPageBreak/>
        <w:t>to rise above these levels of low income, the demand for services supplied by the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public sector such as health, education and transport starts to rise, thereby forcing</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 to increase expenditure on them. He observes that at the high levels of per capita</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income, typical of developed economics, the rate of public sector growth tends to fall as the more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basic wants are being satisfied(Musgrave, 1969).</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Musgrave and Musgrave (1989) opined that as progressive nations industrialize, the shareof the public sector in national economy grows continually.</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theory states that there is a</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functional relationship between the growth of an economy and the growth of the government</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activities;</w:t>
      </w:r>
      <w:r w:rsidRPr="005A5B29">
        <w:rPr>
          <w:rStyle w:val="word"/>
          <w:rFonts w:ascii="Times New Roman" w:hAnsi="Times New Roman" w:cs="Times New Roman"/>
          <w:color w:val="000000" w:themeColor="text1"/>
          <w:sz w:val="24"/>
          <w:szCs w:val="24"/>
        </w:rPr>
        <w:t xml:space="preserve">So the government sector is growing more rapidly than the economy (Musgrave, 1969).  Consequently, </w:t>
      </w:r>
      <w:proofErr w:type="gramStart"/>
      <w:r w:rsidRPr="005A5B29">
        <w:rPr>
          <w:rStyle w:val="word"/>
          <w:rFonts w:ascii="Times New Roman" w:hAnsi="Times New Roman" w:cs="Times New Roman"/>
          <w:color w:val="000000" w:themeColor="text1"/>
          <w:sz w:val="24"/>
          <w:szCs w:val="24"/>
        </w:rPr>
        <w:t>all  types</w:t>
      </w:r>
      <w:proofErr w:type="gramEnd"/>
      <w:r w:rsidRPr="005A5B29">
        <w:rPr>
          <w:rStyle w:val="word"/>
          <w:rFonts w:ascii="Times New Roman" w:hAnsi="Times New Roman" w:cs="Times New Roman"/>
          <w:color w:val="000000" w:themeColor="text1"/>
          <w:sz w:val="24"/>
          <w:szCs w:val="24"/>
        </w:rPr>
        <w:t xml:space="preserve"> of government, regardless of their level of intent (peaceful or war), and size, indicate the same inclination to increase public </w:t>
      </w:r>
      <w:r>
        <w:rPr>
          <w:rStyle w:val="word"/>
          <w:rFonts w:ascii="Times New Roman" w:hAnsi="Times New Roman" w:cs="Times New Roman"/>
          <w:color w:val="000000" w:themeColor="text1"/>
          <w:sz w:val="24"/>
          <w:szCs w:val="24"/>
        </w:rPr>
        <w:t>spending</w:t>
      </w:r>
      <w:r w:rsidRPr="005A5B29">
        <w:rPr>
          <w:rStyle w:val="word"/>
          <w:rFonts w:ascii="Times New Roman" w:hAnsi="Times New Roman" w:cs="Times New Roman"/>
          <w:color w:val="000000" w:themeColor="text1"/>
          <w:sz w:val="24"/>
          <w:szCs w:val="24"/>
        </w:rPr>
        <w:t>.</w:t>
      </w:r>
      <w:r w:rsidRPr="005A5B29">
        <w:rPr>
          <w:rFonts w:ascii="Times New Roman" w:hAnsi="Times New Roman" w:cs="Times New Roman"/>
          <w:color w:val="000000" w:themeColor="text1"/>
          <w:sz w:val="24"/>
          <w:szCs w:val="24"/>
          <w:lang w:val="yo-NG"/>
        </w:rPr>
        <w:t xml:space="preserve"> In other words, Wagner’s law statesthat, as per capita income of an economy grows, the relative size of public expenditure grows;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relative size of public expenditure grows along with it. As the economy grows, there will</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 increase in the number of urban centers, with the associated social vices such as;crime, which require the intervention of the government, to reduce such activities to the bearest</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minimum. Large urban centers also require internal security, to maintain law and order. These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interventions by the government have cost, leading to increase in public expenditure in theeconomy.</w:t>
      </w:r>
    </w:p>
    <w:p w14:paraId="19DDCA6D"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This theory implies that growth in government capital outlay can translate into positive economic</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as well bring about growth in recurrent government spending. However, growth ingovernment recurrent expenditure does not bring about significant growth in the economy. Thisalso implies that the causal effect of economic growth on government capital spending is more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significant when compared with government recurrent expenditure.</w:t>
      </w:r>
    </w:p>
    <w:p w14:paraId="6CAB6D9E" w14:textId="77777777" w:rsidR="00CE1E7A" w:rsidRPr="005A5B29" w:rsidRDefault="00CE1E7A" w:rsidP="00CE1E7A">
      <w:pPr>
        <w:pStyle w:val="Default"/>
        <w:numPr>
          <w:ilvl w:val="2"/>
          <w:numId w:val="12"/>
        </w:numPr>
        <w:spacing w:line="480" w:lineRule="auto"/>
        <w:jc w:val="both"/>
        <w:rPr>
          <w:b/>
          <w:bCs/>
          <w:color w:val="000000" w:themeColor="text1"/>
        </w:rPr>
      </w:pPr>
      <w:r w:rsidRPr="005A5B29">
        <w:rPr>
          <w:b/>
          <w:bCs/>
          <w:color w:val="000000" w:themeColor="text1"/>
        </w:rPr>
        <w:t xml:space="preserve">The Keynesian and Classicalist School of Thought </w:t>
      </w:r>
    </w:p>
    <w:p w14:paraId="0799452E" w14:textId="77777777" w:rsidR="00CE1E7A" w:rsidRPr="005A5B29" w:rsidRDefault="00CE1E7A" w:rsidP="00CE1E7A">
      <w:pPr>
        <w:pStyle w:val="Default"/>
        <w:spacing w:line="480" w:lineRule="auto"/>
        <w:jc w:val="both"/>
        <w:rPr>
          <w:color w:val="000000" w:themeColor="text1"/>
        </w:rPr>
      </w:pPr>
      <w:r w:rsidRPr="005A5B29">
        <w:rPr>
          <w:color w:val="000000" w:themeColor="text1"/>
        </w:rPr>
        <w:lastRenderedPageBreak/>
        <w:t xml:space="preserve">The classical economists believe that the government intervention brings more harm than good to an economy </w:t>
      </w:r>
      <w:r w:rsidRPr="005A5B29">
        <w:rPr>
          <w:rStyle w:val="word"/>
          <w:color w:val="000000" w:themeColor="text1"/>
        </w:rPr>
        <w:t>most of these operations should be carried out by the private sector</w:t>
      </w:r>
      <w:r w:rsidRPr="005A5B29">
        <w:rPr>
          <w:color w:val="000000" w:themeColor="text1"/>
        </w:rPr>
        <w:t xml:space="preserve">. </w:t>
      </w:r>
      <w:r w:rsidRPr="005A5B29">
        <w:rPr>
          <w:rStyle w:val="word"/>
          <w:color w:val="000000" w:themeColor="text1"/>
        </w:rPr>
        <w:t>Adam Smith (1776) championed much in his Welfare of Nations on the "laissez-faire" economy where the motivation for profit was to be the primary cause of economic development.</w:t>
      </w:r>
      <w:r>
        <w:rPr>
          <w:rStyle w:val="word"/>
          <w:color w:val="000000" w:themeColor="text1"/>
        </w:rPr>
        <w:t xml:space="preserve"> </w:t>
      </w:r>
      <w:r w:rsidRPr="005A5B29">
        <w:rPr>
          <w:rStyle w:val="word"/>
          <w:color w:val="000000" w:themeColor="text1"/>
        </w:rPr>
        <w:t>According to the classical dichotomy,</w:t>
      </w:r>
      <w:r>
        <w:rPr>
          <w:rStyle w:val="word"/>
          <w:color w:val="000000" w:themeColor="text1"/>
        </w:rPr>
        <w:t xml:space="preserve"> </w:t>
      </w:r>
      <w:r w:rsidRPr="005A5B29">
        <w:rPr>
          <w:rStyle w:val="word"/>
          <w:color w:val="000000" w:themeColor="text1"/>
        </w:rPr>
        <w:t>a rise in the total quantity of cash results in a proportionate rise in all cash rates, without any change in resource allocation or the level of real GDP, known as money neutrality.</w:t>
      </w:r>
      <w:r>
        <w:rPr>
          <w:rStyle w:val="word"/>
          <w:color w:val="000000" w:themeColor="text1"/>
        </w:rPr>
        <w:t xml:space="preserve"> </w:t>
      </w:r>
      <w:r w:rsidRPr="005A5B29">
        <w:rPr>
          <w:rStyle w:val="word"/>
          <w:color w:val="000000" w:themeColor="text1"/>
        </w:rPr>
        <w:t xml:space="preserve">It is always at full employment, the wage rate and the interest rate are self-adjusted </w:t>
      </w:r>
      <w:r w:rsidRPr="005A5B29">
        <w:rPr>
          <w:color w:val="000000" w:themeColor="text1"/>
        </w:rPr>
        <w:t>and as a matter of fact, the budget should always balance as savings is always equal to investment. Since they believe that the economy was always at its full employment level, their objective was certainly not growth.</w:t>
      </w:r>
    </w:p>
    <w:p w14:paraId="1DFFB614" w14:textId="77777777" w:rsidR="00CE1E7A" w:rsidRPr="005A5B29" w:rsidRDefault="00CE1E7A" w:rsidP="00CE1E7A">
      <w:pPr>
        <w:pStyle w:val="Default"/>
        <w:spacing w:line="480" w:lineRule="auto"/>
        <w:jc w:val="both"/>
        <w:rPr>
          <w:color w:val="000000" w:themeColor="text1"/>
        </w:rPr>
      </w:pPr>
      <w:r w:rsidRPr="005A5B29">
        <w:rPr>
          <w:rStyle w:val="word"/>
          <w:color w:val="000000" w:themeColor="text1"/>
        </w:rPr>
        <w:t>Following the Great Depression of 1929-30 the classical economists who opposed public interventions asserted that powerful unions prevented salary flexibility, leading to elevated unemployment. On the other side, the Keynesians supported public action to correct shortcomings in the economy.</w:t>
      </w:r>
      <w:r>
        <w:rPr>
          <w:rStyle w:val="word"/>
          <w:color w:val="000000" w:themeColor="text1"/>
        </w:rPr>
        <w:t xml:space="preserve"> </w:t>
      </w:r>
      <w:r w:rsidRPr="005A5B29">
        <w:rPr>
          <w:rStyle w:val="word"/>
          <w:color w:val="000000" w:themeColor="text1"/>
        </w:rPr>
        <w:t>In 1936, the "General Theory of Employment, Interest and Money" by John Maynard Keynes (1883-1946) criticized classical economists for placing too much emphasis on the long-term.</w:t>
      </w:r>
      <w:r>
        <w:rPr>
          <w:rStyle w:val="word"/>
          <w:color w:val="000000" w:themeColor="text1"/>
        </w:rPr>
        <w:t xml:space="preserve"> </w:t>
      </w:r>
      <w:r w:rsidRPr="005A5B29">
        <w:rPr>
          <w:rStyle w:val="word"/>
          <w:color w:val="000000" w:themeColor="text1"/>
        </w:rPr>
        <w:t xml:space="preserve">According to Keynes, "in the long run we're all </w:t>
      </w:r>
      <w:proofErr w:type="spellStart"/>
      <w:r w:rsidRPr="005A5B29">
        <w:rPr>
          <w:rStyle w:val="word"/>
          <w:color w:val="000000" w:themeColor="text1"/>
        </w:rPr>
        <w:t>dead."Keynes</w:t>
      </w:r>
      <w:proofErr w:type="spellEnd"/>
      <w:r w:rsidRPr="005A5B29">
        <w:rPr>
          <w:rStyle w:val="word"/>
          <w:color w:val="000000" w:themeColor="text1"/>
        </w:rPr>
        <w:t xml:space="preserve"> thought that depression as a short-term cure required public interference</w:t>
      </w:r>
      <w:r w:rsidRPr="005A5B29">
        <w:rPr>
          <w:color w:val="000000" w:themeColor="text1"/>
        </w:rPr>
        <w:t>. Increasing saving will not help but spending. Government will increase public spending giving individuals, purchasing power and producers will produce more, creating more employment.</w:t>
      </w:r>
      <w:r>
        <w:rPr>
          <w:color w:val="000000" w:themeColor="text1"/>
        </w:rPr>
        <w:t xml:space="preserve"> </w:t>
      </w:r>
      <w:r w:rsidRPr="005A5B29">
        <w:rPr>
          <w:rStyle w:val="word"/>
          <w:color w:val="000000" w:themeColor="text1"/>
        </w:rPr>
        <w:t>This is the multiplier effect showing causality to national income from public spending. Keynes categorized public spending as an exogenous variable that, instead of an endogenous phenomenon, can generate economic growth.</w:t>
      </w:r>
      <w:r>
        <w:rPr>
          <w:rStyle w:val="word"/>
          <w:color w:val="000000" w:themeColor="text1"/>
        </w:rPr>
        <w:t xml:space="preserve"> </w:t>
      </w:r>
      <w:r w:rsidRPr="005A5B29">
        <w:rPr>
          <w:rStyle w:val="word"/>
          <w:color w:val="000000" w:themeColor="text1"/>
        </w:rPr>
        <w:t xml:space="preserve">Hereby, Keynes thought the government's role to be essential as it could prevent depression by raising aggregate demand and thus turning the economy back on track </w:t>
      </w:r>
      <w:r w:rsidRPr="005A5B29">
        <w:rPr>
          <w:color w:val="000000" w:themeColor="text1"/>
        </w:rPr>
        <w:t>again by the multiplier effect.</w:t>
      </w:r>
      <w:r>
        <w:rPr>
          <w:color w:val="000000" w:themeColor="text1"/>
        </w:rPr>
        <w:t xml:space="preserve"> </w:t>
      </w:r>
      <w:r w:rsidRPr="005A5B29">
        <w:rPr>
          <w:rStyle w:val="word"/>
          <w:color w:val="000000" w:themeColor="text1"/>
        </w:rPr>
        <w:t xml:space="preserve">It is an instrument that brings stability in the short term, but it must be done </w:t>
      </w:r>
      <w:r w:rsidRPr="005A5B29">
        <w:rPr>
          <w:rStyle w:val="word"/>
          <w:color w:val="000000" w:themeColor="text1"/>
        </w:rPr>
        <w:lastRenderedPageBreak/>
        <w:t xml:space="preserve">with caution, as too much public spending leads to inflationary circumstances. </w:t>
      </w:r>
      <w:r w:rsidRPr="005A5B29">
        <w:rPr>
          <w:color w:val="000000" w:themeColor="text1"/>
        </w:rPr>
        <w:t xml:space="preserve"> while too little of it leads to unemployment (Keynes, 1930).</w:t>
      </w:r>
    </w:p>
    <w:p w14:paraId="75F8D1DD" w14:textId="77777777" w:rsidR="00CE1E7A" w:rsidRPr="005A5B29" w:rsidRDefault="00CE1E7A" w:rsidP="00CE1E7A">
      <w:pPr>
        <w:pStyle w:val="NormalWeb"/>
        <w:spacing w:before="0" w:beforeAutospacing="0" w:after="0" w:afterAutospacing="0" w:line="480" w:lineRule="auto"/>
        <w:ind w:left="720"/>
        <w:jc w:val="both"/>
        <w:rPr>
          <w:color w:val="000000" w:themeColor="text1"/>
          <w:lang w:val="yo-NG"/>
        </w:rPr>
      </w:pPr>
      <w:r w:rsidRPr="005A5B29">
        <w:rPr>
          <w:b/>
          <w:color w:val="000000" w:themeColor="text1"/>
        </w:rPr>
        <w:t>2.3.5</w:t>
      </w:r>
      <w:r w:rsidRPr="005A5B29">
        <w:rPr>
          <w:b/>
          <w:color w:val="000000" w:themeColor="text1"/>
        </w:rPr>
        <w:tab/>
      </w:r>
      <w:r w:rsidRPr="005A5B29">
        <w:rPr>
          <w:b/>
          <w:bCs/>
          <w:color w:val="000000" w:themeColor="text1"/>
          <w:lang w:val="yo-NG"/>
        </w:rPr>
        <w:t xml:space="preserve">The Solow’s Theory </w:t>
      </w:r>
    </w:p>
    <w:p w14:paraId="6597F8C1" w14:textId="77777777" w:rsidR="00CE1E7A" w:rsidRPr="005A5B29" w:rsidRDefault="00CE1E7A" w:rsidP="00CE1E7A">
      <w:pPr>
        <w:pStyle w:val="NormalWeb"/>
        <w:spacing w:before="0" w:beforeAutospacing="0" w:after="0" w:afterAutospacing="0" w:line="480" w:lineRule="auto"/>
        <w:jc w:val="both"/>
        <w:rPr>
          <w:color w:val="000000" w:themeColor="text1"/>
        </w:rPr>
      </w:pPr>
      <w:r w:rsidRPr="005A5B29">
        <w:rPr>
          <w:color w:val="000000" w:themeColor="text1"/>
          <w:lang w:val="yo-NG"/>
        </w:rPr>
        <w:t>Robert Solow and T.W. Swan introduced the Solow’s model in 1956</w:t>
      </w:r>
      <w:r w:rsidRPr="005A5B29">
        <w:rPr>
          <w:color w:val="000000" w:themeColor="text1"/>
          <w:lang w:val="en-GB"/>
        </w:rPr>
        <w:t xml:space="preserve"> (Solow, 1956)</w:t>
      </w:r>
      <w:r w:rsidRPr="005A5B29">
        <w:rPr>
          <w:color w:val="000000" w:themeColor="text1"/>
          <w:lang w:val="yo-NG"/>
        </w:rPr>
        <w:t xml:space="preserve">. Their model is also known as Solow-Swan model or simply Solow model. </w:t>
      </w:r>
      <w:r w:rsidRPr="005A5B29">
        <w:rPr>
          <w:rStyle w:val="word"/>
          <w:color w:val="000000" w:themeColor="text1"/>
        </w:rPr>
        <w:t xml:space="preserve">In the </w:t>
      </w:r>
      <w:proofErr w:type="spellStart"/>
      <w:r w:rsidRPr="005A5B29">
        <w:rPr>
          <w:rStyle w:val="word"/>
          <w:color w:val="000000" w:themeColor="text1"/>
        </w:rPr>
        <w:t>Solows</w:t>
      </w:r>
      <w:proofErr w:type="spellEnd"/>
      <w:r w:rsidRPr="005A5B29">
        <w:rPr>
          <w:rStyle w:val="word"/>
          <w:color w:val="000000" w:themeColor="text1"/>
        </w:rPr>
        <w:t xml:space="preserve"> model, other equal factors saving / investment and population development rates</w:t>
      </w:r>
      <w:r>
        <w:rPr>
          <w:rStyle w:val="word"/>
          <w:color w:val="000000" w:themeColor="text1"/>
        </w:rPr>
        <w:t xml:space="preserve"> </w:t>
      </w:r>
      <w:r w:rsidRPr="005A5B29">
        <w:rPr>
          <w:rStyle w:val="word"/>
          <w:color w:val="000000" w:themeColor="text1"/>
        </w:rPr>
        <w:t xml:space="preserve">are significant determinants of economic growth. Higher savings / investment rates result in higher capital accumulation per employee and hence higher production per employee. </w:t>
      </w:r>
      <w:r w:rsidRPr="005A5B29">
        <w:rPr>
          <w:color w:val="000000" w:themeColor="text1"/>
          <w:lang w:val="yo-NG"/>
        </w:rPr>
        <w:t xml:space="preserve">and hence more output per worker. On the other hand, high population growth has a negative effect on economic growth simply because a higher fraction of saving in </w:t>
      </w:r>
      <w:r w:rsidRPr="005A5B29">
        <w:rPr>
          <w:rStyle w:val="word"/>
          <w:color w:val="000000" w:themeColor="text1"/>
        </w:rPr>
        <w:t>High population growth must be achieved in order to maintain a constant capital-labor ratio</w:t>
      </w:r>
      <w:r w:rsidRPr="005A5B29">
        <w:rPr>
          <w:color w:val="000000" w:themeColor="text1"/>
          <w:lang w:val="yo-NG"/>
        </w:rPr>
        <w:t>. In the a</w:t>
      </w:r>
      <w:r>
        <w:rPr>
          <w:color w:val="000000" w:themeColor="text1"/>
          <w:lang w:val="yo-NG"/>
        </w:rPr>
        <w:t xml:space="preserve">bsence of technological change </w:t>
      </w:r>
      <w:r>
        <w:rPr>
          <w:color w:val="000000" w:themeColor="text1"/>
        </w:rPr>
        <w:t>and</w:t>
      </w:r>
      <w:r w:rsidRPr="005A5B29">
        <w:rPr>
          <w:color w:val="000000" w:themeColor="text1"/>
          <w:lang w:val="yo-NG"/>
        </w:rPr>
        <w:t xml:space="preserve"> innovation, an increase in capital per worker would not be matched by a proportional increase in output per worker because of</w:t>
      </w:r>
      <w:r>
        <w:rPr>
          <w:color w:val="000000" w:themeColor="text1"/>
        </w:rPr>
        <w:t xml:space="preserve"> </w:t>
      </w:r>
      <w:r>
        <w:rPr>
          <w:rStyle w:val="word"/>
          <w:color w:val="000000" w:themeColor="text1"/>
        </w:rPr>
        <w:t>r</w:t>
      </w:r>
      <w:r w:rsidRPr="005A5B29">
        <w:rPr>
          <w:rStyle w:val="word"/>
          <w:color w:val="000000" w:themeColor="text1"/>
        </w:rPr>
        <w:t>educed yields</w:t>
      </w:r>
      <w:r w:rsidRPr="005A5B29">
        <w:rPr>
          <w:color w:val="000000" w:themeColor="text1"/>
          <w:lang w:val="yo-NG"/>
        </w:rPr>
        <w:t>.</w:t>
      </w:r>
      <w:r>
        <w:rPr>
          <w:color w:val="000000" w:themeColor="text1"/>
        </w:rPr>
        <w:t xml:space="preserve"> </w:t>
      </w:r>
      <w:r w:rsidRPr="005A5B29">
        <w:rPr>
          <w:rStyle w:val="word"/>
          <w:color w:val="000000" w:themeColor="text1"/>
        </w:rPr>
        <w:t xml:space="preserve">The deepening of capital would therefore reduce the rate of return on </w:t>
      </w:r>
      <w:proofErr w:type="gramStart"/>
      <w:r w:rsidRPr="005A5B29">
        <w:rPr>
          <w:rStyle w:val="word"/>
          <w:color w:val="000000" w:themeColor="text1"/>
        </w:rPr>
        <w:t>investment</w:t>
      </w:r>
      <w:r w:rsidRPr="005A5B29">
        <w:rPr>
          <w:color w:val="000000" w:themeColor="text1"/>
          <w:lang w:val="en-GB"/>
        </w:rPr>
        <w:t>(</w:t>
      </w:r>
      <w:proofErr w:type="gramEnd"/>
      <w:r w:rsidRPr="005A5B29">
        <w:rPr>
          <w:color w:val="000000" w:themeColor="text1"/>
          <w:lang w:val="en-GB"/>
        </w:rPr>
        <w:t>Barro, 1990)</w:t>
      </w:r>
      <w:r w:rsidRPr="005A5B29">
        <w:rPr>
          <w:color w:val="000000" w:themeColor="text1"/>
          <w:lang w:val="yo-NG"/>
        </w:rPr>
        <w:t xml:space="preserve">. </w:t>
      </w:r>
    </w:p>
    <w:p w14:paraId="122EEC7E" w14:textId="77777777" w:rsidR="00CE1E7A" w:rsidRPr="005A5B29" w:rsidRDefault="00CE1E7A" w:rsidP="00CE1E7A">
      <w:pPr>
        <w:pStyle w:val="NormalWeb"/>
        <w:spacing w:before="0" w:beforeAutospacing="0" w:after="0" w:afterAutospacing="0" w:line="480" w:lineRule="auto"/>
        <w:jc w:val="both"/>
        <w:rPr>
          <w:color w:val="000000" w:themeColor="text1"/>
        </w:rPr>
      </w:pPr>
    </w:p>
    <w:p w14:paraId="2D33523A" w14:textId="77777777" w:rsidR="00CE1E7A" w:rsidRPr="005A5B29" w:rsidRDefault="00CE1E7A" w:rsidP="00CE1E7A">
      <w:pPr>
        <w:pStyle w:val="NormalWeb"/>
        <w:spacing w:before="0" w:beforeAutospacing="0" w:after="0" w:afterAutospacing="0" w:line="480" w:lineRule="auto"/>
        <w:jc w:val="both"/>
        <w:rPr>
          <w:color w:val="000000" w:themeColor="text1"/>
        </w:rPr>
      </w:pPr>
    </w:p>
    <w:p w14:paraId="24E6343E" w14:textId="77777777" w:rsidR="00CE1E7A" w:rsidRPr="005A5B29" w:rsidRDefault="00CE1E7A" w:rsidP="00CE1E7A">
      <w:pPr>
        <w:pStyle w:val="NormalWeb"/>
        <w:spacing w:before="0" w:beforeAutospacing="0" w:after="0" w:afterAutospacing="0" w:line="480" w:lineRule="auto"/>
        <w:jc w:val="both"/>
        <w:rPr>
          <w:color w:val="000000" w:themeColor="text1"/>
        </w:rPr>
      </w:pPr>
    </w:p>
    <w:p w14:paraId="2E6EF8B4"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b/>
          <w:bCs/>
          <w:color w:val="000000" w:themeColor="text1"/>
        </w:rPr>
        <w:t xml:space="preserve">       2.3.6    </w:t>
      </w:r>
      <w:r w:rsidRPr="005A5B29">
        <w:rPr>
          <w:b/>
          <w:bCs/>
          <w:color w:val="000000" w:themeColor="text1"/>
          <w:lang w:val="yo-NG"/>
        </w:rPr>
        <w:t xml:space="preserve">The Endogenous Growth Theory </w:t>
      </w:r>
    </w:p>
    <w:p w14:paraId="7247E47C" w14:textId="77777777" w:rsidR="00CE1E7A" w:rsidRDefault="00CE1E7A" w:rsidP="00CE1E7A">
      <w:pPr>
        <w:pStyle w:val="NormalWeb"/>
        <w:spacing w:before="0" w:beforeAutospacing="0" w:after="0" w:afterAutospacing="0" w:line="480" w:lineRule="auto"/>
        <w:jc w:val="both"/>
        <w:rPr>
          <w:color w:val="000000" w:themeColor="text1"/>
        </w:rPr>
      </w:pPr>
      <w:r w:rsidRPr="005A5B29">
        <w:rPr>
          <w:rStyle w:val="word"/>
          <w:color w:val="000000" w:themeColor="text1"/>
        </w:rPr>
        <w:t xml:space="preserve">The fundamental enhancement of endogenous growth theory compared to prior models is that it explicitly attempts to model technology </w:t>
      </w:r>
      <w:r w:rsidRPr="005A5B29">
        <w:rPr>
          <w:color w:val="000000" w:themeColor="text1"/>
          <w:lang w:val="yo-NG"/>
        </w:rPr>
        <w:t>(that is, looks into the determinants of technology) rather than assuming it to be exogenous.</w:t>
      </w:r>
      <w:r>
        <w:rPr>
          <w:color w:val="000000" w:themeColor="text1"/>
        </w:rPr>
        <w:t xml:space="preserve"> </w:t>
      </w:r>
      <w:r w:rsidRPr="005A5B29">
        <w:rPr>
          <w:rStyle w:val="word"/>
          <w:color w:val="000000" w:themeColor="text1"/>
        </w:rPr>
        <w:t>Mostly, economic growth stems from technological progress, which is fundamentally an economic</w:t>
      </w:r>
      <w:r>
        <w:rPr>
          <w:rStyle w:val="word"/>
          <w:color w:val="000000" w:themeColor="text1"/>
        </w:rPr>
        <w:t xml:space="preserve"> </w:t>
      </w:r>
      <w:r w:rsidRPr="005A5B29">
        <w:rPr>
          <w:rStyle w:val="word"/>
          <w:color w:val="000000" w:themeColor="text1"/>
        </w:rPr>
        <w:t>organization's capacity to make more efficient use of its productive resources over time.</w:t>
      </w:r>
      <w:r>
        <w:rPr>
          <w:rStyle w:val="word"/>
          <w:color w:val="000000" w:themeColor="text1"/>
        </w:rPr>
        <w:t xml:space="preserve"> </w:t>
      </w:r>
      <w:r w:rsidRPr="005A5B29">
        <w:rPr>
          <w:rStyle w:val="word"/>
          <w:color w:val="000000" w:themeColor="text1"/>
        </w:rPr>
        <w:t xml:space="preserve">Much of this capacity stems from the learning method of operating newly built manufacturing equipment in a more productive manner or, </w:t>
      </w:r>
      <w:proofErr w:type="gramStart"/>
      <w:r w:rsidRPr="005A5B29">
        <w:rPr>
          <w:rStyle w:val="word"/>
          <w:color w:val="000000" w:themeColor="text1"/>
        </w:rPr>
        <w:t>more  usually</w:t>
      </w:r>
      <w:proofErr w:type="gramEnd"/>
      <w:r w:rsidRPr="005A5B29">
        <w:rPr>
          <w:rStyle w:val="word"/>
          <w:color w:val="000000" w:themeColor="text1"/>
        </w:rPr>
        <w:t xml:space="preserve">, </w:t>
      </w:r>
      <w:r w:rsidRPr="005A5B29">
        <w:rPr>
          <w:rStyle w:val="word"/>
          <w:color w:val="000000" w:themeColor="text1"/>
        </w:rPr>
        <w:lastRenderedPageBreak/>
        <w:t xml:space="preserve">from learning how to deal with fast modifications in the manufacturing structure  </w:t>
      </w:r>
      <w:r w:rsidRPr="005A5B29">
        <w:rPr>
          <w:color w:val="000000" w:themeColor="text1"/>
          <w:lang w:val="yo-NG"/>
        </w:rPr>
        <w:t>which industrial progress must imply (Verbeck, 2000).</w:t>
      </w:r>
    </w:p>
    <w:p w14:paraId="4B1553BF" w14:textId="77777777" w:rsidR="00CE1E7A" w:rsidRDefault="00CE1E7A" w:rsidP="00CE1E7A">
      <w:pPr>
        <w:pStyle w:val="NormalWeb"/>
        <w:spacing w:before="0" w:beforeAutospacing="0" w:after="0" w:afterAutospacing="0" w:line="480" w:lineRule="auto"/>
        <w:jc w:val="both"/>
        <w:rPr>
          <w:color w:val="000000" w:themeColor="text1"/>
        </w:rPr>
      </w:pPr>
    </w:p>
    <w:p w14:paraId="0C3A930B" w14:textId="77777777" w:rsidR="00CE1E7A" w:rsidRPr="00A1460E" w:rsidRDefault="00CE1E7A" w:rsidP="00CE1E7A">
      <w:pPr>
        <w:pStyle w:val="NormalWeb"/>
        <w:spacing w:before="0" w:beforeAutospacing="0" w:after="0" w:afterAutospacing="0" w:line="480" w:lineRule="auto"/>
        <w:jc w:val="both"/>
        <w:rPr>
          <w:color w:val="000000" w:themeColor="text1"/>
        </w:rPr>
      </w:pPr>
    </w:p>
    <w:p w14:paraId="3E27B981" w14:textId="77777777" w:rsidR="00CE1E7A" w:rsidRPr="005A5B29" w:rsidRDefault="00CE1E7A" w:rsidP="00CE1E7A">
      <w:pPr>
        <w:pStyle w:val="NormalWeb"/>
        <w:numPr>
          <w:ilvl w:val="0"/>
          <w:numId w:val="11"/>
        </w:numPr>
        <w:spacing w:before="0" w:beforeAutospacing="0" w:after="0" w:afterAutospacing="0" w:line="480" w:lineRule="auto"/>
        <w:ind w:hanging="720"/>
        <w:jc w:val="both"/>
        <w:rPr>
          <w:b/>
          <w:bCs/>
          <w:color w:val="000000" w:themeColor="text1"/>
          <w:lang w:val="yo-NG"/>
        </w:rPr>
      </w:pPr>
      <w:r w:rsidRPr="005A5B29">
        <w:rPr>
          <w:b/>
          <w:bCs/>
          <w:color w:val="000000" w:themeColor="text1"/>
          <w:lang w:val="yo-NG"/>
        </w:rPr>
        <w:t>Determinants of Economic Growth</w:t>
      </w:r>
    </w:p>
    <w:p w14:paraId="15045FA9" w14:textId="77777777" w:rsidR="00CE1E7A" w:rsidRPr="005A5B29" w:rsidRDefault="00CE1E7A" w:rsidP="00CE1E7A">
      <w:pPr>
        <w:pStyle w:val="NormalWeb"/>
        <w:spacing w:before="0" w:beforeAutospacing="0" w:after="0" w:afterAutospacing="0" w:line="480" w:lineRule="auto"/>
        <w:jc w:val="both"/>
        <w:rPr>
          <w:color w:val="000000" w:themeColor="text1"/>
          <w:lang w:val="en-GB"/>
        </w:rPr>
      </w:pPr>
      <w:r w:rsidRPr="005A5B29">
        <w:rPr>
          <w:color w:val="000000" w:themeColor="text1"/>
          <w:lang w:val="yo-NG"/>
        </w:rPr>
        <w:t>Investment is one of the most fundamental determinants of economic growth identified by both</w:t>
      </w:r>
      <w:r>
        <w:rPr>
          <w:color w:val="000000" w:themeColor="text1"/>
        </w:rPr>
        <w:t xml:space="preserve"> </w:t>
      </w:r>
      <w:r w:rsidRPr="005A5B29">
        <w:rPr>
          <w:color w:val="000000" w:themeColor="text1"/>
          <w:lang w:val="yo-NG"/>
        </w:rPr>
        <w:t>neoclassical and endogenous growth models (Barro &amp; Martin 1992). However, in theneoclassical model investment has impact on the transitional period, while the endogenousgrowth models argue for more permanent effects. The importance attached to investment bythese theories has led to an enormous amount of empirical studies examining the relationship</w:t>
      </w:r>
      <w:r>
        <w:rPr>
          <w:color w:val="000000" w:themeColor="text1"/>
        </w:rPr>
        <w:t xml:space="preserve"> </w:t>
      </w:r>
      <w:r w:rsidRPr="005A5B29">
        <w:rPr>
          <w:color w:val="000000" w:themeColor="text1"/>
          <w:lang w:val="yo-NG"/>
        </w:rPr>
        <w:t>between investment and economic growth (Lensink and Morrissey, 2006)</w:t>
      </w:r>
      <w:r w:rsidRPr="005A5B29">
        <w:rPr>
          <w:color w:val="000000" w:themeColor="text1"/>
          <w:lang w:val="en-GB"/>
        </w:rPr>
        <w:t>.</w:t>
      </w:r>
    </w:p>
    <w:p w14:paraId="63D6890B" w14:textId="77777777" w:rsidR="00CE1E7A" w:rsidRPr="005A5B29" w:rsidRDefault="00CE1E7A" w:rsidP="00CE1E7A">
      <w:pPr>
        <w:pStyle w:val="NormalWeb"/>
        <w:tabs>
          <w:tab w:val="left" w:pos="6660"/>
        </w:tabs>
        <w:spacing w:before="0" w:beforeAutospacing="0" w:after="0" w:afterAutospacing="0" w:line="480" w:lineRule="auto"/>
        <w:jc w:val="both"/>
        <w:rPr>
          <w:color w:val="000000" w:themeColor="text1"/>
          <w:lang w:val="en-GB"/>
        </w:rPr>
      </w:pPr>
      <w:r w:rsidRPr="005A5B29">
        <w:rPr>
          <w:color w:val="000000" w:themeColor="text1"/>
          <w:lang w:val="yo-NG"/>
        </w:rPr>
        <w:t>Human capital is also a main source of growth in several endogenous growth models as well asone of the key extensions of the neoclassical growth model. Since the term ‘human capital’ refers</w:t>
      </w:r>
      <w:r>
        <w:rPr>
          <w:color w:val="000000" w:themeColor="text1"/>
        </w:rPr>
        <w:t xml:space="preserve"> </w:t>
      </w:r>
      <w:r w:rsidRPr="005A5B29">
        <w:rPr>
          <w:color w:val="000000" w:themeColor="text1"/>
          <w:lang w:val="yo-NG"/>
        </w:rPr>
        <w:t>principally to workers’ acquisition of skills and know-how through education and training, the</w:t>
      </w:r>
      <w:r>
        <w:rPr>
          <w:color w:val="000000" w:themeColor="text1"/>
        </w:rPr>
        <w:t xml:space="preserve"> </w:t>
      </w:r>
      <w:r w:rsidRPr="005A5B29">
        <w:rPr>
          <w:color w:val="000000" w:themeColor="text1"/>
          <w:lang w:val="yo-NG"/>
        </w:rPr>
        <w:t xml:space="preserve">majority of studies have measured the </w:t>
      </w:r>
      <w:r>
        <w:rPr>
          <w:rStyle w:val="word"/>
          <w:color w:val="000000" w:themeColor="text1"/>
        </w:rPr>
        <w:t>h</w:t>
      </w:r>
      <w:r w:rsidRPr="005A5B29">
        <w:rPr>
          <w:rStyle w:val="word"/>
          <w:color w:val="000000" w:themeColor="text1"/>
        </w:rPr>
        <w:t>uman capital quality using education-related proxies (e.g. school enrolment rates, math and Scientific competences etc.).</w:t>
      </w:r>
      <w:r>
        <w:rPr>
          <w:rStyle w:val="word"/>
          <w:color w:val="000000" w:themeColor="text1"/>
        </w:rPr>
        <w:t xml:space="preserve"> </w:t>
      </w:r>
      <w:r w:rsidRPr="005A5B29">
        <w:rPr>
          <w:color w:val="000000" w:themeColor="text1"/>
          <w:lang w:val="yo-NG"/>
        </w:rPr>
        <w:t>A large number of</w:t>
      </w:r>
      <w:r>
        <w:rPr>
          <w:color w:val="000000" w:themeColor="text1"/>
        </w:rPr>
        <w:t xml:space="preserve"> </w:t>
      </w:r>
      <w:r w:rsidRPr="005A5B29">
        <w:rPr>
          <w:color w:val="000000" w:themeColor="text1"/>
          <w:lang w:val="yo-NG"/>
        </w:rPr>
        <w:t>studies has found evidence suggesting that educated population is key determinant of economicg</w:t>
      </w:r>
      <w:r>
        <w:rPr>
          <w:color w:val="000000" w:themeColor="text1"/>
          <w:lang w:val="yo-NG"/>
        </w:rPr>
        <w:t xml:space="preserve">rowth. Innovation and Research </w:t>
      </w:r>
      <w:r>
        <w:rPr>
          <w:color w:val="000000" w:themeColor="text1"/>
        </w:rPr>
        <w:t>and</w:t>
      </w:r>
      <w:r w:rsidRPr="005A5B29">
        <w:rPr>
          <w:color w:val="000000" w:themeColor="text1"/>
          <w:lang w:val="yo-NG"/>
        </w:rPr>
        <w:t xml:space="preserve"> Development R&amp;D activities can play a major role ineconomic progress increasing productivity and growth. This is due to increasing use of</w:t>
      </w:r>
      <w:r>
        <w:rPr>
          <w:color w:val="000000" w:themeColor="text1"/>
        </w:rPr>
        <w:t xml:space="preserve"> </w:t>
      </w:r>
      <w:r w:rsidRPr="005A5B29">
        <w:rPr>
          <w:color w:val="000000" w:themeColor="text1"/>
          <w:lang w:val="yo-NG"/>
        </w:rPr>
        <w:t>technology that enables introduction of new and superior products and processes. This role has</w:t>
      </w:r>
      <w:r>
        <w:rPr>
          <w:color w:val="000000" w:themeColor="text1"/>
        </w:rPr>
        <w:t xml:space="preserve"> </w:t>
      </w:r>
      <w:r w:rsidRPr="005A5B29">
        <w:rPr>
          <w:color w:val="000000" w:themeColor="text1"/>
          <w:lang w:val="yo-NG"/>
        </w:rPr>
        <w:t>been stressed by various endogenous growth models, and the strong relation between</w:t>
      </w:r>
      <w:r>
        <w:rPr>
          <w:color w:val="000000" w:themeColor="text1"/>
        </w:rPr>
        <w:t xml:space="preserve"> </w:t>
      </w:r>
      <w:r w:rsidRPr="005A5B29">
        <w:rPr>
          <w:color w:val="000000" w:themeColor="text1"/>
          <w:lang w:val="yo-NG"/>
        </w:rPr>
        <w:t>innovation/R&amp;D and economic growth has been empirically affirmed by many studies (Hermesand Lensink, 2000).</w:t>
      </w:r>
    </w:p>
    <w:p w14:paraId="3854631B"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color w:val="000000" w:themeColor="text1"/>
          <w:lang w:val="yo-NG"/>
        </w:rPr>
        <w:t>Economic policies and macroeconomic have also great potential as determinants of economic</w:t>
      </w:r>
      <w:r>
        <w:rPr>
          <w:color w:val="000000" w:themeColor="text1"/>
        </w:rPr>
        <w:t xml:space="preserve"> </w:t>
      </w:r>
      <w:r w:rsidRPr="005A5B29">
        <w:rPr>
          <w:color w:val="000000" w:themeColor="text1"/>
          <w:lang w:val="yo-NG"/>
        </w:rPr>
        <w:t>performance since they can set the framework within which economic growth takes place.</w:t>
      </w:r>
      <w:r>
        <w:rPr>
          <w:color w:val="000000" w:themeColor="text1"/>
        </w:rPr>
        <w:t xml:space="preserve"> </w:t>
      </w:r>
      <w:r w:rsidRPr="005A5B29">
        <w:rPr>
          <w:color w:val="000000" w:themeColor="text1"/>
          <w:lang w:val="yo-NG"/>
        </w:rPr>
        <w:lastRenderedPageBreak/>
        <w:t>Economic policies can influence several aspects of an economy through investment in human</w:t>
      </w:r>
      <w:r>
        <w:rPr>
          <w:color w:val="000000" w:themeColor="text1"/>
        </w:rPr>
        <w:t xml:space="preserve"> </w:t>
      </w:r>
      <w:r w:rsidRPr="005A5B29">
        <w:rPr>
          <w:color w:val="000000" w:themeColor="text1"/>
          <w:lang w:val="yo-NG"/>
        </w:rPr>
        <w:t>capital and infrastructure, improvement of political and legal institutions and so on.</w:t>
      </w:r>
      <w:r>
        <w:rPr>
          <w:color w:val="000000" w:themeColor="text1"/>
        </w:rPr>
        <w:t xml:space="preserve"> </w:t>
      </w:r>
      <w:r w:rsidRPr="005A5B29">
        <w:rPr>
          <w:color w:val="000000" w:themeColor="text1"/>
          <w:lang w:val="yo-NG"/>
        </w:rPr>
        <w:t>Macroeconomic conditions are regarded as necessary but not sufficient conditions for economic</w:t>
      </w:r>
      <w:r>
        <w:rPr>
          <w:color w:val="000000" w:themeColor="text1"/>
        </w:rPr>
        <w:t xml:space="preserve"> </w:t>
      </w:r>
      <w:r w:rsidRPr="005A5B29">
        <w:rPr>
          <w:color w:val="000000" w:themeColor="text1"/>
          <w:lang w:val="yo-NG"/>
        </w:rPr>
        <w:t>growth (Fischer, 1993). In general, a stable macroeconomic environment may favor growth,</w:t>
      </w:r>
      <w:r>
        <w:rPr>
          <w:color w:val="000000" w:themeColor="text1"/>
        </w:rPr>
        <w:t xml:space="preserve"> </w:t>
      </w:r>
      <w:r w:rsidRPr="005A5B29">
        <w:rPr>
          <w:color w:val="000000" w:themeColor="text1"/>
          <w:lang w:val="yo-NG"/>
        </w:rPr>
        <w:t>especially, through reduction of uncertainty, whereas macroeconomic instability may have a</w:t>
      </w:r>
      <w:r>
        <w:rPr>
          <w:color w:val="000000" w:themeColor="text1"/>
        </w:rPr>
        <w:t xml:space="preserve"> </w:t>
      </w:r>
      <w:r w:rsidRPr="005A5B29">
        <w:rPr>
          <w:color w:val="000000" w:themeColor="text1"/>
          <w:lang w:val="yo-NG"/>
        </w:rPr>
        <w:t>negative impact on growth through its effects on productivity and investment. Several</w:t>
      </w:r>
      <w:r>
        <w:rPr>
          <w:color w:val="000000" w:themeColor="text1"/>
        </w:rPr>
        <w:t xml:space="preserve"> </w:t>
      </w:r>
      <w:r w:rsidRPr="005A5B29">
        <w:rPr>
          <w:color w:val="000000" w:themeColor="text1"/>
          <w:lang w:val="yo-NG"/>
        </w:rPr>
        <w:t>macroeconomic factors that have been identified to impact development include but are notlimited to; inflation, fiscal policy, budget deficits and tax burdens(Fischer, 1993).</w:t>
      </w:r>
    </w:p>
    <w:p w14:paraId="186AE32B"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color w:val="000000" w:themeColor="text1"/>
          <w:lang w:val="yo-NG"/>
        </w:rPr>
        <w:t>Openness to trade has been used extensively in the economic growth literature as a major</w:t>
      </w:r>
      <w:r>
        <w:rPr>
          <w:color w:val="000000" w:themeColor="text1"/>
        </w:rPr>
        <w:t xml:space="preserve"> </w:t>
      </w:r>
      <w:r w:rsidRPr="005A5B29">
        <w:rPr>
          <w:color w:val="000000" w:themeColor="text1"/>
          <w:lang w:val="yo-NG"/>
        </w:rPr>
        <w:t>determinant of growth performance. There are sound theoretical reasons for believing that there</w:t>
      </w:r>
      <w:r>
        <w:rPr>
          <w:color w:val="000000" w:themeColor="text1"/>
        </w:rPr>
        <w:t xml:space="preserve"> </w:t>
      </w:r>
      <w:r w:rsidRPr="005A5B29">
        <w:rPr>
          <w:color w:val="000000" w:themeColor="text1"/>
          <w:lang w:val="yo-NG"/>
        </w:rPr>
        <w:t>is a strong and positive link between openness and growth. Openness affects economic growth</w:t>
      </w:r>
      <w:r>
        <w:rPr>
          <w:color w:val="000000" w:themeColor="text1"/>
        </w:rPr>
        <w:t xml:space="preserve"> </w:t>
      </w:r>
      <w:r w:rsidRPr="005A5B29">
        <w:rPr>
          <w:color w:val="000000" w:themeColor="text1"/>
          <w:lang w:val="yo-NG"/>
        </w:rPr>
        <w:t>through several channels such as exploitation of comparative advantage, technology transfer and</w:t>
      </w:r>
      <w:r>
        <w:rPr>
          <w:color w:val="000000" w:themeColor="text1"/>
        </w:rPr>
        <w:t xml:space="preserve"> </w:t>
      </w:r>
      <w:r w:rsidRPr="005A5B29">
        <w:rPr>
          <w:color w:val="000000" w:themeColor="text1"/>
          <w:lang w:val="yo-NG"/>
        </w:rPr>
        <w:t>diffusion of knowledge, increasing scale economies and exposure to competition. Openness isusually measured by the ratio of exports to GDP. Economies that are more open to trade and</w:t>
      </w:r>
      <w:r>
        <w:rPr>
          <w:color w:val="000000" w:themeColor="text1"/>
        </w:rPr>
        <w:t xml:space="preserve"> </w:t>
      </w:r>
      <w:r w:rsidRPr="005A5B29">
        <w:rPr>
          <w:color w:val="000000" w:themeColor="text1"/>
          <w:lang w:val="yo-NG"/>
        </w:rPr>
        <w:t>capital flows have higher GDP per capita and grew faster (Borensztein</w:t>
      </w:r>
      <w:r w:rsidRPr="005A5B29">
        <w:rPr>
          <w:i/>
          <w:iCs/>
          <w:color w:val="000000" w:themeColor="text1"/>
          <w:lang w:val="yo-NG"/>
        </w:rPr>
        <w:t>et al</w:t>
      </w:r>
      <w:r w:rsidRPr="005A5B29">
        <w:rPr>
          <w:color w:val="000000" w:themeColor="text1"/>
          <w:lang w:val="yo-NG"/>
        </w:rPr>
        <w:t>, 1998).</w:t>
      </w:r>
    </w:p>
    <w:p w14:paraId="5799B2B9"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color w:val="000000" w:themeColor="text1"/>
          <w:lang w:val="yo-NG"/>
        </w:rPr>
        <w:t xml:space="preserve">Foreign Direct Investment (FDI) playes a crucial role of internationalizing economic activity andit is a primary source of technology transfer and economic growth. This major role is stressed </w:t>
      </w:r>
      <w:r>
        <w:rPr>
          <w:color w:val="000000" w:themeColor="text1"/>
        </w:rPr>
        <w:t xml:space="preserve">in </w:t>
      </w:r>
      <w:r w:rsidRPr="005A5B29">
        <w:rPr>
          <w:color w:val="000000" w:themeColor="text1"/>
          <w:lang w:val="yo-NG"/>
        </w:rPr>
        <w:t>several models of endogenous growth theory. The empirical literature examining the impact of</w:t>
      </w:r>
      <w:r>
        <w:rPr>
          <w:color w:val="000000" w:themeColor="text1"/>
        </w:rPr>
        <w:t xml:space="preserve"> </w:t>
      </w:r>
      <w:r w:rsidRPr="005A5B29">
        <w:rPr>
          <w:color w:val="000000" w:themeColor="text1"/>
          <w:lang w:val="yo-NG"/>
        </w:rPr>
        <w:t>FDI on growth has provided more-or-less consistent findings affirming a significant positive link</w:t>
      </w:r>
      <w:r>
        <w:rPr>
          <w:color w:val="000000" w:themeColor="text1"/>
        </w:rPr>
        <w:t xml:space="preserve"> </w:t>
      </w:r>
      <w:r w:rsidRPr="005A5B29">
        <w:rPr>
          <w:color w:val="000000" w:themeColor="text1"/>
          <w:lang w:val="yo-NG"/>
        </w:rPr>
        <w:t>between the two (Borensztein</w:t>
      </w:r>
      <w:r w:rsidRPr="005A5B29">
        <w:rPr>
          <w:i/>
          <w:iCs/>
          <w:color w:val="000000" w:themeColor="text1"/>
          <w:lang w:val="yo-NG"/>
        </w:rPr>
        <w:t>et al</w:t>
      </w:r>
      <w:r w:rsidRPr="005A5B29">
        <w:rPr>
          <w:color w:val="000000" w:themeColor="text1"/>
          <w:lang w:val="yo-NG"/>
        </w:rPr>
        <w:t>, 1998).</w:t>
      </w:r>
    </w:p>
    <w:p w14:paraId="3E6A55B3"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color w:val="000000" w:themeColor="text1"/>
          <w:lang w:val="yo-NG"/>
        </w:rPr>
        <w:t>Institutional framework is another factor that influences economic growth.</w:t>
      </w:r>
      <w:r>
        <w:rPr>
          <w:color w:val="000000" w:themeColor="text1"/>
        </w:rPr>
        <w:t xml:space="preserve"> </w:t>
      </w:r>
      <w:r w:rsidRPr="005A5B29">
        <w:rPr>
          <w:color w:val="000000" w:themeColor="text1"/>
          <w:lang w:val="yo-NG"/>
        </w:rPr>
        <w:t>Rodrik (2000)</w:t>
      </w:r>
      <w:r>
        <w:rPr>
          <w:color w:val="000000" w:themeColor="text1"/>
        </w:rPr>
        <w:t xml:space="preserve"> </w:t>
      </w:r>
      <w:r w:rsidRPr="005A5B29">
        <w:rPr>
          <w:color w:val="000000" w:themeColor="text1"/>
          <w:lang w:val="yo-NG"/>
        </w:rPr>
        <w:t>highlights five key institutions (property rights, regulatory institutions, institutions for</w:t>
      </w:r>
      <w:r>
        <w:rPr>
          <w:color w:val="000000" w:themeColor="text1"/>
        </w:rPr>
        <w:t xml:space="preserve"> </w:t>
      </w:r>
      <w:r w:rsidRPr="005A5B29">
        <w:rPr>
          <w:color w:val="000000" w:themeColor="text1"/>
          <w:lang w:val="yo-NG"/>
        </w:rPr>
        <w:t>macroeconomic stabilization, institutions for social insurance and institutions of conflict</w:t>
      </w:r>
      <w:r>
        <w:rPr>
          <w:color w:val="000000" w:themeColor="text1"/>
        </w:rPr>
        <w:t xml:space="preserve"> </w:t>
      </w:r>
      <w:r w:rsidRPr="005A5B29">
        <w:rPr>
          <w:color w:val="000000" w:themeColor="text1"/>
          <w:lang w:val="yo-NG"/>
        </w:rPr>
        <w:t>management), which not only exert direct influence on economic growth, but also affect other</w:t>
      </w:r>
      <w:r>
        <w:rPr>
          <w:color w:val="000000" w:themeColor="text1"/>
        </w:rPr>
        <w:t xml:space="preserve"> </w:t>
      </w:r>
      <w:r w:rsidRPr="005A5B29">
        <w:rPr>
          <w:color w:val="000000" w:themeColor="text1"/>
          <w:lang w:val="yo-NG"/>
        </w:rPr>
        <w:lastRenderedPageBreak/>
        <w:t>determinants of growth such as the physical and human capital, investment, technical changes</w:t>
      </w:r>
      <w:r>
        <w:rPr>
          <w:color w:val="000000" w:themeColor="text1"/>
        </w:rPr>
        <w:t xml:space="preserve"> </w:t>
      </w:r>
      <w:r w:rsidRPr="005A5B29">
        <w:rPr>
          <w:color w:val="000000" w:themeColor="text1"/>
          <w:lang w:val="yo-NG"/>
        </w:rPr>
        <w:t>and the economic growth processes. It is on these grounds that Easterly (2001) argued that none</w:t>
      </w:r>
      <w:r>
        <w:rPr>
          <w:color w:val="000000" w:themeColor="text1"/>
        </w:rPr>
        <w:t xml:space="preserve"> </w:t>
      </w:r>
      <w:r w:rsidRPr="005A5B29">
        <w:rPr>
          <w:color w:val="000000" w:themeColor="text1"/>
          <w:lang w:val="yo-NG"/>
        </w:rPr>
        <w:t>of the traditional factors would have any impact on economic performance if there had not been</w:t>
      </w:r>
      <w:r>
        <w:rPr>
          <w:color w:val="000000" w:themeColor="text1"/>
        </w:rPr>
        <w:t xml:space="preserve"> </w:t>
      </w:r>
      <w:r w:rsidRPr="005A5B29">
        <w:rPr>
          <w:color w:val="000000" w:themeColor="text1"/>
          <w:lang w:val="yo-NG"/>
        </w:rPr>
        <w:t>developed a stable and trustworthy institutional environment. The most frequently used measures</w:t>
      </w:r>
      <w:r>
        <w:rPr>
          <w:color w:val="000000" w:themeColor="text1"/>
        </w:rPr>
        <w:t xml:space="preserve"> </w:t>
      </w:r>
      <w:r w:rsidRPr="005A5B29">
        <w:rPr>
          <w:color w:val="000000" w:themeColor="text1"/>
          <w:lang w:val="yo-NG"/>
        </w:rPr>
        <w:t>of the quality of institutions in the empirical literature include government repudiation of</w:t>
      </w:r>
      <w:r>
        <w:rPr>
          <w:color w:val="000000" w:themeColor="text1"/>
        </w:rPr>
        <w:t xml:space="preserve"> </w:t>
      </w:r>
      <w:r w:rsidRPr="005A5B29">
        <w:rPr>
          <w:color w:val="000000" w:themeColor="text1"/>
          <w:lang w:val="yo-NG"/>
        </w:rPr>
        <w:t>contracts, risk of expropriation, corruption, property rights, the rule of law and bureaucratic</w:t>
      </w:r>
      <w:r>
        <w:rPr>
          <w:color w:val="000000" w:themeColor="text1"/>
        </w:rPr>
        <w:t xml:space="preserve"> </w:t>
      </w:r>
      <w:r w:rsidRPr="005A5B29">
        <w:rPr>
          <w:color w:val="000000" w:themeColor="text1"/>
          <w:lang w:val="yo-NG"/>
        </w:rPr>
        <w:t>quality (Knackand Keefer, 1995).</w:t>
      </w:r>
    </w:p>
    <w:p w14:paraId="10667C7C"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color w:val="000000" w:themeColor="text1"/>
          <w:lang w:val="yo-NG"/>
        </w:rPr>
        <w:t>There also exist a relationship between political factors and economic growth. Lipset (1959)</w:t>
      </w:r>
      <w:r>
        <w:rPr>
          <w:color w:val="000000" w:themeColor="text1"/>
        </w:rPr>
        <w:t xml:space="preserve"> </w:t>
      </w:r>
      <w:r w:rsidRPr="005A5B29">
        <w:rPr>
          <w:color w:val="000000" w:themeColor="text1"/>
          <w:lang w:val="yo-NG"/>
        </w:rPr>
        <w:t>examined how economic development affects the political regime and established that political</w:t>
      </w:r>
      <w:r>
        <w:rPr>
          <w:color w:val="000000" w:themeColor="text1"/>
        </w:rPr>
        <w:t xml:space="preserve"> </w:t>
      </w:r>
      <w:r w:rsidRPr="005A5B29">
        <w:rPr>
          <w:color w:val="000000" w:themeColor="text1"/>
          <w:lang w:val="yo-NG"/>
        </w:rPr>
        <w:t>instability would increase uncertainty, discouraging investment and eventually hindering</w:t>
      </w:r>
      <w:r>
        <w:rPr>
          <w:color w:val="000000" w:themeColor="text1"/>
        </w:rPr>
        <w:t xml:space="preserve"> </w:t>
      </w:r>
      <w:r w:rsidRPr="005A5B29">
        <w:rPr>
          <w:color w:val="000000" w:themeColor="text1"/>
          <w:lang w:val="yo-NG"/>
        </w:rPr>
        <w:t>economic growth. The degree of democracy is also associated with economic growth, though the</w:t>
      </w:r>
      <w:r>
        <w:rPr>
          <w:color w:val="000000" w:themeColor="text1"/>
        </w:rPr>
        <w:t xml:space="preserve"> </w:t>
      </w:r>
      <w:r w:rsidRPr="005A5B29">
        <w:rPr>
          <w:color w:val="000000" w:themeColor="text1"/>
          <w:lang w:val="yo-NG"/>
        </w:rPr>
        <w:t>relation is much more complex, since democracy may both retard and enhance economic growth</w:t>
      </w:r>
      <w:r>
        <w:rPr>
          <w:color w:val="000000" w:themeColor="text1"/>
        </w:rPr>
        <w:t xml:space="preserve"> </w:t>
      </w:r>
      <w:r w:rsidRPr="005A5B29">
        <w:rPr>
          <w:color w:val="000000" w:themeColor="text1"/>
          <w:lang w:val="yo-NG"/>
        </w:rPr>
        <w:t>depending on the various channels that it passes through (Alesina</w:t>
      </w:r>
      <w:r w:rsidRPr="005A5B29">
        <w:rPr>
          <w:i/>
          <w:iCs/>
          <w:color w:val="000000" w:themeColor="text1"/>
          <w:lang w:val="yo-NG"/>
        </w:rPr>
        <w:t xml:space="preserve">et al, </w:t>
      </w:r>
      <w:r w:rsidRPr="005A5B29">
        <w:rPr>
          <w:color w:val="000000" w:themeColor="text1"/>
          <w:lang w:val="yo-NG"/>
        </w:rPr>
        <w:t>1994).</w:t>
      </w:r>
    </w:p>
    <w:p w14:paraId="46C26D53" w14:textId="77777777" w:rsidR="00CE1E7A" w:rsidRPr="005A5B29" w:rsidRDefault="00CE1E7A" w:rsidP="00CE1E7A">
      <w:pPr>
        <w:pStyle w:val="NormalWeb"/>
        <w:spacing w:before="0" w:beforeAutospacing="0" w:after="0" w:afterAutospacing="0" w:line="480" w:lineRule="auto"/>
        <w:jc w:val="both"/>
        <w:rPr>
          <w:color w:val="000000" w:themeColor="text1"/>
          <w:lang w:val="yo-NG"/>
        </w:rPr>
      </w:pPr>
      <w:r w:rsidRPr="005A5B29">
        <w:rPr>
          <w:color w:val="000000" w:themeColor="text1"/>
          <w:lang w:val="yo-NG"/>
        </w:rPr>
        <w:t>In the recent years a number of researchers have made an effort to measure the quality of the</w:t>
      </w:r>
      <w:r>
        <w:rPr>
          <w:color w:val="000000" w:themeColor="text1"/>
        </w:rPr>
        <w:t xml:space="preserve"> </w:t>
      </w:r>
      <w:r w:rsidRPr="005A5B29">
        <w:rPr>
          <w:color w:val="000000" w:themeColor="text1"/>
          <w:lang w:val="yo-NG"/>
        </w:rPr>
        <w:t>political environment using variables such as political instability, political and civil freedom, and</w:t>
      </w:r>
      <w:r>
        <w:rPr>
          <w:color w:val="000000" w:themeColor="text1"/>
        </w:rPr>
        <w:t xml:space="preserve"> </w:t>
      </w:r>
      <w:r w:rsidRPr="005A5B29">
        <w:rPr>
          <w:color w:val="000000" w:themeColor="text1"/>
          <w:lang w:val="yo-NG"/>
        </w:rPr>
        <w:t>political regimes. Brunetti (1997</w:t>
      </w:r>
      <w:r w:rsidRPr="005A5B29">
        <w:rPr>
          <w:color w:val="000000" w:themeColor="text1"/>
        </w:rPr>
        <w:t>)</w:t>
      </w:r>
      <w:r>
        <w:rPr>
          <w:color w:val="000000" w:themeColor="text1"/>
        </w:rPr>
        <w:t xml:space="preserve"> </w:t>
      </w:r>
      <w:r w:rsidRPr="005A5B29">
        <w:rPr>
          <w:rStyle w:val="word"/>
          <w:color w:val="000000" w:themeColor="text1"/>
        </w:rPr>
        <w:t>distinguishes five categories of appropriate political variables: democracy, stability of government, political violence, political volatility and political subjectivity.</w:t>
      </w:r>
      <w:r>
        <w:rPr>
          <w:rStyle w:val="word"/>
          <w:color w:val="000000" w:themeColor="text1"/>
        </w:rPr>
        <w:t xml:space="preserve"> </w:t>
      </w:r>
      <w:r w:rsidRPr="005A5B29">
        <w:rPr>
          <w:color w:val="000000" w:themeColor="text1"/>
          <w:lang w:val="yo-NG"/>
        </w:rPr>
        <w:t>Trusting economies are expected to have stronger incentives to innovate, to accumulate physical</w:t>
      </w:r>
      <w:r>
        <w:rPr>
          <w:color w:val="000000" w:themeColor="text1"/>
        </w:rPr>
        <w:t xml:space="preserve"> </w:t>
      </w:r>
      <w:r w:rsidRPr="005A5B29">
        <w:rPr>
          <w:color w:val="000000" w:themeColor="text1"/>
          <w:lang w:val="yo-NG"/>
        </w:rPr>
        <w:t>capital and to exhibit richer human resources, all of which are conductive to economic growth(Knack and Keefer, 1997). Ethnic diversity, in turn, may have a negative impact on growth by</w:t>
      </w:r>
      <w:r>
        <w:rPr>
          <w:color w:val="000000" w:themeColor="text1"/>
        </w:rPr>
        <w:t xml:space="preserve"> </w:t>
      </w:r>
      <w:r w:rsidRPr="005A5B29">
        <w:rPr>
          <w:color w:val="000000" w:themeColor="text1"/>
          <w:lang w:val="yo-NG"/>
        </w:rPr>
        <w:t>reducing trust, increasing polarization and promoting the adoption of policies that have neutral oreven negative effects in terms of growth (Easterly and Levine, 1997). Several other social</w:t>
      </w:r>
      <w:r>
        <w:rPr>
          <w:color w:val="000000" w:themeColor="text1"/>
        </w:rPr>
        <w:t xml:space="preserve"> </w:t>
      </w:r>
      <w:r w:rsidRPr="005A5B29">
        <w:rPr>
          <w:color w:val="000000" w:themeColor="text1"/>
          <w:lang w:val="yo-NG"/>
        </w:rPr>
        <w:t>cultural</w:t>
      </w:r>
      <w:r>
        <w:rPr>
          <w:color w:val="000000" w:themeColor="text1"/>
        </w:rPr>
        <w:t xml:space="preserve"> </w:t>
      </w:r>
      <w:r w:rsidRPr="005A5B29">
        <w:rPr>
          <w:color w:val="000000" w:themeColor="text1"/>
          <w:lang w:val="yo-NG"/>
        </w:rPr>
        <w:t>factors have been examined in the literature, such as ethnic composition and</w:t>
      </w:r>
      <w:r>
        <w:rPr>
          <w:color w:val="000000" w:themeColor="text1"/>
        </w:rPr>
        <w:t xml:space="preserve"> </w:t>
      </w:r>
      <w:r w:rsidRPr="005A5B29">
        <w:rPr>
          <w:color w:val="000000" w:themeColor="text1"/>
          <w:lang w:val="yo-NG"/>
        </w:rPr>
        <w:t xml:space="preserve">fragmentation, language, religion, beliefs, attitudes and social/ethnic conflicts, </w:t>
      </w:r>
      <w:r w:rsidRPr="005A5B29">
        <w:rPr>
          <w:color w:val="000000" w:themeColor="text1"/>
          <w:lang w:val="yo-NG"/>
        </w:rPr>
        <w:lastRenderedPageBreak/>
        <w:t>but their relation</w:t>
      </w:r>
      <w:r>
        <w:rPr>
          <w:color w:val="000000" w:themeColor="text1"/>
        </w:rPr>
        <w:t xml:space="preserve"> </w:t>
      </w:r>
      <w:r w:rsidRPr="005A5B29">
        <w:rPr>
          <w:color w:val="000000" w:themeColor="text1"/>
          <w:lang w:val="yo-NG"/>
        </w:rPr>
        <w:t>to economic growth seems to be indirect and unclear. For instance cultural diversity may have a</w:t>
      </w:r>
      <w:r>
        <w:rPr>
          <w:color w:val="000000" w:themeColor="text1"/>
        </w:rPr>
        <w:t xml:space="preserve"> </w:t>
      </w:r>
      <w:r w:rsidRPr="005A5B29">
        <w:rPr>
          <w:color w:val="000000" w:themeColor="text1"/>
          <w:lang w:val="yo-NG"/>
        </w:rPr>
        <w:t>negative impacton growth due to emergence of social uncertainty or even of social conflicts, or</w:t>
      </w:r>
      <w:r>
        <w:rPr>
          <w:color w:val="000000" w:themeColor="text1"/>
        </w:rPr>
        <w:t xml:space="preserve"> </w:t>
      </w:r>
      <w:r w:rsidRPr="005A5B29">
        <w:rPr>
          <w:color w:val="000000" w:themeColor="text1"/>
          <w:lang w:val="yo-NG"/>
        </w:rPr>
        <w:t>a positive effect since it may give rise to a pluralistic environment where cooperation can</w:t>
      </w:r>
      <w:r>
        <w:rPr>
          <w:color w:val="000000" w:themeColor="text1"/>
        </w:rPr>
        <w:t xml:space="preserve"> </w:t>
      </w:r>
      <w:r w:rsidRPr="005A5B29">
        <w:rPr>
          <w:color w:val="000000" w:themeColor="text1"/>
          <w:lang w:val="yo-NG"/>
        </w:rPr>
        <w:t>flourish.</w:t>
      </w:r>
    </w:p>
    <w:p w14:paraId="2BE8DF8C" w14:textId="77777777" w:rsidR="00CE1E7A" w:rsidRPr="005A5B29" w:rsidRDefault="00CE1E7A" w:rsidP="00CE1E7A">
      <w:pPr>
        <w:pStyle w:val="NormalWeb"/>
        <w:spacing w:before="0" w:beforeAutospacing="0" w:after="0" w:afterAutospacing="0" w:line="480" w:lineRule="auto"/>
        <w:jc w:val="both"/>
        <w:rPr>
          <w:rStyle w:val="word"/>
          <w:color w:val="000000" w:themeColor="text1"/>
          <w:shd w:val="clear" w:color="auto" w:fill="FFFFFF"/>
        </w:rPr>
      </w:pPr>
      <w:r w:rsidRPr="005A5B29">
        <w:rPr>
          <w:rStyle w:val="word"/>
          <w:color w:val="000000" w:themeColor="text1"/>
          <w:shd w:val="clear" w:color="auto" w:fill="FFFFFF"/>
        </w:rPr>
        <w:t>Geographical factors, including absolute latitude values, distances from the equator,</w:t>
      </w:r>
    </w:p>
    <w:p w14:paraId="1FD4C1E6" w14:textId="77777777" w:rsidR="00CE1E7A" w:rsidRPr="005A5B29" w:rsidRDefault="00CE1E7A" w:rsidP="00CE1E7A">
      <w:pPr>
        <w:pStyle w:val="NormalWeb"/>
        <w:spacing w:before="0" w:beforeAutospacing="0" w:after="0" w:afterAutospacing="0" w:line="480" w:lineRule="auto"/>
        <w:jc w:val="both"/>
        <w:rPr>
          <w:color w:val="000000" w:themeColor="text1"/>
          <w:shd w:val="clear" w:color="auto" w:fill="FFFFFF"/>
        </w:rPr>
      </w:pPr>
      <w:r w:rsidRPr="005A5B29">
        <w:rPr>
          <w:rStyle w:val="word"/>
          <w:color w:val="000000" w:themeColor="text1"/>
          <w:shd w:val="clear" w:color="auto" w:fill="FFFFFF"/>
        </w:rPr>
        <w:t> land proportion within 100 km from the shoreline, aver</w:t>
      </w:r>
      <w:r>
        <w:rPr>
          <w:rStyle w:val="word"/>
          <w:color w:val="000000" w:themeColor="text1"/>
          <w:shd w:val="clear" w:color="auto" w:fill="FFFFFF"/>
        </w:rPr>
        <w:t xml:space="preserve">age temperatures and average </w:t>
      </w:r>
      <w:r w:rsidRPr="005A5B29">
        <w:rPr>
          <w:rStyle w:val="word"/>
          <w:color w:val="000000" w:themeColor="text1"/>
          <w:shd w:val="clear" w:color="auto" w:fill="FFFFFF"/>
        </w:rPr>
        <w:t xml:space="preserve">rainfall, </w:t>
      </w:r>
      <w:r w:rsidRPr="005A5B29">
        <w:rPr>
          <w:color w:val="000000" w:themeColor="text1"/>
          <w:lang w:val="yo-NG"/>
        </w:rPr>
        <w:t>soil</w:t>
      </w:r>
      <w:r>
        <w:rPr>
          <w:color w:val="000000" w:themeColor="text1"/>
        </w:rPr>
        <w:t xml:space="preserve"> </w:t>
      </w:r>
      <w:r w:rsidRPr="005A5B29">
        <w:rPr>
          <w:color w:val="000000" w:themeColor="text1"/>
          <w:lang w:val="yo-NG"/>
        </w:rPr>
        <w:t>quality and disease ecology are known to have impact on the growth rate of an economy (Halland Jones, 1999). Armstrong and Read (2004) affirms that natural resources, climate, topography</w:t>
      </w:r>
      <w:r>
        <w:rPr>
          <w:color w:val="000000" w:themeColor="text1"/>
        </w:rPr>
        <w:t xml:space="preserve"> </w:t>
      </w:r>
      <w:r w:rsidRPr="005A5B29">
        <w:rPr>
          <w:color w:val="000000" w:themeColor="text1"/>
          <w:lang w:val="yo-NG"/>
        </w:rPr>
        <w:t>and</w:t>
      </w:r>
      <w:r>
        <w:rPr>
          <w:color w:val="000000" w:themeColor="text1"/>
        </w:rPr>
        <w:t xml:space="preserve"> </w:t>
      </w:r>
      <w:r w:rsidRPr="005A5B29">
        <w:rPr>
          <w:color w:val="000000" w:themeColor="text1"/>
          <w:lang w:val="yo-NG"/>
        </w:rPr>
        <w:t>landlockedness have a direct impact on economic growth affecting (agricultural)</w:t>
      </w:r>
      <w:r>
        <w:rPr>
          <w:color w:val="000000" w:themeColor="text1"/>
        </w:rPr>
        <w:t xml:space="preserve"> </w:t>
      </w:r>
      <w:r w:rsidRPr="005A5B29">
        <w:rPr>
          <w:color w:val="000000" w:themeColor="text1"/>
          <w:lang w:val="yo-NG"/>
        </w:rPr>
        <w:t>productivity, economic structure, transport costs and competitiveness.</w:t>
      </w:r>
    </w:p>
    <w:p w14:paraId="401F4555" w14:textId="77777777" w:rsidR="00CE1E7A" w:rsidRDefault="00CE1E7A" w:rsidP="00CE1E7A">
      <w:pPr>
        <w:pStyle w:val="NormalWeb"/>
        <w:spacing w:before="0" w:beforeAutospacing="0" w:after="0" w:afterAutospacing="0" w:line="480" w:lineRule="auto"/>
        <w:jc w:val="both"/>
        <w:rPr>
          <w:color w:val="000000" w:themeColor="text1"/>
        </w:rPr>
      </w:pPr>
      <w:r w:rsidRPr="005A5B29">
        <w:rPr>
          <w:color w:val="000000" w:themeColor="text1"/>
          <w:lang w:val="yo-NG"/>
        </w:rPr>
        <w:t>Many demographic aspects have been related to economic progress. Of those examined,</w:t>
      </w:r>
      <w:r>
        <w:rPr>
          <w:color w:val="000000" w:themeColor="text1"/>
        </w:rPr>
        <w:t xml:space="preserve"> </w:t>
      </w:r>
      <w:r w:rsidRPr="005A5B29">
        <w:rPr>
          <w:color w:val="000000" w:themeColor="text1"/>
          <w:lang w:val="yo-NG"/>
        </w:rPr>
        <w:t>population growth, population density, migration and age  distribution, seem to play the major</w:t>
      </w:r>
      <w:r>
        <w:rPr>
          <w:color w:val="000000" w:themeColor="text1"/>
        </w:rPr>
        <w:t xml:space="preserve"> </w:t>
      </w:r>
      <w:r w:rsidRPr="005A5B29">
        <w:rPr>
          <w:color w:val="000000" w:themeColor="text1"/>
          <w:lang w:val="yo-NG"/>
        </w:rPr>
        <w:t>role in economic growth (Kelley and Schm</w:t>
      </w:r>
      <w:proofErr w:type="spellStart"/>
      <w:r w:rsidRPr="005A5B29">
        <w:rPr>
          <w:color w:val="000000" w:themeColor="text1"/>
          <w:lang w:val="en-GB"/>
        </w:rPr>
        <w:t>i</w:t>
      </w:r>
      <w:proofErr w:type="spellEnd"/>
      <w:r w:rsidRPr="005A5B29">
        <w:rPr>
          <w:color w:val="000000" w:themeColor="text1"/>
          <w:lang w:val="yo-NG"/>
        </w:rPr>
        <w:t>dt, 2000). High population growth, for example,</w:t>
      </w:r>
      <w:r>
        <w:rPr>
          <w:color w:val="000000" w:themeColor="text1"/>
        </w:rPr>
        <w:t xml:space="preserve"> </w:t>
      </w:r>
      <w:r w:rsidRPr="005A5B29">
        <w:rPr>
          <w:color w:val="000000" w:themeColor="text1"/>
          <w:lang w:val="yo-NG"/>
        </w:rPr>
        <w:t>could have a negative impact on economic growth influencing the dependency ratio, investment</w:t>
      </w:r>
      <w:r>
        <w:rPr>
          <w:color w:val="000000" w:themeColor="text1"/>
        </w:rPr>
        <w:t xml:space="preserve"> </w:t>
      </w:r>
      <w:r w:rsidRPr="005A5B29">
        <w:rPr>
          <w:color w:val="000000" w:themeColor="text1"/>
          <w:lang w:val="yo-NG"/>
        </w:rPr>
        <w:t>and saving behavior and quality of human capital. The composition of the population has also</w:t>
      </w:r>
      <w:r>
        <w:rPr>
          <w:color w:val="000000" w:themeColor="text1"/>
        </w:rPr>
        <w:t xml:space="preserve"> </w:t>
      </w:r>
      <w:r w:rsidRPr="005A5B29">
        <w:rPr>
          <w:color w:val="000000" w:themeColor="text1"/>
          <w:lang w:val="yo-NG"/>
        </w:rPr>
        <w:t>important implications for growth. A large working-age population is deemed to be conductive</w:t>
      </w:r>
      <w:r>
        <w:rPr>
          <w:color w:val="000000" w:themeColor="text1"/>
        </w:rPr>
        <w:t xml:space="preserve"> </w:t>
      </w:r>
      <w:r w:rsidRPr="005A5B29">
        <w:rPr>
          <w:color w:val="000000" w:themeColor="text1"/>
          <w:lang w:val="yo-NG"/>
        </w:rPr>
        <w:t>to growth, whereas population with many young and elderly dependents is seen as impediment.</w:t>
      </w:r>
      <w:r>
        <w:rPr>
          <w:color w:val="000000" w:themeColor="text1"/>
        </w:rPr>
        <w:t xml:space="preserve"> </w:t>
      </w:r>
      <w:r w:rsidRPr="005A5B29">
        <w:rPr>
          <w:color w:val="000000" w:themeColor="text1"/>
          <w:lang w:val="yo-NG"/>
        </w:rPr>
        <w:t>Population density, in turn, may be positively linked with economic growth as a result of</w:t>
      </w:r>
      <w:r>
        <w:rPr>
          <w:color w:val="000000" w:themeColor="text1"/>
        </w:rPr>
        <w:t xml:space="preserve"> </w:t>
      </w:r>
      <w:r w:rsidRPr="005A5B29">
        <w:rPr>
          <w:color w:val="000000" w:themeColor="text1"/>
          <w:lang w:val="yo-NG"/>
        </w:rPr>
        <w:t>increased specialization, knowledge diffusion and so on. Migration would affect growth potential</w:t>
      </w:r>
      <w:r>
        <w:rPr>
          <w:color w:val="000000" w:themeColor="text1"/>
        </w:rPr>
        <w:t xml:space="preserve"> </w:t>
      </w:r>
      <w:r w:rsidRPr="005A5B29">
        <w:rPr>
          <w:color w:val="000000" w:themeColor="text1"/>
          <w:lang w:val="yo-NG"/>
        </w:rPr>
        <w:t>of both the sending and receiving countries.</w:t>
      </w:r>
    </w:p>
    <w:p w14:paraId="0AB3B13D" w14:textId="77777777" w:rsidR="00CE1E7A" w:rsidRDefault="00CE1E7A" w:rsidP="00CE1E7A">
      <w:pPr>
        <w:pStyle w:val="NormalWeb"/>
        <w:spacing w:before="0" w:beforeAutospacing="0" w:after="0" w:afterAutospacing="0" w:line="480" w:lineRule="auto"/>
        <w:jc w:val="both"/>
        <w:rPr>
          <w:color w:val="000000" w:themeColor="text1"/>
        </w:rPr>
      </w:pPr>
    </w:p>
    <w:p w14:paraId="2AA31F18" w14:textId="77777777" w:rsidR="00CE1E7A" w:rsidRDefault="00CE1E7A" w:rsidP="00CE1E7A">
      <w:pPr>
        <w:pStyle w:val="NormalWeb"/>
        <w:spacing w:before="0" w:beforeAutospacing="0" w:after="0" w:afterAutospacing="0" w:line="480" w:lineRule="auto"/>
        <w:jc w:val="both"/>
        <w:rPr>
          <w:color w:val="000000" w:themeColor="text1"/>
        </w:rPr>
      </w:pPr>
    </w:p>
    <w:p w14:paraId="4EEC9C75" w14:textId="77777777" w:rsidR="00CE1E7A" w:rsidRDefault="00CE1E7A" w:rsidP="00CE1E7A">
      <w:pPr>
        <w:pStyle w:val="NormalWeb"/>
        <w:spacing w:before="0" w:beforeAutospacing="0" w:after="0" w:afterAutospacing="0" w:line="480" w:lineRule="auto"/>
        <w:jc w:val="both"/>
        <w:rPr>
          <w:color w:val="000000" w:themeColor="text1"/>
        </w:rPr>
      </w:pPr>
    </w:p>
    <w:p w14:paraId="663B0BF1" w14:textId="77777777" w:rsidR="00CE1E7A" w:rsidRPr="0095741A" w:rsidRDefault="00CE1E7A" w:rsidP="00CE1E7A">
      <w:pPr>
        <w:pStyle w:val="NormalWeb"/>
        <w:spacing w:before="0" w:beforeAutospacing="0" w:after="0" w:afterAutospacing="0" w:line="480" w:lineRule="auto"/>
        <w:jc w:val="both"/>
        <w:rPr>
          <w:color w:val="000000" w:themeColor="text1"/>
        </w:rPr>
      </w:pPr>
    </w:p>
    <w:p w14:paraId="02461BC8" w14:textId="77777777" w:rsidR="00CE1E7A" w:rsidRPr="005A5B29" w:rsidRDefault="00CE1E7A" w:rsidP="00CE1E7A">
      <w:pPr>
        <w:pStyle w:val="ListParagraph"/>
        <w:numPr>
          <w:ilvl w:val="0"/>
          <w:numId w:val="6"/>
        </w:numPr>
        <w:shd w:val="clear" w:color="auto" w:fill="FFFFFF"/>
        <w:spacing w:after="0" w:line="480" w:lineRule="auto"/>
        <w:ind w:hanging="720"/>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lastRenderedPageBreak/>
        <w:t>Trends in Public Expenditure in Nigeria Overtime</w:t>
      </w:r>
    </w:p>
    <w:p w14:paraId="56A48B77" w14:textId="77777777" w:rsidR="00CE1E7A" w:rsidRPr="005A5B29" w:rsidRDefault="00CE1E7A" w:rsidP="00CE1E7A">
      <w:pPr>
        <w:shd w:val="clear" w:color="auto" w:fill="FFFFFF"/>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noProof/>
          <w:color w:val="000000" w:themeColor="text1"/>
          <w:sz w:val="24"/>
          <w:szCs w:val="24"/>
        </w:rPr>
        <w:drawing>
          <wp:inline distT="0" distB="0" distL="0" distR="0" wp14:anchorId="7DA743E5" wp14:editId="14E497B0">
            <wp:extent cx="5943600" cy="1896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96110"/>
                    </a:xfrm>
                    <a:prstGeom prst="rect">
                      <a:avLst/>
                    </a:prstGeom>
                    <a:noFill/>
                    <a:ln>
                      <a:noFill/>
                    </a:ln>
                  </pic:spPr>
                </pic:pic>
              </a:graphicData>
            </a:graphic>
          </wp:inline>
        </w:drawing>
      </w:r>
    </w:p>
    <w:p w14:paraId="01873CD6" w14:textId="77777777" w:rsidR="00CE1E7A" w:rsidRPr="005A5B29" w:rsidRDefault="00CE1E7A" w:rsidP="00CE1E7A">
      <w:pPr>
        <w:shd w:val="clear" w:color="auto" w:fill="FFFFFF"/>
        <w:spacing w:after="0" w:line="480" w:lineRule="auto"/>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Fig 2.1.: Trend in Government Total Expenditure in Nigeria</w:t>
      </w:r>
    </w:p>
    <w:p w14:paraId="3C3597BD" w14:textId="77777777" w:rsidR="00CE1E7A" w:rsidRPr="005A5B29" w:rsidRDefault="00CE1E7A" w:rsidP="00CE1E7A">
      <w:pPr>
        <w:shd w:val="clear" w:color="auto" w:fill="FFFFFF"/>
        <w:spacing w:after="0" w:line="480" w:lineRule="auto"/>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Source: Central Bank of Nigeria Statistical Bulletin</w:t>
      </w:r>
    </w:p>
    <w:p w14:paraId="6F0AF7C3" w14:textId="77777777" w:rsidR="00CE1E7A" w:rsidRPr="005A5B29" w:rsidRDefault="00CE1E7A" w:rsidP="00CE1E7A">
      <w:pPr>
        <w:shd w:val="clear" w:color="auto" w:fill="FFFFFF"/>
        <w:spacing w:after="0" w:line="480" w:lineRule="auto"/>
        <w:jc w:val="both"/>
        <w:rPr>
          <w:rFonts w:ascii="Times New Roman" w:hAnsi="Times New Roman" w:cs="Times New Roman"/>
          <w:color w:val="000000" w:themeColor="text1"/>
          <w:sz w:val="24"/>
          <w:szCs w:val="24"/>
        </w:rPr>
      </w:pPr>
    </w:p>
    <w:p w14:paraId="12CFF1CC" w14:textId="77777777" w:rsidR="00CE1E7A" w:rsidRPr="005A5B29" w:rsidRDefault="00CE1E7A" w:rsidP="00CE1E7A">
      <w:pPr>
        <w:shd w:val="clear" w:color="auto" w:fill="FFFFFF"/>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Government total expenditure is captured as the aggregate of Federal government capital and recurrent expenditure. Government total expenditure has been on the upward trend over the years. </w:t>
      </w:r>
    </w:p>
    <w:p w14:paraId="4E7BDF9F" w14:textId="77777777" w:rsidR="00CE1E7A" w:rsidRPr="005A5B29" w:rsidRDefault="00CE1E7A" w:rsidP="00CE1E7A">
      <w:pPr>
        <w:shd w:val="clear" w:color="auto" w:fill="FFFFFF"/>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However, since the return to a democratic</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dispensation in 1999, there has been an increasing divergence between capital and recurrent expenditure, with capital</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falling to about a 22 percent share, while recurrent expenditure has risen to about a 78 percent share, as at2012. The average shares in total government expenditure over the period 1970 to 2012 amount to 42 percent and 58percent for capital and recurrent expenditure respectively.</w:t>
      </w:r>
      <w:r w:rsidRPr="005A5B29">
        <w:rPr>
          <w:rFonts w:ascii="Times New Roman" w:hAnsi="Times New Roman" w:cs="Times New Roman"/>
          <w:color w:val="000000" w:themeColor="text1"/>
          <w:sz w:val="24"/>
          <w:szCs w:val="24"/>
        </w:rPr>
        <w:t>From N14.82 billion in 1981, government total spending increased N191.23 billion in 1993, N1,426.20 billion in 2004, N2, 450.90 in 2007, N5,185.32 billion in 2013 and decreased to N4, 813.38 billion in 2016. (CBN, 2019).</w:t>
      </w:r>
    </w:p>
    <w:p w14:paraId="013EBFAA" w14:textId="77777777" w:rsidR="00CE1E7A" w:rsidRPr="005A5B29" w:rsidRDefault="00CE1E7A" w:rsidP="00CE1E7A">
      <w:pPr>
        <w:pStyle w:val="ListParagraph"/>
        <w:numPr>
          <w:ilvl w:val="0"/>
          <w:numId w:val="6"/>
        </w:numPr>
        <w:shd w:val="clear" w:color="auto" w:fill="FFFFFF"/>
        <w:spacing w:after="0" w:line="480" w:lineRule="auto"/>
        <w:ind w:hanging="720"/>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Empirical Review</w:t>
      </w:r>
    </w:p>
    <w:p w14:paraId="5F4B9B9F" w14:textId="77777777" w:rsidR="00CE1E7A" w:rsidRPr="005A5B29" w:rsidRDefault="00CE1E7A" w:rsidP="00CE1E7A">
      <w:pPr>
        <w:autoSpaceDE w:val="0"/>
        <w:autoSpaceDN w:val="0"/>
        <w:adjustRightInd w:val="0"/>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Significant study has been done on the effect of government spending on national income, </w:t>
      </w:r>
      <w:proofErr w:type="gramStart"/>
      <w:r w:rsidRPr="005A5B29">
        <w:rPr>
          <w:rStyle w:val="word"/>
          <w:rFonts w:ascii="Times New Roman" w:hAnsi="Times New Roman" w:cs="Times New Roman"/>
          <w:color w:val="000000" w:themeColor="text1"/>
          <w:sz w:val="24"/>
          <w:szCs w:val="24"/>
          <w:shd w:val="clear" w:color="auto" w:fill="FFFFFF"/>
        </w:rPr>
        <w:t>the  surveys</w:t>
      </w:r>
      <w:proofErr w:type="gramEnd"/>
      <w:r w:rsidRPr="005A5B29">
        <w:rPr>
          <w:rStyle w:val="word"/>
          <w:rFonts w:ascii="Times New Roman" w:hAnsi="Times New Roman" w:cs="Times New Roman"/>
          <w:color w:val="000000" w:themeColor="text1"/>
          <w:sz w:val="24"/>
          <w:szCs w:val="24"/>
          <w:shd w:val="clear" w:color="auto" w:fill="FFFFFF"/>
        </w:rPr>
        <w:t> showed conflicting outcomes based on their findings.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lastRenderedPageBreak/>
        <w:t>Barro (1990) was one of the oldest authors on the economic growth and development effect </w:t>
      </w:r>
      <w:proofErr w:type="gramStart"/>
      <w:r>
        <w:rPr>
          <w:rStyle w:val="word"/>
          <w:rFonts w:ascii="Times New Roman" w:hAnsi="Times New Roman" w:cs="Times New Roman"/>
          <w:color w:val="000000" w:themeColor="text1"/>
          <w:sz w:val="24"/>
          <w:szCs w:val="24"/>
          <w:shd w:val="clear" w:color="auto" w:fill="FFFFFF"/>
        </w:rPr>
        <w:t>of  government</w:t>
      </w:r>
      <w:proofErr w:type="gramEnd"/>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spending. He expanded current models of development and gave birth to the         endogenous growth model incorporating the public sector</w:t>
      </w:r>
      <w:r w:rsidRPr="005A5B29">
        <w:rPr>
          <w:rFonts w:ascii="Times New Roman" w:hAnsi="Times New Roman" w:cs="Times New Roman"/>
          <w:color w:val="000000" w:themeColor="text1"/>
          <w:sz w:val="24"/>
          <w:szCs w:val="24"/>
        </w:rPr>
        <w:t>. Within this frame work he found that Gross National Product (GNP), G / Y but ultimately each level reaches a peak and decreases thereafter.</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Devarajan </w:t>
      </w:r>
      <w:r w:rsidRPr="005A5B29">
        <w:rPr>
          <w:rFonts w:ascii="Times New Roman" w:hAnsi="Times New Roman" w:cs="Times New Roman"/>
          <w:i/>
          <w:color w:val="000000" w:themeColor="text1"/>
          <w:sz w:val="24"/>
          <w:szCs w:val="24"/>
        </w:rPr>
        <w:t>et al</w:t>
      </w:r>
      <w:r w:rsidRPr="005A5B29">
        <w:rPr>
          <w:rFonts w:ascii="Times New Roman" w:hAnsi="Times New Roman" w:cs="Times New Roman"/>
          <w:color w:val="000000" w:themeColor="text1"/>
          <w:sz w:val="24"/>
          <w:szCs w:val="24"/>
        </w:rPr>
        <w:t xml:space="preserve"> (1993) assessed the link between the level of public expenditure and growth, they derived conditions under which a change in the composition of expenditure leads to a </w:t>
      </w:r>
      <w:r>
        <w:rPr>
          <w:rStyle w:val="word"/>
          <w:rFonts w:ascii="Times New Roman" w:hAnsi="Times New Roman" w:cs="Times New Roman"/>
          <w:color w:val="000000" w:themeColor="text1"/>
          <w:sz w:val="24"/>
          <w:szCs w:val="24"/>
          <w:shd w:val="clear" w:color="auto" w:fill="FFFFFF"/>
        </w:rPr>
        <w:t>h</w:t>
      </w:r>
      <w:r w:rsidRPr="005A5B29">
        <w:rPr>
          <w:rStyle w:val="word"/>
          <w:rFonts w:ascii="Times New Roman" w:hAnsi="Times New Roman" w:cs="Times New Roman"/>
          <w:color w:val="000000" w:themeColor="text1"/>
          <w:sz w:val="24"/>
          <w:szCs w:val="24"/>
          <w:shd w:val="clear" w:color="auto" w:fill="FFFFFF"/>
        </w:rPr>
        <w:t xml:space="preserve">igher rate of steady-state economic development. </w:t>
      </w:r>
    </w:p>
    <w:p w14:paraId="729E0BCF"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Komain and Brahmasrene (2007) used the Granger causality test to examine the connection     between government spending and economic growth in Thailand, resulting in a unidirectional     connection as causality ranges from government spending to economic growth</w:t>
      </w:r>
      <w:r w:rsidRPr="005A5B29">
        <w:rPr>
          <w:rFonts w:ascii="Times New Roman" w:hAnsi="Times New Roman" w:cs="Times New Roman"/>
          <w:color w:val="000000" w:themeColor="text1"/>
          <w:sz w:val="24"/>
          <w:szCs w:val="24"/>
        </w:rPr>
        <w:t>.</w:t>
      </w:r>
    </w:p>
    <w:p w14:paraId="343802D4"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The outcome, however, suggested an important beneficial impact on economic growth </w:t>
      </w:r>
      <w:proofErr w:type="gramStart"/>
      <w:r w:rsidRPr="005A5B29">
        <w:rPr>
          <w:rStyle w:val="word"/>
          <w:rFonts w:ascii="Times New Roman" w:hAnsi="Times New Roman" w:cs="Times New Roman"/>
          <w:color w:val="000000" w:themeColor="text1"/>
          <w:sz w:val="24"/>
          <w:szCs w:val="24"/>
          <w:shd w:val="clear" w:color="auto" w:fill="FFFFFF"/>
        </w:rPr>
        <w:t>from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government</w:t>
      </w:r>
      <w:proofErr w:type="gramEnd"/>
      <w:r w:rsidRPr="005A5B29">
        <w:rPr>
          <w:rStyle w:val="word"/>
          <w:rFonts w:ascii="Times New Roman" w:hAnsi="Times New Roman" w:cs="Times New Roman"/>
          <w:color w:val="000000" w:themeColor="text1"/>
          <w:sz w:val="24"/>
          <w:szCs w:val="24"/>
          <w:shd w:val="clear" w:color="auto" w:fill="FFFFFF"/>
        </w:rPr>
        <w:t> spending.</w:t>
      </w:r>
    </w:p>
    <w:p w14:paraId="63D157F4" w14:textId="77777777" w:rsidR="00CE1E7A" w:rsidRPr="005A5B29" w:rsidRDefault="00CE1E7A" w:rsidP="00CE1E7A">
      <w:pPr>
        <w:pStyle w:val="NormalWeb"/>
        <w:tabs>
          <w:tab w:val="left" w:pos="1569"/>
        </w:tabs>
        <w:spacing w:before="0" w:beforeAutospacing="0" w:after="0" w:afterAutospacing="0" w:line="480" w:lineRule="auto"/>
        <w:jc w:val="both"/>
        <w:rPr>
          <w:rStyle w:val="word"/>
          <w:color w:val="000000" w:themeColor="text1"/>
          <w:shd w:val="clear" w:color="auto" w:fill="FFFFFF"/>
        </w:rPr>
      </w:pPr>
      <w:r w:rsidRPr="005A5B29">
        <w:rPr>
          <w:rStyle w:val="word"/>
          <w:color w:val="000000" w:themeColor="text1"/>
          <w:shd w:val="clear" w:color="auto" w:fill="FFFFFF"/>
        </w:rPr>
        <w:t>Kalle (2007) used a panel data analysis involving 52 nations from 1971 to 1980 to examine </w:t>
      </w:r>
      <w:proofErr w:type="gramStart"/>
      <w:r w:rsidRPr="005A5B29">
        <w:rPr>
          <w:rStyle w:val="word"/>
          <w:color w:val="000000" w:themeColor="text1"/>
          <w:shd w:val="clear" w:color="auto" w:fill="FFFFFF"/>
        </w:rPr>
        <w:t>the </w:t>
      </w:r>
      <w:r>
        <w:rPr>
          <w:rStyle w:val="word"/>
          <w:color w:val="000000" w:themeColor="text1"/>
          <w:shd w:val="clear" w:color="auto" w:fill="FFFFFF"/>
        </w:rPr>
        <w:t xml:space="preserve"> </w:t>
      </w:r>
      <w:r w:rsidRPr="005A5B29">
        <w:rPr>
          <w:rStyle w:val="word"/>
          <w:color w:val="000000" w:themeColor="text1"/>
          <w:shd w:val="clear" w:color="auto" w:fill="FFFFFF"/>
        </w:rPr>
        <w:t>short</w:t>
      </w:r>
      <w:proofErr w:type="gramEnd"/>
      <w:r w:rsidRPr="005A5B29">
        <w:rPr>
          <w:rStyle w:val="word"/>
          <w:color w:val="000000" w:themeColor="text1"/>
          <w:shd w:val="clear" w:color="auto" w:fill="FFFFFF"/>
        </w:rPr>
        <w:t>-term and </w:t>
      </w:r>
      <w:r>
        <w:rPr>
          <w:rStyle w:val="word"/>
          <w:color w:val="000000" w:themeColor="text1"/>
          <w:shd w:val="clear" w:color="auto" w:fill="FFFFFF"/>
        </w:rPr>
        <w:t>long-</w:t>
      </w:r>
      <w:r w:rsidRPr="005A5B29">
        <w:rPr>
          <w:rStyle w:val="word"/>
          <w:color w:val="000000" w:themeColor="text1"/>
          <w:shd w:val="clear" w:color="auto" w:fill="FFFFFF"/>
        </w:rPr>
        <w:t>term impact of fiscal policy on economic growth.</w:t>
      </w:r>
      <w:r>
        <w:rPr>
          <w:rStyle w:val="word"/>
          <w:color w:val="000000" w:themeColor="text1"/>
          <w:shd w:val="clear" w:color="auto" w:fill="FFFFFF"/>
        </w:rPr>
        <w:t xml:space="preserve"> </w:t>
      </w:r>
      <w:r w:rsidRPr="005A5B29">
        <w:rPr>
          <w:rStyle w:val="word"/>
          <w:color w:val="000000" w:themeColor="text1"/>
          <w:shd w:val="clear" w:color="auto" w:fill="FFFFFF"/>
        </w:rPr>
        <w:t>Study results show that the Keynesian principles do not hold because fiscal policy         cannot have a notable short-term impact on the economy, but its effect is affirmed in the long term. He found that the expansionary fiscal policy is not good at all for the economy.</w:t>
      </w:r>
    </w:p>
    <w:p w14:paraId="71281CC8" w14:textId="77777777" w:rsidR="00CE1E7A" w:rsidRPr="005A5B29" w:rsidRDefault="00CE1E7A" w:rsidP="00CE1E7A">
      <w:pPr>
        <w:pStyle w:val="NormalWeb"/>
        <w:tabs>
          <w:tab w:val="left" w:pos="6120"/>
        </w:tabs>
        <w:spacing w:before="0" w:beforeAutospacing="0" w:after="0" w:afterAutospacing="0" w:line="480" w:lineRule="auto"/>
        <w:jc w:val="both"/>
        <w:rPr>
          <w:rStyle w:val="word"/>
          <w:color w:val="000000" w:themeColor="text1"/>
          <w:shd w:val="clear" w:color="auto" w:fill="FFFFFF"/>
        </w:rPr>
      </w:pPr>
      <w:proofErr w:type="spellStart"/>
      <w:r>
        <w:rPr>
          <w:rStyle w:val="word"/>
          <w:color w:val="000000" w:themeColor="text1"/>
          <w:shd w:val="clear" w:color="auto" w:fill="FFFFFF"/>
        </w:rPr>
        <w:t>Chimobi</w:t>
      </w:r>
      <w:proofErr w:type="spellEnd"/>
      <w:r>
        <w:rPr>
          <w:rStyle w:val="word"/>
          <w:color w:val="000000" w:themeColor="text1"/>
          <w:shd w:val="clear" w:color="auto" w:fill="FFFFFF"/>
        </w:rPr>
        <w:t xml:space="preserve">, (2009), </w:t>
      </w:r>
      <w:r w:rsidRPr="005A5B29">
        <w:rPr>
          <w:rStyle w:val="word"/>
          <w:color w:val="000000" w:themeColor="text1"/>
          <w:shd w:val="clear" w:color="auto" w:fill="FFFFFF"/>
        </w:rPr>
        <w:t>used annual information for the period 1970-2005</w:t>
      </w:r>
      <w:r>
        <w:rPr>
          <w:rStyle w:val="word"/>
          <w:color w:val="000000" w:themeColor="text1"/>
          <w:shd w:val="clear" w:color="auto" w:fill="FFFFFF"/>
        </w:rPr>
        <w:t xml:space="preserve"> to test the direction of </w:t>
      </w:r>
      <w:proofErr w:type="gramStart"/>
      <w:r>
        <w:rPr>
          <w:rStyle w:val="word"/>
          <w:color w:val="000000" w:themeColor="text1"/>
          <w:shd w:val="clear" w:color="auto" w:fill="FFFFFF"/>
        </w:rPr>
        <w:t>causality  between</w:t>
      </w:r>
      <w:proofErr w:type="gramEnd"/>
      <w:r>
        <w:rPr>
          <w:rStyle w:val="word"/>
          <w:color w:val="000000" w:themeColor="text1"/>
          <w:shd w:val="clear" w:color="auto" w:fill="FFFFFF"/>
        </w:rPr>
        <w:t xml:space="preserve"> </w:t>
      </w:r>
      <w:r w:rsidRPr="005A5B29">
        <w:rPr>
          <w:rStyle w:val="word"/>
          <w:color w:val="000000" w:themeColor="text1"/>
          <w:shd w:val="clear" w:color="auto" w:fill="FFFFFF"/>
        </w:rPr>
        <w:t>public spending and domestic earnings </w:t>
      </w:r>
      <w:r>
        <w:rPr>
          <w:rStyle w:val="word"/>
          <w:color w:val="000000" w:themeColor="text1"/>
          <w:shd w:val="clear" w:color="auto" w:fill="FFFFFF"/>
        </w:rPr>
        <w:t xml:space="preserve">in Nigeria. </w:t>
      </w:r>
      <w:r w:rsidRPr="005A5B29">
        <w:rPr>
          <w:rStyle w:val="word"/>
          <w:color w:val="000000" w:themeColor="text1"/>
          <w:shd w:val="clear" w:color="auto" w:fill="FFFFFF"/>
        </w:rPr>
        <w:t>The test of cointegration and causality of Granger was used.</w:t>
      </w:r>
    </w:p>
    <w:p w14:paraId="2AE50923" w14:textId="77777777" w:rsidR="00CE1E7A" w:rsidRDefault="00CE1E7A" w:rsidP="00CE1E7A">
      <w:pPr>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First, the data's stationary characteristics and the order of data integration and the Phillip </w:t>
      </w:r>
      <w:proofErr w:type="gramStart"/>
      <w:r w:rsidRPr="005A5B29">
        <w:rPr>
          <w:rStyle w:val="word"/>
          <w:rFonts w:ascii="Times New Roman" w:hAnsi="Times New Roman" w:cs="Times New Roman"/>
          <w:color w:val="000000" w:themeColor="text1"/>
          <w:sz w:val="24"/>
          <w:szCs w:val="24"/>
          <w:shd w:val="clear" w:color="auto" w:fill="FFFFFF"/>
        </w:rPr>
        <w:t>Perron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w:t>
      </w:r>
      <w:proofErr w:type="gramEnd"/>
      <w:r w:rsidRPr="005A5B29">
        <w:rPr>
          <w:rStyle w:val="word"/>
          <w:rFonts w:ascii="Times New Roman" w:hAnsi="Times New Roman" w:cs="Times New Roman"/>
          <w:color w:val="000000" w:themeColor="text1"/>
          <w:sz w:val="24"/>
          <w:szCs w:val="24"/>
          <w:shd w:val="clear" w:color="auto" w:fill="FFFFFF"/>
        </w:rPr>
        <w:t>PP) test were evaluated. He discovered that variables in concentrations were </w:t>
      </w:r>
      <w:r>
        <w:rPr>
          <w:rStyle w:val="word"/>
          <w:rFonts w:ascii="Times New Roman" w:hAnsi="Times New Roman" w:cs="Times New Roman"/>
          <w:color w:val="000000" w:themeColor="text1"/>
          <w:sz w:val="24"/>
          <w:szCs w:val="24"/>
          <w:shd w:val="clear" w:color="auto" w:fill="FFFFFF"/>
        </w:rPr>
        <w:t>non stationary but in the</w:t>
      </w:r>
      <w:r w:rsidRPr="005A5B29">
        <w:rPr>
          <w:rStyle w:val="word"/>
          <w:rFonts w:ascii="Times New Roman" w:hAnsi="Times New Roman" w:cs="Times New Roman"/>
          <w:color w:val="000000" w:themeColor="text1"/>
          <w:sz w:val="24"/>
          <w:szCs w:val="24"/>
          <w:shd w:val="clear" w:color="auto" w:fill="FFFFFF"/>
        </w:rPr>
        <w:t> first difference stationary.</w:t>
      </w:r>
      <w:r>
        <w:rPr>
          <w:rStyle w:val="word"/>
          <w:rFonts w:ascii="Times New Roman" w:hAnsi="Times New Roman" w:cs="Times New Roman"/>
          <w:color w:val="000000" w:themeColor="text1"/>
          <w:sz w:val="24"/>
          <w:szCs w:val="24"/>
          <w:shd w:val="clear" w:color="auto" w:fill="FFFFFF"/>
        </w:rPr>
        <w:t xml:space="preserve"> </w:t>
      </w:r>
    </w:p>
    <w:p w14:paraId="2F9C4D85" w14:textId="77777777" w:rsidR="00CE1E7A" w:rsidRDefault="00CE1E7A" w:rsidP="00CE1E7A">
      <w:pPr>
        <w:tabs>
          <w:tab w:val="left" w:pos="3870"/>
        </w:tabs>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lastRenderedPageBreak/>
        <w:t>To test the long</w:t>
      </w:r>
      <w:r>
        <w:rPr>
          <w:rStyle w:val="word"/>
          <w:rFonts w:ascii="Times New Roman" w:hAnsi="Times New Roman" w:cs="Times New Roman"/>
          <w:color w:val="000000" w:themeColor="text1"/>
          <w:sz w:val="24"/>
          <w:szCs w:val="24"/>
          <w:shd w:val="clear" w:color="auto" w:fill="FFFFFF"/>
        </w:rPr>
        <w:t>-</w:t>
      </w:r>
      <w:r w:rsidRPr="005A5B29">
        <w:rPr>
          <w:rStyle w:val="word"/>
          <w:rFonts w:ascii="Times New Roman" w:hAnsi="Times New Roman" w:cs="Times New Roman"/>
          <w:color w:val="000000" w:themeColor="text1"/>
          <w:sz w:val="24"/>
          <w:szCs w:val="24"/>
          <w:shd w:val="clear" w:color="auto" w:fill="FFFFFF"/>
        </w:rPr>
        <w:t>run connection between variables, the Johansen Multivariate method </w:t>
      </w:r>
      <w:r>
        <w:rPr>
          <w:rStyle w:val="word"/>
          <w:rFonts w:ascii="Times New Roman" w:hAnsi="Times New Roman" w:cs="Times New Roman"/>
          <w:color w:val="000000" w:themeColor="text1"/>
          <w:sz w:val="24"/>
          <w:szCs w:val="24"/>
          <w:shd w:val="clear" w:color="auto" w:fill="FFFFFF"/>
        </w:rPr>
        <w:t xml:space="preserve">to </w:t>
      </w:r>
      <w:r w:rsidRPr="005A5B29">
        <w:rPr>
          <w:rStyle w:val="word"/>
          <w:rFonts w:ascii="Times New Roman" w:hAnsi="Times New Roman" w:cs="Times New Roman"/>
          <w:color w:val="000000" w:themeColor="text1"/>
          <w:sz w:val="24"/>
          <w:szCs w:val="24"/>
          <w:shd w:val="clear" w:color="auto" w:fill="FFFFFF"/>
        </w:rPr>
        <w:t>co</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integration was implemented</w:t>
      </w:r>
      <w:r w:rsidRPr="005A5B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The outcome showed that there was no lo</w:t>
      </w:r>
      <w:r>
        <w:rPr>
          <w:rStyle w:val="word"/>
          <w:rFonts w:ascii="Times New Roman" w:hAnsi="Times New Roman" w:cs="Times New Roman"/>
          <w:color w:val="000000" w:themeColor="text1"/>
          <w:sz w:val="24"/>
          <w:szCs w:val="24"/>
          <w:shd w:val="clear" w:color="auto" w:fill="FFFFFF"/>
        </w:rPr>
        <w:t xml:space="preserve">ng-term connection in </w:t>
      </w:r>
      <w:r w:rsidRPr="005A5B29">
        <w:rPr>
          <w:rStyle w:val="word"/>
          <w:rFonts w:ascii="Times New Roman" w:hAnsi="Times New Roman" w:cs="Times New Roman"/>
          <w:color w:val="000000" w:themeColor="text1"/>
          <w:sz w:val="24"/>
          <w:szCs w:val="24"/>
          <w:shd w:val="clear" w:color="auto" w:fill="FFFFFF"/>
        </w:rPr>
        <w:t>Nigeria between government spending and national income</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The Granger causality test disclosed that causality exceeds national income from </w:t>
      </w:r>
      <w:proofErr w:type="gramStart"/>
      <w:r w:rsidRPr="005A5B29">
        <w:rPr>
          <w:rStyle w:val="word"/>
          <w:rFonts w:ascii="Times New Roman" w:hAnsi="Times New Roman" w:cs="Times New Roman"/>
          <w:color w:val="000000" w:themeColor="text1"/>
          <w:sz w:val="24"/>
          <w:szCs w:val="24"/>
          <w:shd w:val="clear" w:color="auto" w:fill="FFFFFF"/>
        </w:rPr>
        <w:t>government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spending</w:t>
      </w:r>
      <w:proofErr w:type="gramEnd"/>
      <w:r w:rsidRPr="005A5B29">
        <w:rPr>
          <w:rStyle w:val="word"/>
          <w:rFonts w:ascii="Times New Roman" w:hAnsi="Times New Roman" w:cs="Times New Roman"/>
          <w:color w:val="000000" w:themeColor="text1"/>
          <w:sz w:val="24"/>
          <w:szCs w:val="24"/>
          <w:shd w:val="clear" w:color="auto" w:fill="FFFFFF"/>
        </w:rPr>
        <w:t>.The outcome has shown that government spending plays a major role in supporting Nigeria's economic growth.Rehman, Igbal and Siddifi (2010), by implementing Toda &amp; Yamamoto causality te</w:t>
      </w:r>
      <w:r>
        <w:rPr>
          <w:rStyle w:val="word"/>
          <w:rFonts w:ascii="Times New Roman" w:hAnsi="Times New Roman" w:cs="Times New Roman"/>
          <w:color w:val="000000" w:themeColor="text1"/>
          <w:sz w:val="24"/>
          <w:szCs w:val="24"/>
          <w:shd w:val="clear" w:color="auto" w:fill="FFFFFF"/>
        </w:rPr>
        <w:t xml:space="preserve">st Pakistan for the period 1971-2006, examined the nature and direction of  causality </w:t>
      </w:r>
      <w:r w:rsidRPr="005A5B29">
        <w:rPr>
          <w:rStyle w:val="word"/>
          <w:rFonts w:ascii="Times New Roman" w:hAnsi="Times New Roman" w:cs="Times New Roman"/>
          <w:color w:val="000000" w:themeColor="text1"/>
          <w:sz w:val="24"/>
          <w:szCs w:val="24"/>
          <w:shd w:val="clear" w:color="auto" w:fill="FFFFFF"/>
        </w:rPr>
        <w:t> in Pakistan between government spending</w:t>
      </w:r>
      <w:r>
        <w:rPr>
          <w:rStyle w:val="word"/>
          <w:rFonts w:ascii="Times New Roman" w:hAnsi="Times New Roman" w:cs="Times New Roman"/>
          <w:color w:val="000000" w:themeColor="text1"/>
          <w:sz w:val="24"/>
          <w:szCs w:val="24"/>
          <w:shd w:val="clear" w:color="auto" w:fill="FFFFFF"/>
        </w:rPr>
        <w:t xml:space="preserve"> and domestic earning along with multiple chosen part </w:t>
      </w:r>
      <w:r w:rsidRPr="005A5B29">
        <w:rPr>
          <w:rStyle w:val="word"/>
          <w:rFonts w:ascii="Times New Roman" w:hAnsi="Times New Roman" w:cs="Times New Roman"/>
          <w:color w:val="000000" w:themeColor="text1"/>
          <w:sz w:val="24"/>
          <w:szCs w:val="24"/>
          <w:shd w:val="clear" w:color="auto" w:fill="FFFFFF"/>
        </w:rPr>
        <w:t> of government spending.</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The research discovered a unidirectional causality that runs from GDP to government spending </w:t>
      </w:r>
    </w:p>
    <w:p w14:paraId="1A56BDF0" w14:textId="77777777" w:rsidR="00CE1E7A" w:rsidRDefault="00CE1E7A" w:rsidP="00CE1E7A">
      <w:pPr>
        <w:tabs>
          <w:tab w:val="left" w:pos="3870"/>
        </w:tabs>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that promotes Wagner's law.</w:t>
      </w:r>
      <w:r w:rsidRPr="005A5B29">
        <w:rPr>
          <w:rFonts w:ascii="Times New Roman" w:hAnsi="Times New Roman" w:cs="Times New Roman"/>
          <w:color w:val="000000" w:themeColor="text1"/>
          <w:sz w:val="24"/>
          <w:szCs w:val="24"/>
        </w:rPr>
        <w:t xml:space="preserve"> Moreover, at disaggregated level, result showed that GDP only caused administrat</w:t>
      </w:r>
      <w:r>
        <w:rPr>
          <w:rFonts w:ascii="Times New Roman" w:hAnsi="Times New Roman" w:cs="Times New Roman"/>
          <w:color w:val="000000" w:themeColor="text1"/>
          <w:sz w:val="24"/>
          <w:szCs w:val="24"/>
        </w:rPr>
        <w:t xml:space="preserve">ive expenditure </w:t>
      </w:r>
      <w:r w:rsidRPr="005A5B29">
        <w:rPr>
          <w:rFonts w:ascii="Times New Roman" w:hAnsi="Times New Roman" w:cs="Times New Roman"/>
          <w:color w:val="000000" w:themeColor="text1"/>
          <w:sz w:val="24"/>
          <w:szCs w:val="24"/>
        </w:rPr>
        <w:t>while</w:t>
      </w:r>
      <w:r>
        <w:rPr>
          <w:rFonts w:ascii="Times New Roman" w:hAnsi="Times New Roman" w:cs="Times New Roman"/>
          <w:color w:val="000000" w:themeColor="text1"/>
          <w:sz w:val="24"/>
          <w:szCs w:val="24"/>
        </w:rPr>
        <w:t xml:space="preserve"> no causality for development spending, debt maintenance and defense</w:t>
      </w:r>
      <w:r w:rsidRPr="005A5B29">
        <w:rPr>
          <w:rStyle w:val="word"/>
          <w:rFonts w:ascii="Times New Roman" w:hAnsi="Times New Roman" w:cs="Times New Roman"/>
          <w:color w:val="000000" w:themeColor="text1"/>
          <w:sz w:val="24"/>
          <w:szCs w:val="24"/>
          <w:shd w:val="clear" w:color="auto" w:fill="FFFFFF"/>
        </w:rPr>
        <w:t> expenditure as a whole</w:t>
      </w:r>
      <w:r>
        <w:rPr>
          <w:rStyle w:val="word"/>
          <w:rFonts w:ascii="Times New Roman" w:hAnsi="Times New Roman" w:cs="Times New Roman"/>
          <w:color w:val="000000" w:themeColor="text1"/>
          <w:sz w:val="24"/>
          <w:szCs w:val="24"/>
          <w:shd w:val="clear" w:color="auto" w:fill="FFFFFF"/>
        </w:rPr>
        <w:t xml:space="preserve"> was </w:t>
      </w:r>
      <w:proofErr w:type="gramStart"/>
      <w:r>
        <w:rPr>
          <w:rStyle w:val="word"/>
          <w:rFonts w:ascii="Times New Roman" w:hAnsi="Times New Roman" w:cs="Times New Roman"/>
          <w:color w:val="000000" w:themeColor="text1"/>
          <w:sz w:val="24"/>
          <w:szCs w:val="24"/>
          <w:shd w:val="clear" w:color="auto" w:fill="FFFFFF"/>
        </w:rPr>
        <w:t>discovered;</w:t>
      </w:r>
      <w:r w:rsidRPr="005A5B29">
        <w:rPr>
          <w:rStyle w:val="word"/>
          <w:rFonts w:ascii="Times New Roman" w:hAnsi="Times New Roman" w:cs="Times New Roman"/>
          <w:color w:val="000000" w:themeColor="text1"/>
          <w:sz w:val="24"/>
          <w:szCs w:val="24"/>
          <w:shd w:val="clear" w:color="auto" w:fill="FFFFFF"/>
        </w:rPr>
        <w:t>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w:t>
      </w:r>
      <w:proofErr w:type="gramEnd"/>
      <w:r w:rsidRPr="005A5B29">
        <w:rPr>
          <w:rStyle w:val="word"/>
          <w:rFonts w:ascii="Times New Roman" w:hAnsi="Times New Roman" w:cs="Times New Roman"/>
          <w:color w:val="000000" w:themeColor="text1"/>
          <w:sz w:val="24"/>
          <w:szCs w:val="24"/>
          <w:shd w:val="clear" w:color="auto" w:fill="FFFFFF"/>
        </w:rPr>
        <w:t>this research did not favor the presence of the Keynesian theory, but at aggregate and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disaggregate rates in Pakistan.That is economic growth caused by public expenditure. In </w:t>
      </w:r>
    </w:p>
    <w:p w14:paraId="0CC152C4" w14:textId="77777777" w:rsidR="00CE1E7A" w:rsidRDefault="00CE1E7A" w:rsidP="00CE1E7A">
      <w:pPr>
        <w:tabs>
          <w:tab w:val="left" w:pos="3870"/>
        </w:tabs>
        <w:spacing w:after="0" w:line="480" w:lineRule="auto"/>
        <w:jc w:val="both"/>
        <w:rPr>
          <w:rStyle w:val="word"/>
          <w:rFonts w:ascii="Times New Roman" w:hAnsi="Times New Roman" w:cs="Times New Roman"/>
          <w:color w:val="000000" w:themeColor="text1"/>
          <w:sz w:val="24"/>
          <w:szCs w:val="24"/>
          <w:shd w:val="clear" w:color="auto" w:fill="FFFFFF"/>
        </w:rPr>
      </w:pPr>
      <w:r>
        <w:rPr>
          <w:rStyle w:val="word"/>
          <w:rFonts w:ascii="Times New Roman" w:hAnsi="Times New Roman" w:cs="Times New Roman"/>
          <w:color w:val="000000" w:themeColor="text1"/>
          <w:sz w:val="24"/>
          <w:szCs w:val="24"/>
          <w:shd w:val="clear" w:color="auto" w:fill="FFFFFF"/>
        </w:rPr>
        <w:t>the</w:t>
      </w:r>
      <w:r w:rsidRPr="005A5B29">
        <w:rPr>
          <w:rStyle w:val="word"/>
          <w:rFonts w:ascii="Times New Roman" w:hAnsi="Times New Roman" w:cs="Times New Roman"/>
          <w:color w:val="000000" w:themeColor="text1"/>
          <w:sz w:val="24"/>
          <w:szCs w:val="24"/>
          <w:shd w:val="clear" w:color="auto" w:fill="FFFFFF"/>
        </w:rPr>
        <w:t> province of Sindh, Pakistan, Rizvi and Shamam (2010) investigated the relationship between government spending and gross provincial product (GPP).</w:t>
      </w:r>
      <w:r w:rsidRPr="005A5B29">
        <w:rPr>
          <w:rFonts w:ascii="Times New Roman" w:hAnsi="Times New Roman" w:cs="Times New Roman"/>
          <w:color w:val="000000" w:themeColor="text1"/>
          <w:sz w:val="24"/>
          <w:szCs w:val="24"/>
        </w:rPr>
        <w:t xml:space="preserve"> The study used data for 30 years (1979-2008) and employed unit root test and cointegration to investigate the order of the relationship and to check the long run relationship respectively which the error correction model (ECM) was used to investigate the short run dynamics.</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In addition, stimulus response functions (IFS) were also implemented to observe the</w:t>
      </w:r>
    </w:p>
    <w:p w14:paraId="6F90F3FB" w14:textId="77777777" w:rsidR="00CE1E7A" w:rsidRPr="00237B78" w:rsidRDefault="00CE1E7A" w:rsidP="00CE1E7A">
      <w:pPr>
        <w:tabs>
          <w:tab w:val="left" w:pos="3870"/>
        </w:tabs>
        <w:spacing w:after="0" w:line="480" w:lineRule="auto"/>
        <w:jc w:val="both"/>
        <w:rPr>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 economic growth shock of government spending</w:t>
      </w:r>
      <w:r w:rsidRPr="005A5B29">
        <w:rPr>
          <w:rFonts w:ascii="Times New Roman" w:hAnsi="Times New Roman" w:cs="Times New Roman"/>
          <w:color w:val="000000" w:themeColor="text1"/>
          <w:sz w:val="24"/>
          <w:szCs w:val="24"/>
        </w:rPr>
        <w:t>. Result of the study found a long run relationship between development expenditure and economic growth, a unidirectional causality running from GDP to development expenditure was found.</w:t>
      </w:r>
    </w:p>
    <w:p w14:paraId="26ECC8AA" w14:textId="77777777" w:rsidR="00CE1E7A" w:rsidRPr="005A5B29" w:rsidRDefault="00CE1E7A" w:rsidP="00CE1E7A">
      <w:pPr>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lastRenderedPageBreak/>
        <w:t>Abu and Abdullahi (2010) demonstrate that total capital, complete recurrent expenditure and government spending on education have </w:t>
      </w:r>
      <w:proofErr w:type="gramStart"/>
      <w:r w:rsidRPr="005A5B29">
        <w:rPr>
          <w:rStyle w:val="word"/>
          <w:rFonts w:ascii="Times New Roman" w:hAnsi="Times New Roman" w:cs="Times New Roman"/>
          <w:color w:val="000000" w:themeColor="text1"/>
          <w:sz w:val="24"/>
          <w:szCs w:val="24"/>
          <w:shd w:val="clear" w:color="auto" w:fill="FFFFFF"/>
        </w:rPr>
        <w:t>a</w:t>
      </w:r>
      <w:proofErr w:type="gramEnd"/>
      <w:r w:rsidRPr="005A5B29">
        <w:rPr>
          <w:rStyle w:val="word"/>
          <w:rFonts w:ascii="Times New Roman" w:hAnsi="Times New Roman" w:cs="Times New Roman"/>
          <w:color w:val="000000" w:themeColor="text1"/>
          <w:sz w:val="24"/>
          <w:szCs w:val="24"/>
          <w:shd w:val="clear" w:color="auto" w:fill="FFFFFF"/>
        </w:rPr>
        <w:t> adverse effect on economic growth</w:t>
      </w:r>
      <w:r w:rsidRPr="005A5B29">
        <w:rPr>
          <w:rFonts w:ascii="Times New Roman" w:hAnsi="Times New Roman" w:cs="Times New Roman"/>
          <w:color w:val="000000" w:themeColor="text1"/>
          <w:sz w:val="24"/>
          <w:szCs w:val="24"/>
        </w:rPr>
        <w:t>, while health expenditure, transport and communication expenditure was found to have a positive impact on economic growth.</w:t>
      </w:r>
    </w:p>
    <w:p w14:paraId="64DAEB8F"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Alim and </w:t>
      </w:r>
      <w:proofErr w:type="spellStart"/>
      <w:r w:rsidRPr="005A5B29">
        <w:rPr>
          <w:rFonts w:ascii="Times New Roman" w:hAnsi="Times New Roman" w:cs="Times New Roman"/>
          <w:color w:val="000000" w:themeColor="text1"/>
          <w:sz w:val="24"/>
          <w:szCs w:val="24"/>
        </w:rPr>
        <w:t>Embaye</w:t>
      </w:r>
      <w:proofErr w:type="spellEnd"/>
      <w:r w:rsidRPr="005A5B29">
        <w:rPr>
          <w:rFonts w:ascii="Times New Roman" w:hAnsi="Times New Roman" w:cs="Times New Roman"/>
          <w:color w:val="000000" w:themeColor="text1"/>
          <w:sz w:val="24"/>
          <w:szCs w:val="24"/>
        </w:rPr>
        <w:t xml:space="preserve"> (2011), examined the determinant of real per capita government spending in the republic of south Africa, using annual data for the period between 1960 – 2007.</w:t>
      </w:r>
      <w:r>
        <w:rPr>
          <w:rStyle w:val="word"/>
          <w:rFonts w:ascii="Times New Roman" w:hAnsi="Times New Roman" w:cs="Times New Roman"/>
          <w:color w:val="000000" w:themeColor="text1"/>
          <w:sz w:val="24"/>
          <w:szCs w:val="24"/>
          <w:shd w:val="clear" w:color="auto" w:fill="FFFFFF"/>
        </w:rPr>
        <w:t>Using multivariate co</w:t>
      </w:r>
      <w:r w:rsidRPr="005A5B29">
        <w:rPr>
          <w:rStyle w:val="word"/>
          <w:rFonts w:ascii="Times New Roman" w:hAnsi="Times New Roman" w:cs="Times New Roman"/>
          <w:color w:val="000000" w:themeColor="text1"/>
          <w:sz w:val="24"/>
          <w:szCs w:val="24"/>
          <w:shd w:val="clear" w:color="auto" w:fill="FFFFFF"/>
        </w:rPr>
        <w:t>integration methods, the writers discovered that government spending per capita per capita revenue, tax shares and salary rates were </w:t>
      </w:r>
      <w:r>
        <w:rPr>
          <w:rStyle w:val="word"/>
          <w:rFonts w:ascii="Times New Roman" w:hAnsi="Times New Roman" w:cs="Times New Roman"/>
          <w:color w:val="000000" w:themeColor="text1"/>
          <w:sz w:val="24"/>
          <w:szCs w:val="24"/>
          <w:shd w:val="clear" w:color="auto" w:fill="FFFFFF"/>
        </w:rPr>
        <w:t>co</w:t>
      </w:r>
      <w:r w:rsidRPr="005A5B29">
        <w:rPr>
          <w:rStyle w:val="word"/>
          <w:rFonts w:ascii="Times New Roman" w:hAnsi="Times New Roman" w:cs="Times New Roman"/>
          <w:color w:val="000000" w:themeColor="text1"/>
          <w:sz w:val="24"/>
          <w:szCs w:val="24"/>
          <w:shd w:val="clear" w:color="auto" w:fill="FFFFFF"/>
        </w:rPr>
        <w:t>integrated, thus supporting the concept that government spending is not only connected with per capita income and the real price of providing public services as a consequence of salary rates, but also with the fiscal illusion created by budget deficits.Evidence has also shown that external shock has influenced government spending per capita.</w:t>
      </w:r>
      <w:r w:rsidRPr="005A5B29">
        <w:rPr>
          <w:rFonts w:ascii="Times New Roman" w:hAnsi="Times New Roman" w:cs="Times New Roman"/>
          <w:color w:val="000000" w:themeColor="text1"/>
          <w:sz w:val="24"/>
          <w:szCs w:val="24"/>
        </w:rPr>
        <w:t xml:space="preserve"> These external shocks seemed to play a significant role in explaining the dynamics of government spending growth.</w:t>
      </w:r>
    </w:p>
    <w:p w14:paraId="3D8BC9EE" w14:textId="77777777" w:rsidR="00CE1E7A" w:rsidRPr="005A5B29" w:rsidRDefault="00CE1E7A" w:rsidP="00CE1E7A">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Freeman (2001) used new developments in trend cycle decomposition to test Okun’s Law for a Panel of ten industrial countries, that</w:t>
      </w:r>
      <w:r>
        <w:rPr>
          <w:rFonts w:ascii="Times New Roman" w:hAnsi="Times New Roman" w:cs="Times New Roman"/>
          <w:color w:val="000000" w:themeColor="text1"/>
          <w:sz w:val="24"/>
          <w:szCs w:val="24"/>
        </w:rPr>
        <w:t xml:space="preserve"> Okun’s initial estimate of three points for the U.S. for every </w:t>
      </w:r>
      <w:r w:rsidRPr="005A5B29">
        <w:rPr>
          <w:rStyle w:val="word"/>
          <w:rFonts w:ascii="Times New Roman" w:hAnsi="Times New Roman" w:cs="Times New Roman"/>
          <w:color w:val="000000" w:themeColor="text1"/>
          <w:sz w:val="24"/>
          <w:szCs w:val="24"/>
          <w:shd w:val="clear" w:color="auto" w:fill="FFFFFF"/>
        </w:rPr>
        <w:t>percent decrease in the unemployment rate now averages the sample countries at just under two points or true GDP development</w:t>
      </w:r>
      <w:r w:rsidRPr="005A5B29">
        <w:rPr>
          <w:rFonts w:ascii="Times New Roman" w:hAnsi="Times New Roman" w:cs="Times New Roman"/>
          <w:color w:val="000000" w:themeColor="text1"/>
          <w:sz w:val="24"/>
          <w:szCs w:val="24"/>
        </w:rPr>
        <w:t>.</w:t>
      </w:r>
      <w:r w:rsidRPr="005A5B29">
        <w:rPr>
          <w:rStyle w:val="word"/>
          <w:rFonts w:ascii="Times New Roman" w:hAnsi="Times New Roman" w:cs="Times New Roman"/>
          <w:color w:val="000000" w:themeColor="text1"/>
          <w:sz w:val="24"/>
          <w:szCs w:val="24"/>
          <w:shd w:val="clear" w:color="auto" w:fill="FFFFFF"/>
        </w:rPr>
        <w:t>Pooled estimates for Europe for the remainder of the sample are lower than estimates.He found that the legislation can still prove the impacts of unemployment on GDP.Jaradat (2013) used time series information from 2000 to 2010 to examine the effect of unemployment and inflation on Jordanian GDP.</w:t>
      </w:r>
      <w:r w:rsidRPr="005A5B29">
        <w:rPr>
          <w:rFonts w:ascii="Times New Roman" w:hAnsi="Times New Roman" w:cs="Times New Roman"/>
          <w:color w:val="000000" w:themeColor="text1"/>
          <w:sz w:val="24"/>
          <w:szCs w:val="24"/>
        </w:rPr>
        <w:t xml:space="preserve"> He used the OLS method to estimate his model, and the result showed that increase in inflation by 0.906% raised GDP by 1%. </w:t>
      </w:r>
      <w:r w:rsidRPr="005A5B29">
        <w:rPr>
          <w:rStyle w:val="word"/>
          <w:rFonts w:ascii="Times New Roman" w:hAnsi="Times New Roman" w:cs="Times New Roman"/>
          <w:color w:val="000000" w:themeColor="text1"/>
          <w:sz w:val="24"/>
          <w:szCs w:val="24"/>
          <w:shd w:val="clear" w:color="auto" w:fill="FFFFFF"/>
        </w:rPr>
        <w:t>Furthermore, the findings showed that a 0.697 percent drop in unemployment boosted GDP by 1 percent. He then found that GDP and unemployment have a substantial adverse connection, but there is a powerful favorable connection between GDP and </w:t>
      </w:r>
      <w:proofErr w:type="gramStart"/>
      <w:r w:rsidRPr="005A5B29">
        <w:rPr>
          <w:rStyle w:val="word"/>
          <w:rFonts w:ascii="Times New Roman" w:hAnsi="Times New Roman" w:cs="Times New Roman"/>
          <w:color w:val="000000" w:themeColor="text1"/>
          <w:sz w:val="24"/>
          <w:szCs w:val="24"/>
          <w:shd w:val="clear" w:color="auto" w:fill="FFFFFF"/>
        </w:rPr>
        <w:t>inflation.Abdulrauf</w:t>
      </w:r>
      <w:proofErr w:type="gramEnd"/>
      <w:r w:rsidRPr="005A5B29">
        <w:rPr>
          <w:rStyle w:val="word"/>
          <w:rFonts w:ascii="Times New Roman" w:hAnsi="Times New Roman" w:cs="Times New Roman"/>
          <w:color w:val="000000" w:themeColor="text1"/>
          <w:sz w:val="24"/>
          <w:szCs w:val="24"/>
          <w:shd w:val="clear" w:color="auto" w:fill="FFFFFF"/>
        </w:rPr>
        <w:t> (2015) used the V</w:t>
      </w:r>
      <w:r w:rsidRPr="005A5B29">
        <w:rPr>
          <w:rStyle w:val="word"/>
          <w:rFonts w:ascii="Times New Roman" w:hAnsi="Times New Roman" w:cs="Times New Roman"/>
          <w:color w:val="000000" w:themeColor="text1"/>
          <w:sz w:val="24"/>
          <w:szCs w:val="24"/>
          <w:shd w:val="clear" w:color="auto" w:fill="FFFFFF"/>
        </w:rPr>
        <w:lastRenderedPageBreak/>
        <w:t>ector Error Correction Model (VECM) to examine the short- and long-term impact of fiscal policy on Nigeria's economic development.</w:t>
      </w:r>
      <w:r w:rsidRPr="005A5B29">
        <w:rPr>
          <w:rFonts w:ascii="Times New Roman" w:hAnsi="Times New Roman" w:cs="Times New Roman"/>
          <w:color w:val="000000" w:themeColor="text1"/>
          <w:sz w:val="24"/>
          <w:szCs w:val="24"/>
        </w:rPr>
        <w:t xml:space="preserve"> using annual data series from 1981 to 2013. </w:t>
      </w:r>
      <w:r w:rsidRPr="005A5B29">
        <w:rPr>
          <w:rStyle w:val="word"/>
          <w:rFonts w:ascii="Times New Roman" w:hAnsi="Times New Roman" w:cs="Times New Roman"/>
          <w:color w:val="000000" w:themeColor="text1"/>
          <w:sz w:val="24"/>
          <w:szCs w:val="24"/>
          <w:shd w:val="clear" w:color="auto" w:fill="FFFFFF"/>
        </w:rPr>
        <w:t>His results have shown that government spending is recurring and that government investment has a favorable short-term and long-</w:t>
      </w:r>
      <w:r>
        <w:rPr>
          <w:rStyle w:val="word"/>
          <w:rFonts w:ascii="Times New Roman" w:hAnsi="Times New Roman" w:cs="Times New Roman"/>
          <w:color w:val="000000" w:themeColor="text1"/>
          <w:sz w:val="24"/>
          <w:szCs w:val="24"/>
          <w:shd w:val="clear" w:color="auto" w:fill="FFFFFF"/>
        </w:rPr>
        <w:t xml:space="preserve"> term effect on economic development, while capital spending </w:t>
      </w:r>
      <w:r w:rsidRPr="005A5B29">
        <w:rPr>
          <w:rStyle w:val="word"/>
          <w:rFonts w:ascii="Times New Roman" w:hAnsi="Times New Roman" w:cs="Times New Roman"/>
          <w:color w:val="000000" w:themeColor="text1"/>
          <w:sz w:val="24"/>
          <w:szCs w:val="24"/>
          <w:shd w:val="clear" w:color="auto" w:fill="FFFFFF"/>
        </w:rPr>
        <w:t>has had only a positive short-term effect.</w:t>
      </w:r>
      <w:r w:rsidRPr="005A5B29">
        <w:rPr>
          <w:rFonts w:ascii="Times New Roman" w:hAnsi="Times New Roman" w:cs="Times New Roman"/>
          <w:color w:val="000000" w:themeColor="text1"/>
          <w:sz w:val="24"/>
          <w:szCs w:val="24"/>
        </w:rPr>
        <w:t xml:space="preserve"> Tax revenue was found to have a negative relationship with economic development of Nigeria both in the short run and long run.</w:t>
      </w:r>
    </w:p>
    <w:p w14:paraId="36CE8867" w14:textId="77777777" w:rsidR="00CE1E7A" w:rsidRPr="005A5B29" w:rsidRDefault="00CE1E7A" w:rsidP="00CE1E7A">
      <w:pPr>
        <w:pStyle w:val="ListParagraph"/>
        <w:numPr>
          <w:ilvl w:val="0"/>
          <w:numId w:val="6"/>
        </w:numPr>
        <w:spacing w:after="0" w:line="480" w:lineRule="auto"/>
        <w:ind w:hanging="720"/>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Gap in the Literature</w:t>
      </w:r>
    </w:p>
    <w:p w14:paraId="2C53A233" w14:textId="77777777" w:rsidR="00CE1E7A" w:rsidRPr="005A5B29" w:rsidRDefault="00CE1E7A" w:rsidP="00CE1E7A">
      <w:pPr>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previous review of literatures focuses on the impact of government expenditure </w:t>
      </w:r>
      <w:r>
        <w:rPr>
          <w:rFonts w:ascii="Times New Roman" w:hAnsi="Times New Roman" w:cs="Times New Roman"/>
          <w:color w:val="000000" w:themeColor="text1"/>
          <w:sz w:val="24"/>
          <w:szCs w:val="24"/>
        </w:rPr>
        <w:t xml:space="preserve">on economic growth from several scholars. Economic theory </w:t>
      </w:r>
      <w:proofErr w:type="gramStart"/>
      <w:r w:rsidRPr="005A5B29">
        <w:rPr>
          <w:rStyle w:val="word"/>
          <w:rFonts w:ascii="Times New Roman" w:hAnsi="Times New Roman" w:cs="Times New Roman"/>
          <w:color w:val="000000" w:themeColor="text1"/>
          <w:sz w:val="24"/>
          <w:szCs w:val="24"/>
          <w:shd w:val="clear" w:color="auto" w:fill="FFFFFF"/>
        </w:rPr>
        <w:t>indicates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that</w:t>
      </w:r>
      <w:proofErr w:type="gramEnd"/>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reduced</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rates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of</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public</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spending on some occasions would boost economic growth while on other occasions ; greater levels of public spending would be more desirable</w:t>
      </w:r>
      <w:r w:rsidRPr="005A5B29">
        <w:rPr>
          <w:rFonts w:ascii="Times New Roman" w:hAnsi="Times New Roman" w:cs="Times New Roman"/>
          <w:color w:val="000000" w:themeColor="text1"/>
          <w:sz w:val="24"/>
          <w:szCs w:val="24"/>
        </w:rPr>
        <w:t xml:space="preserve">. Also, owing to the fact that several factors contribute to economic growth as stated previously. </w:t>
      </w:r>
      <w:r w:rsidRPr="005A5B29">
        <w:rPr>
          <w:rStyle w:val="word"/>
          <w:rFonts w:ascii="Times New Roman" w:hAnsi="Times New Roman" w:cs="Times New Roman"/>
          <w:color w:val="000000" w:themeColor="text1"/>
          <w:sz w:val="24"/>
          <w:szCs w:val="24"/>
          <w:shd w:val="clear" w:color="auto" w:fill="FFFFFF"/>
        </w:rPr>
        <w:t>The proof produced from an empirical view becomes more confusing as a number of research favor one strategy or the </w:t>
      </w:r>
      <w:proofErr w:type="gramStart"/>
      <w:r w:rsidRPr="005A5B29">
        <w:rPr>
          <w:rStyle w:val="word"/>
          <w:rFonts w:ascii="Times New Roman" w:hAnsi="Times New Roman" w:cs="Times New Roman"/>
          <w:color w:val="000000" w:themeColor="text1"/>
          <w:sz w:val="24"/>
          <w:szCs w:val="24"/>
          <w:shd w:val="clear" w:color="auto" w:fill="FFFFFF"/>
        </w:rPr>
        <w:t>other</w:t>
      </w:r>
      <w:r w:rsidRPr="005A5B29">
        <w:rPr>
          <w:rFonts w:ascii="Times New Roman" w:hAnsi="Times New Roman" w:cs="Times New Roman"/>
          <w:color w:val="000000" w:themeColor="text1"/>
          <w:sz w:val="24"/>
          <w:szCs w:val="24"/>
        </w:rPr>
        <w:t xml:space="preserve"> .</w:t>
      </w:r>
      <w:proofErr w:type="gramEnd"/>
      <w:r w:rsidRPr="005A5B29">
        <w:rPr>
          <w:rFonts w:ascii="Times New Roman" w:hAnsi="Times New Roman" w:cs="Times New Roman"/>
          <w:color w:val="000000" w:themeColor="text1"/>
          <w:sz w:val="24"/>
          <w:szCs w:val="24"/>
        </w:rPr>
        <w:t xml:space="preserve"> The results of the few studies that have been carried out in Nigeria have been conflicting.</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There is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therefore</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gap</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literature</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far</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w:t>
      </w:r>
      <w:r>
        <w:rPr>
          <w:rStyle w:val="word"/>
          <w:rFonts w:ascii="Times New Roman" w:hAnsi="Times New Roman" w:cs="Times New Roman"/>
          <w:color w:val="000000" w:themeColor="text1"/>
          <w:sz w:val="24"/>
          <w:szCs w:val="24"/>
          <w:shd w:val="clear" w:color="auto" w:fill="FFFFFF"/>
        </w:rPr>
        <w:t xml:space="preserve"> </w:t>
      </w:r>
      <w:proofErr w:type="gramStart"/>
      <w:r w:rsidRPr="005A5B29">
        <w:rPr>
          <w:rStyle w:val="word"/>
          <w:rFonts w:ascii="Times New Roman" w:hAnsi="Times New Roman" w:cs="Times New Roman"/>
          <w:color w:val="000000" w:themeColor="text1"/>
          <w:sz w:val="24"/>
          <w:szCs w:val="24"/>
          <w:shd w:val="clear" w:color="auto" w:fill="FFFFFF"/>
        </w:rPr>
        <w:t>survey</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is</w:t>
      </w:r>
      <w:proofErr w:type="gramEnd"/>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concerned</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about</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 impacts of government spending on Nigeria's economic growth</w:t>
      </w:r>
      <w:r w:rsidRPr="005A5B29">
        <w:rPr>
          <w:rFonts w:ascii="Times New Roman" w:hAnsi="Times New Roman" w:cs="Times New Roman"/>
          <w:color w:val="000000" w:themeColor="text1"/>
          <w:sz w:val="24"/>
          <w:szCs w:val="24"/>
        </w:rPr>
        <w:t>. This study therefore seeks to fill this research gap by answering the question of: What is the relationship between government expenditure and economic growth in Nigeria?</w:t>
      </w:r>
    </w:p>
    <w:p w14:paraId="1F823CA5" w14:textId="77777777" w:rsidR="00CE1E7A" w:rsidRPr="005A5B29" w:rsidRDefault="00CE1E7A" w:rsidP="00CE1E7A">
      <w:pPr>
        <w:spacing w:line="480" w:lineRule="auto"/>
        <w:jc w:val="center"/>
        <w:rPr>
          <w:rFonts w:ascii="Times New Roman" w:hAnsi="Times New Roman" w:cs="Times New Roman"/>
          <w:b/>
          <w:color w:val="000000" w:themeColor="text1"/>
          <w:sz w:val="24"/>
          <w:szCs w:val="24"/>
        </w:rPr>
      </w:pPr>
      <w:bookmarkStart w:id="2" w:name="_Hlk4573508"/>
      <w:r w:rsidRPr="005A5B29">
        <w:rPr>
          <w:rFonts w:ascii="Times New Roman" w:hAnsi="Times New Roman" w:cs="Times New Roman"/>
          <w:b/>
          <w:color w:val="000000" w:themeColor="text1"/>
          <w:sz w:val="24"/>
          <w:szCs w:val="24"/>
        </w:rPr>
        <w:t>CHAPTER THREE</w:t>
      </w:r>
    </w:p>
    <w:p w14:paraId="625D4FAB" w14:textId="77777777" w:rsidR="00CE1E7A" w:rsidRPr="005A5B29" w:rsidRDefault="00CE1E7A" w:rsidP="00CE1E7A">
      <w:pPr>
        <w:spacing w:after="0" w:line="480" w:lineRule="auto"/>
        <w:jc w:val="center"/>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RESEARCH METHODOLOGY</w:t>
      </w:r>
    </w:p>
    <w:p w14:paraId="30C64922" w14:textId="77777777" w:rsidR="00CE1E7A" w:rsidRPr="005A5B29" w:rsidRDefault="00CE1E7A" w:rsidP="00CE1E7A">
      <w:pPr>
        <w:pStyle w:val="ListParagraph"/>
        <w:numPr>
          <w:ilvl w:val="0"/>
          <w:numId w:val="13"/>
        </w:numPr>
        <w:spacing w:after="0"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Preamble</w:t>
      </w:r>
    </w:p>
    <w:p w14:paraId="41F07A6A" w14:textId="77777777" w:rsidR="00CE1E7A" w:rsidRPr="005A5B29" w:rsidRDefault="00CE1E7A" w:rsidP="00CE1E7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This chapter describes the research method adopted in conducting the research. It presents logical information on the procedure for the collection of data, techniques of data analysis, variable measurement, justification of method and techniques and limitation of the methodology.</w:t>
      </w:r>
    </w:p>
    <w:p w14:paraId="4194FEE9" w14:textId="77777777" w:rsidR="00CE1E7A" w:rsidRPr="005A5B29" w:rsidRDefault="00CE1E7A" w:rsidP="00CE1E7A">
      <w:pPr>
        <w:pStyle w:val="ListParagraph"/>
        <w:numPr>
          <w:ilvl w:val="0"/>
          <w:numId w:val="13"/>
        </w:numPr>
        <w:spacing w:after="0" w:line="480" w:lineRule="auto"/>
        <w:ind w:hanging="720"/>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rPr>
        <w:t xml:space="preserve">Research Design </w:t>
      </w:r>
    </w:p>
    <w:p w14:paraId="0C0418A6"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Descriptive studies are usually the best methods for collecting information that will demonstrate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relationships and describe the world as it exists. These types of studies are often done before an</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experiment to know what specific things to manipulate and include in an experiment. Elahi </w:t>
      </w:r>
      <w:r w:rsidRPr="005A5B29">
        <w:rPr>
          <w:rFonts w:ascii="Times New Roman" w:hAnsi="Times New Roman" w:cs="Times New Roman"/>
          <w:color w:val="000000" w:themeColor="text1"/>
          <w:sz w:val="24"/>
          <w:szCs w:val="24"/>
          <w:lang w:val="en-GB"/>
        </w:rPr>
        <w:t xml:space="preserve">and </w:t>
      </w:r>
      <w:r w:rsidRPr="005A5B29">
        <w:rPr>
          <w:rFonts w:ascii="Times New Roman" w:hAnsi="Times New Roman" w:cs="Times New Roman"/>
          <w:color w:val="000000" w:themeColor="text1"/>
          <w:sz w:val="24"/>
          <w:szCs w:val="24"/>
          <w:lang w:val="yo-NG"/>
        </w:rPr>
        <w:t>Dehdashti, (2011) suggest that descriptive studies can answer questions such as “what is” or“what was. Experiments can typically answer “why” or “how.” The focus of this study was to</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establish</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relationships between variables of interest and not the causal effects. It is important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to note that just because variables are related, does not necessarily mean that one directly causes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other. This study was descriptive in nature and involved quantitative analysis of data.</w:t>
      </w:r>
      <w:r w:rsidRPr="005A5B29">
        <w:rPr>
          <w:rFonts w:ascii="Times New Roman" w:hAnsi="Times New Roman" w:cs="Times New Roman"/>
          <w:color w:val="000000" w:themeColor="text1"/>
          <w:sz w:val="24"/>
          <w:szCs w:val="24"/>
        </w:rPr>
        <w:t>.</w:t>
      </w:r>
    </w:p>
    <w:p w14:paraId="14325047" w14:textId="77777777" w:rsidR="00CE1E7A" w:rsidRPr="005A5B29" w:rsidRDefault="00CE1E7A" w:rsidP="00CE1E7A">
      <w:pPr>
        <w:pStyle w:val="ListParagraph"/>
        <w:numPr>
          <w:ilvl w:val="0"/>
          <w:numId w:val="13"/>
        </w:numPr>
        <w:spacing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Data Collection Techniques</w:t>
      </w:r>
    </w:p>
    <w:p w14:paraId="693E8191" w14:textId="77777777" w:rsidR="00CE1E7A" w:rsidRPr="005A5B29" w:rsidRDefault="00CE1E7A" w:rsidP="00CE1E7A">
      <w:pPr>
        <w:spacing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Secondary data was used in this study to analyze the effect of government expenditure on</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economic growth in </w:t>
      </w:r>
      <w:r w:rsidRPr="005A5B29">
        <w:rPr>
          <w:rFonts w:ascii="Times New Roman" w:hAnsi="Times New Roman" w:cs="Times New Roman"/>
          <w:color w:val="000000" w:themeColor="text1"/>
          <w:sz w:val="24"/>
          <w:szCs w:val="24"/>
          <w:lang w:val="en-GB"/>
        </w:rPr>
        <w:t>Nigeria</w:t>
      </w:r>
      <w:r w:rsidRPr="005A5B29">
        <w:rPr>
          <w:rFonts w:ascii="Times New Roman" w:hAnsi="Times New Roman" w:cs="Times New Roman"/>
          <w:color w:val="000000" w:themeColor="text1"/>
          <w:sz w:val="24"/>
          <w:szCs w:val="24"/>
          <w:lang w:val="yo-NG"/>
        </w:rPr>
        <w:t>. Arasa (2008) describes secondary data as information that has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already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been collected for another purpose other than the current purpose of another researcher;</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he further explains that the data however should be of relevance and utility for the current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research. The researcher collected time series data of the </w:t>
      </w:r>
      <w:r w:rsidRPr="005A5B29">
        <w:rPr>
          <w:rFonts w:ascii="Times New Roman" w:hAnsi="Times New Roman" w:cs="Times New Roman"/>
          <w:color w:val="000000" w:themeColor="text1"/>
          <w:sz w:val="24"/>
          <w:szCs w:val="24"/>
          <w:lang w:val="en-GB"/>
        </w:rPr>
        <w:t>gross domestic product, capital expenditure and recurrent expenditure</w:t>
      </w:r>
      <w:r w:rsidRPr="005A5B29">
        <w:rPr>
          <w:rFonts w:ascii="Times New Roman" w:hAnsi="Times New Roman" w:cs="Times New Roman"/>
          <w:color w:val="000000" w:themeColor="text1"/>
          <w:sz w:val="24"/>
          <w:szCs w:val="24"/>
          <w:lang w:val="yo-NG"/>
        </w:rPr>
        <w:t xml:space="preserve"> in </w:t>
      </w:r>
      <w:r w:rsidRPr="005A5B29">
        <w:rPr>
          <w:rFonts w:ascii="Times New Roman" w:hAnsi="Times New Roman" w:cs="Times New Roman"/>
          <w:color w:val="000000" w:themeColor="text1"/>
          <w:sz w:val="24"/>
          <w:szCs w:val="24"/>
          <w:lang w:val="en-GB"/>
        </w:rPr>
        <w:t>Nigeria</w:t>
      </w:r>
      <w:r w:rsidRPr="005A5B29">
        <w:rPr>
          <w:rFonts w:ascii="Times New Roman" w:hAnsi="Times New Roman" w:cs="Times New Roman"/>
          <w:color w:val="000000" w:themeColor="text1"/>
          <w:sz w:val="24"/>
          <w:szCs w:val="24"/>
          <w:lang w:val="yo-NG"/>
        </w:rPr>
        <w:t xml:space="preserve"> from </w:t>
      </w:r>
      <w:r w:rsidRPr="005A5B29">
        <w:rPr>
          <w:rFonts w:ascii="Times New Roman" w:hAnsi="Times New Roman" w:cs="Times New Roman"/>
          <w:color w:val="000000" w:themeColor="text1"/>
          <w:sz w:val="24"/>
          <w:szCs w:val="24"/>
          <w:lang w:val="en-GB"/>
        </w:rPr>
        <w:t>1980</w:t>
      </w:r>
      <w:r w:rsidRPr="005A5B29">
        <w:rPr>
          <w:rFonts w:ascii="Times New Roman" w:hAnsi="Times New Roman" w:cs="Times New Roman"/>
          <w:color w:val="000000" w:themeColor="text1"/>
          <w:sz w:val="24"/>
          <w:szCs w:val="24"/>
          <w:lang w:val="yo-NG"/>
        </w:rPr>
        <w:t xml:space="preserve"> to 201</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This type of data was obtained from</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government publications </w:t>
      </w:r>
      <w:r w:rsidRPr="005A5B29">
        <w:rPr>
          <w:rFonts w:ascii="Times New Roman" w:hAnsi="Times New Roman" w:cs="Times New Roman"/>
          <w:color w:val="000000" w:themeColor="text1"/>
          <w:sz w:val="24"/>
          <w:szCs w:val="24"/>
          <w:lang w:val="en-GB"/>
        </w:rPr>
        <w:t xml:space="preserve">such as Central Bank of Nigeria Bulletin </w:t>
      </w:r>
      <w:r w:rsidRPr="005A5B29">
        <w:rPr>
          <w:rFonts w:ascii="Times New Roman" w:hAnsi="Times New Roman" w:cs="Times New Roman"/>
          <w:color w:val="000000" w:themeColor="text1"/>
          <w:sz w:val="24"/>
          <w:szCs w:val="24"/>
          <w:lang w:val="yo-NG"/>
        </w:rPr>
        <w:t>as well as publications of international organizations such as WorldBank and International Monetary Fund.</w:t>
      </w:r>
    </w:p>
    <w:p w14:paraId="1DFD8659" w14:textId="77777777" w:rsidR="00CE1E7A" w:rsidRPr="005A5B29" w:rsidRDefault="00CE1E7A" w:rsidP="00CE1E7A">
      <w:pPr>
        <w:pStyle w:val="ListParagraph"/>
        <w:numPr>
          <w:ilvl w:val="0"/>
          <w:numId w:val="13"/>
        </w:numPr>
        <w:spacing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Data Analysis Techniques</w:t>
      </w:r>
    </w:p>
    <w:p w14:paraId="2217C2AD"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This study addresses three objectives. The first objective is to examine the impact of government expenditure on economic growth in Nigeria; the second is to analyse the impact of public capital expenditure on economic growth while the third objective is to investigate the effect of public recurrent expenditure on economic growth.</w:t>
      </w:r>
    </w:p>
    <w:p w14:paraId="04941F1F" w14:textId="77777777" w:rsidR="00CE1E7A" w:rsidRPr="005A5B29" w:rsidRDefault="00CE1E7A" w:rsidP="00CE1E7A">
      <w:pPr>
        <w:spacing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rPr>
        <w:t>The techniques of the data analysis include descriptive analysis especially with the use of trend graph to describe the variable under study over the period reviewed by the study and inferential to show the casual and effect relationship among the variable in this study.</w:t>
      </w:r>
      <w:bookmarkEnd w:id="2"/>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From theoretical perspective, the model says that economic growth (GDP) depends ongovernment expenditure disaggregated into capital and recurrent expenditures. This implies that total government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expenditure on these services is a composite spending, and that GDP is a weighteddisaggregated components of government expenditure, with each weight showing theprospective effect of the respective component on economic growth. </w:t>
      </w:r>
    </w:p>
    <w:p w14:paraId="417AAB8C" w14:textId="77777777" w:rsidR="00CE1E7A" w:rsidRPr="005A5B29" w:rsidRDefault="00CE1E7A" w:rsidP="00CE1E7A">
      <w:pPr>
        <w:pStyle w:val="ListParagraph"/>
        <w:numPr>
          <w:ilvl w:val="0"/>
          <w:numId w:val="13"/>
        </w:numPr>
        <w:spacing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Model Specification</w:t>
      </w:r>
    </w:p>
    <w:p w14:paraId="1A13F80C"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Granger Causality Test was used to determine whether one time series is useful in forecasting</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another (Enders, 1995). The VAR equations were used to perform Granger causality tests.The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use of cointegration technique allows the study to capture the equilibrium relationship between</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non-stationary series within a stationary model, following Adam (1998), and Johnston and</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Dinardo (1997); it also helped to avoid both spurious and inconsistent regression problems,which would occur with the regression of non-stationary data series. It also permits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combination of the long-run and short-run information in the same model and overcame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problems of losing information that could have occurred from attempts to address non-stationary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series through differencing (Adam, 1998). Cointegration technique made it possible to capture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information of non-stationary series without sacrificing the statistical validity of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estimated equation (Stock and Watson, 1988). Two main tests for cointegration, namely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Johansen cointegration test </w:t>
      </w:r>
      <w:r w:rsidRPr="005A5B29">
        <w:rPr>
          <w:rFonts w:ascii="Times New Roman" w:hAnsi="Times New Roman" w:cs="Times New Roman"/>
          <w:color w:val="000000" w:themeColor="text1"/>
          <w:sz w:val="24"/>
          <w:szCs w:val="24"/>
          <w:lang w:val="yo-NG"/>
        </w:rPr>
        <w:lastRenderedPageBreak/>
        <w:t>which is best in testing a one time series model that were conductedeither with trace or with eigen value where the inferences might be a little bit different if either ofthe methods is used. However, these tests for cointegration assumed that the cointegrating vector</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is constant during the period of </w:t>
      </w:r>
      <w:r w:rsidRPr="005A5B29">
        <w:rPr>
          <w:rFonts w:ascii="Times New Roman" w:hAnsi="Times New Roman" w:cs="Times New Roman"/>
          <w:color w:val="000000" w:themeColor="text1"/>
          <w:sz w:val="24"/>
          <w:szCs w:val="24"/>
          <w:lang w:val="en-GB"/>
        </w:rPr>
        <w:t>1980</w:t>
      </w:r>
      <w:r w:rsidRPr="005A5B29">
        <w:rPr>
          <w:rFonts w:ascii="Times New Roman" w:hAnsi="Times New Roman" w:cs="Times New Roman"/>
          <w:color w:val="000000" w:themeColor="text1"/>
          <w:sz w:val="24"/>
          <w:szCs w:val="24"/>
          <w:lang w:val="yo-NG"/>
        </w:rPr>
        <w:t xml:space="preserve"> -201</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In reality, it is possible that the long-run relationship</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between the underlying variables change (shifts in the cointegrating vector can occur).The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reason for this might be technological progress, economic crises, changes in the people’s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preferences and behavior accordingly; policy or regime alteration, and organizational orinstitutional developments that might have taken place</w:t>
      </w:r>
      <w:r w:rsidRPr="005A5B29">
        <w:rPr>
          <w:rFonts w:ascii="Times New Roman" w:hAnsi="Times New Roman" w:cs="Times New Roman"/>
          <w:color w:val="000000" w:themeColor="text1"/>
          <w:sz w:val="24"/>
          <w:szCs w:val="24"/>
          <w:lang w:val="en-GB"/>
        </w:rPr>
        <w:t xml:space="preserve"> during</w:t>
      </w:r>
      <w:r w:rsidRPr="005A5B29">
        <w:rPr>
          <w:rFonts w:ascii="Times New Roman" w:hAnsi="Times New Roman" w:cs="Times New Roman"/>
          <w:color w:val="000000" w:themeColor="text1"/>
          <w:sz w:val="24"/>
          <w:szCs w:val="24"/>
          <w:lang w:val="yo-NG"/>
        </w:rPr>
        <w:t xml:space="preserve"> is the researcher’s period of study.</w:t>
      </w:r>
    </w:p>
    <w:p w14:paraId="0B1FA434" w14:textId="77777777" w:rsidR="00CE1E7A" w:rsidRPr="005A5B29" w:rsidRDefault="00CE1E7A" w:rsidP="00CE1E7A">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color w:val="000000" w:themeColor="text1"/>
          <w:sz w:val="24"/>
          <w:szCs w:val="24"/>
          <w:lang w:val="yo-NG"/>
        </w:rPr>
        <w:t>This enhances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determination of the respective partial relationships with, and effects on, economic</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during the study period. The weights, λi (i = 1, 2) are the respective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partial effects of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explanatory variables on the explained variable. Thus, the model</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is linearly expressed as follows:</w:t>
      </w:r>
    </w:p>
    <w:p w14:paraId="57EB0913"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GDP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yo-NG"/>
        </w:rPr>
        <w:t>C</w:t>
      </w:r>
      <w:r w:rsidRPr="005A5B29">
        <w:rPr>
          <w:rFonts w:ascii="Times New Roman" w:hAnsi="Times New Roman" w:cs="Times New Roman"/>
          <w:color w:val="000000" w:themeColor="text1"/>
          <w:sz w:val="24"/>
          <w:szCs w:val="24"/>
          <w:lang w:val="en-GB"/>
        </w:rPr>
        <w:t>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 xml:space="preserve"> ……………………………………..(1)</w:t>
      </w:r>
    </w:p>
    <w:p w14:paraId="6EC801DB"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where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Intercept of the regression line. It depicts any level of economic</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that at zero government expenditure level.</w:t>
      </w:r>
    </w:p>
    <w:p w14:paraId="09FC143D"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λi (i = 1, 2) = coefficient or of weights of the components of government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It is a measure of the effects of the respective components of</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 expenditure on economic growth.</w:t>
      </w:r>
    </w:p>
    <w:p w14:paraId="26A12E5F"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μ is stochastic variable to accommodate the influence of other determinants of</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economic growth not included in the model.</w:t>
      </w:r>
    </w:p>
    <w:p w14:paraId="107CAD8F"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On estimation, the intercept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and slope </w:t>
      </w:r>
      <w:r w:rsidRPr="005A5B29">
        <w:rPr>
          <w:rFonts w:ascii="Times New Roman" w:hAnsi="Times New Roman" w:cs="Times New Roman"/>
          <w:color w:val="000000" w:themeColor="text1"/>
          <w:sz w:val="24"/>
          <w:szCs w:val="24"/>
          <w:lang w:val="en-GB"/>
        </w:rPr>
        <w:t xml:space="preserve">coefficient </w:t>
      </w:r>
      <w:r w:rsidRPr="005A5B29">
        <w:rPr>
          <w:rFonts w:ascii="Times New Roman" w:hAnsi="Times New Roman" w:cs="Times New Roman"/>
          <w:color w:val="000000" w:themeColor="text1"/>
          <w:sz w:val="24"/>
          <w:szCs w:val="24"/>
          <w:lang w:val="yo-NG"/>
        </w:rPr>
        <w:t>λ</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is are expected, a priori, to</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have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positive sign, λi (i = 0, 1, 2) &gt; 0, implying that each component expenditure of</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government is expected to correlate positively with economic growth.</w:t>
      </w:r>
    </w:p>
    <w:p w14:paraId="1A1AFF86"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Style w:val="word"/>
          <w:rFonts w:ascii="Times New Roman" w:hAnsi="Times New Roman" w:cs="Times New Roman"/>
          <w:color w:val="000000" w:themeColor="text1"/>
          <w:sz w:val="24"/>
          <w:szCs w:val="24"/>
          <w:shd w:val="clear" w:color="auto" w:fill="FFFFFF"/>
        </w:rPr>
        <w:lastRenderedPageBreak/>
        <w:t>The second equation includes creating an endogenous variable of one of the exogenous factors and expressing it as a function of all other factors including instrumental factors</w:t>
      </w:r>
      <w:r w:rsidRPr="005A5B29">
        <w:rPr>
          <w:rFonts w:ascii="Times New Roman" w:hAnsi="Times New Roman" w:cs="Times New Roman"/>
          <w:color w:val="000000" w:themeColor="text1"/>
          <w:sz w:val="24"/>
          <w:szCs w:val="24"/>
          <w:lang w:val="yo-NG"/>
        </w:rPr>
        <w:t>.</w:t>
      </w:r>
      <w:r w:rsidRPr="005A5B29">
        <w:rPr>
          <w:rFonts w:ascii="Times New Roman" w:hAnsi="Times New Roman" w:cs="Times New Roman"/>
          <w:color w:val="000000" w:themeColor="text1"/>
          <w:sz w:val="24"/>
          <w:szCs w:val="24"/>
          <w:lang w:val="en-GB"/>
        </w:rPr>
        <w:t xml:space="preserve"> In order to show the impact of capital expenditure on economic growth, equation (2) below is necessary for consideration.</w:t>
      </w:r>
    </w:p>
    <w:p w14:paraId="18C9707A"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C</w:t>
      </w:r>
      <w:r w:rsidRPr="005A5B29">
        <w:rPr>
          <w:rFonts w:ascii="Times New Roman" w:hAnsi="Times New Roman" w:cs="Times New Roman"/>
          <w:color w:val="000000" w:themeColor="text1"/>
          <w:sz w:val="24"/>
          <w:szCs w:val="24"/>
          <w:lang w:val="en-GB"/>
        </w:rPr>
        <w:t>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 xml:space="preserve">GDP </w:t>
      </w:r>
      <w:r w:rsidRPr="005A5B29">
        <w:rPr>
          <w:rFonts w:ascii="Times New Roman" w:hAnsi="Times New Roman" w:cs="Times New Roman"/>
          <w:color w:val="000000" w:themeColor="text1"/>
          <w:sz w:val="24"/>
          <w:szCs w:val="24"/>
          <w:lang w:val="yo-NG"/>
        </w:rPr>
        <w:t>+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 xml:space="preserve"> ……………………………………..(2)</w:t>
      </w:r>
    </w:p>
    <w:p w14:paraId="02ECC606"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The third equation shows the effect of recurrent expenditure (RECEX) on economic growth.</w:t>
      </w:r>
    </w:p>
    <w:p w14:paraId="50759584"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RECEX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 xml:space="preserve">GDP </w:t>
      </w:r>
      <w:r w:rsidRPr="005A5B29">
        <w:rPr>
          <w:rFonts w:ascii="Times New Roman" w:hAnsi="Times New Roman" w:cs="Times New Roman"/>
          <w:color w:val="000000" w:themeColor="text1"/>
          <w:sz w:val="24"/>
          <w:szCs w:val="24"/>
          <w:lang w:val="yo-NG"/>
        </w:rPr>
        <w:t>+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en-GB"/>
        </w:rPr>
        <w:t>CAPEX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 xml:space="preserve"> …………………………………</w:t>
      </w:r>
      <w:proofErr w:type="gramStart"/>
      <w:r w:rsidRPr="005A5B29">
        <w:rPr>
          <w:rFonts w:ascii="Times New Roman" w:hAnsi="Times New Roman" w:cs="Times New Roman"/>
          <w:color w:val="000000" w:themeColor="text1"/>
          <w:sz w:val="24"/>
          <w:szCs w:val="24"/>
          <w:lang w:val="en-GB"/>
        </w:rPr>
        <w:t>…..</w:t>
      </w:r>
      <w:proofErr w:type="gramEnd"/>
      <w:r w:rsidRPr="005A5B29">
        <w:rPr>
          <w:rFonts w:ascii="Times New Roman" w:hAnsi="Times New Roman" w:cs="Times New Roman"/>
          <w:color w:val="000000" w:themeColor="text1"/>
          <w:sz w:val="24"/>
          <w:szCs w:val="24"/>
          <w:lang w:val="en-GB"/>
        </w:rPr>
        <w:t>(3)</w:t>
      </w:r>
    </w:p>
    <w:p w14:paraId="49F5D1C8"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767DB48E"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4F848FB1"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2B89468E"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4C64737A"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44AEEA82"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0567593E"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68D75518"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27E8750D"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1BDF4CD1" w14:textId="77777777" w:rsidR="00CE1E7A"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6092A047"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p>
    <w:p w14:paraId="741BA007" w14:textId="77777777" w:rsidR="00CE1E7A" w:rsidRPr="005A5B29" w:rsidRDefault="00CE1E7A" w:rsidP="00CE1E7A">
      <w:pPr>
        <w:spacing w:after="0" w:line="480" w:lineRule="auto"/>
        <w:ind w:left="851" w:hanging="851"/>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 xml:space="preserve">                                                    CHAPTER FOUR</w:t>
      </w:r>
    </w:p>
    <w:p w14:paraId="62D71D62"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b/>
          <w:color w:val="000000" w:themeColor="text1"/>
          <w:sz w:val="24"/>
          <w:szCs w:val="24"/>
          <w:lang w:val="en-GB"/>
        </w:rPr>
        <w:t xml:space="preserve">                                                           RESULTS</w:t>
      </w:r>
    </w:p>
    <w:p w14:paraId="718F27B8" w14:textId="77777777" w:rsidR="00CE1E7A" w:rsidRPr="005A5B29" w:rsidRDefault="00CE1E7A" w:rsidP="00CE1E7A">
      <w:pPr>
        <w:pStyle w:val="ListParagraph"/>
        <w:numPr>
          <w:ilvl w:val="0"/>
          <w:numId w:val="5"/>
        </w:numPr>
        <w:spacing w:line="480" w:lineRule="auto"/>
        <w:ind w:hanging="720"/>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Introduction</w:t>
      </w:r>
    </w:p>
    <w:p w14:paraId="1BF3A5FF" w14:textId="77777777" w:rsidR="00CE1E7A" w:rsidRPr="005A5B29" w:rsidRDefault="00CE1E7A" w:rsidP="00CE1E7A">
      <w:pPr>
        <w:pStyle w:val="ListParagraph"/>
        <w:spacing w:line="480" w:lineRule="auto"/>
        <w:ind w:left="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chapter presents the analysis part of the study. The analysis is based on the research</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objectives where each objective is tackled according to the analysis techniques designed in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methodology.</w:t>
      </w:r>
    </w:p>
    <w:p w14:paraId="6D33EDB1" w14:textId="77777777" w:rsidR="00CE1E7A" w:rsidRPr="005A5B29" w:rsidRDefault="00CE1E7A" w:rsidP="00CE1E7A">
      <w:pPr>
        <w:pStyle w:val="ListParagraph"/>
        <w:numPr>
          <w:ilvl w:val="0"/>
          <w:numId w:val="5"/>
        </w:numPr>
        <w:spacing w:after="0" w:line="480" w:lineRule="auto"/>
        <w:ind w:hanging="720"/>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en-GB"/>
        </w:rPr>
        <w:lastRenderedPageBreak/>
        <w:t>Summary of the Government Expenditure and GDP for the period 1980-2018</w:t>
      </w:r>
    </w:p>
    <w:p w14:paraId="7C329921"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The table 4.1 below presents the descriptive analysis results of the variables of the study. The data collected on the country’s economic growth (measured in GDP) and the Government expenditure which is divided in capital expenditure and recurrent expenditure.</w:t>
      </w:r>
    </w:p>
    <w:p w14:paraId="3C2994AE"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lang w:val="yo-NG"/>
        </w:rPr>
      </w:pPr>
    </w:p>
    <w:tbl>
      <w:tblPr>
        <w:tblW w:w="79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8"/>
        <w:gridCol w:w="1915"/>
        <w:gridCol w:w="1916"/>
        <w:gridCol w:w="1916"/>
      </w:tblGrid>
      <w:tr w:rsidR="00CE1E7A" w:rsidRPr="005A5B29" w14:paraId="51EBFBE5" w14:textId="77777777" w:rsidTr="00767C5F">
        <w:trPr>
          <w:trHeight w:val="273"/>
        </w:trPr>
        <w:tc>
          <w:tcPr>
            <w:tcW w:w="2178" w:type="dxa"/>
            <w:vAlign w:val="bottom"/>
          </w:tcPr>
          <w:p w14:paraId="22399D45"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915" w:type="dxa"/>
            <w:vAlign w:val="bottom"/>
          </w:tcPr>
          <w:p w14:paraId="1753338A"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yo-NG"/>
              </w:rPr>
              <w:t>GDP</w:t>
            </w:r>
          </w:p>
        </w:tc>
        <w:tc>
          <w:tcPr>
            <w:tcW w:w="1916" w:type="dxa"/>
            <w:vAlign w:val="bottom"/>
          </w:tcPr>
          <w:p w14:paraId="6DECF5F1"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CAPITAL EXPENDITURE (</w:t>
            </w:r>
            <w:r w:rsidRPr="005A5B29">
              <w:rPr>
                <w:rFonts w:ascii="Times New Roman" w:hAnsi="Times New Roman" w:cs="Times New Roman"/>
                <w:b/>
                <w:color w:val="000000" w:themeColor="text1"/>
                <w:sz w:val="24"/>
                <w:szCs w:val="24"/>
                <w:lang w:val="yo-NG"/>
              </w:rPr>
              <w:t>CAPEX</w:t>
            </w:r>
            <w:r w:rsidRPr="005A5B29">
              <w:rPr>
                <w:rFonts w:ascii="Times New Roman" w:hAnsi="Times New Roman" w:cs="Times New Roman"/>
                <w:b/>
                <w:color w:val="000000" w:themeColor="text1"/>
                <w:sz w:val="24"/>
                <w:szCs w:val="24"/>
                <w:lang w:val="en-GB"/>
              </w:rPr>
              <w:t>)</w:t>
            </w:r>
          </w:p>
        </w:tc>
        <w:tc>
          <w:tcPr>
            <w:tcW w:w="1916" w:type="dxa"/>
            <w:vAlign w:val="bottom"/>
          </w:tcPr>
          <w:p w14:paraId="36A42353"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RECURRENT EXPENDITURE (</w:t>
            </w:r>
            <w:r w:rsidRPr="005A5B29">
              <w:rPr>
                <w:rFonts w:ascii="Times New Roman" w:hAnsi="Times New Roman" w:cs="Times New Roman"/>
                <w:b/>
                <w:color w:val="000000" w:themeColor="text1"/>
                <w:sz w:val="24"/>
                <w:szCs w:val="24"/>
                <w:lang w:val="yo-NG"/>
              </w:rPr>
              <w:t>RECEX</w:t>
            </w:r>
            <w:r w:rsidRPr="005A5B29">
              <w:rPr>
                <w:rFonts w:ascii="Times New Roman" w:hAnsi="Times New Roman" w:cs="Times New Roman"/>
                <w:b/>
                <w:color w:val="000000" w:themeColor="text1"/>
                <w:sz w:val="24"/>
                <w:szCs w:val="24"/>
                <w:lang w:val="en-GB"/>
              </w:rPr>
              <w:t>)</w:t>
            </w:r>
          </w:p>
        </w:tc>
      </w:tr>
      <w:tr w:rsidR="00CE1E7A" w:rsidRPr="005A5B29" w14:paraId="750DA283" w14:textId="77777777" w:rsidTr="00767C5F">
        <w:trPr>
          <w:trHeight w:val="273"/>
        </w:trPr>
        <w:tc>
          <w:tcPr>
            <w:tcW w:w="2178" w:type="dxa"/>
            <w:vAlign w:val="bottom"/>
          </w:tcPr>
          <w:p w14:paraId="652B6AB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w:t>
            </w:r>
          </w:p>
        </w:tc>
        <w:tc>
          <w:tcPr>
            <w:tcW w:w="1915" w:type="dxa"/>
            <w:vAlign w:val="bottom"/>
          </w:tcPr>
          <w:p w14:paraId="4DAAB9B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24122.37</w:t>
            </w:r>
          </w:p>
        </w:tc>
        <w:tc>
          <w:tcPr>
            <w:tcW w:w="1916" w:type="dxa"/>
            <w:vAlign w:val="bottom"/>
          </w:tcPr>
          <w:p w14:paraId="29A462C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474.1467</w:t>
            </w:r>
          </w:p>
        </w:tc>
        <w:tc>
          <w:tcPr>
            <w:tcW w:w="1916" w:type="dxa"/>
            <w:vAlign w:val="bottom"/>
          </w:tcPr>
          <w:p w14:paraId="226E1AF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1148.176</w:t>
            </w:r>
          </w:p>
        </w:tc>
      </w:tr>
      <w:tr w:rsidR="00CE1E7A" w:rsidRPr="005A5B29" w14:paraId="3DD978CD" w14:textId="77777777" w:rsidTr="00767C5F">
        <w:trPr>
          <w:trHeight w:val="273"/>
        </w:trPr>
        <w:tc>
          <w:tcPr>
            <w:tcW w:w="2178" w:type="dxa"/>
            <w:vAlign w:val="bottom"/>
          </w:tcPr>
          <w:p w14:paraId="2720768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Median</w:t>
            </w:r>
          </w:p>
        </w:tc>
        <w:tc>
          <w:tcPr>
            <w:tcW w:w="1915" w:type="dxa"/>
            <w:vAlign w:val="bottom"/>
          </w:tcPr>
          <w:p w14:paraId="2370B58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3312.240</w:t>
            </w:r>
          </w:p>
        </w:tc>
        <w:tc>
          <w:tcPr>
            <w:tcW w:w="1916" w:type="dxa"/>
            <w:vAlign w:val="bottom"/>
          </w:tcPr>
          <w:p w14:paraId="35F189C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269.6500</w:t>
            </w:r>
          </w:p>
        </w:tc>
        <w:tc>
          <w:tcPr>
            <w:tcW w:w="1916" w:type="dxa"/>
            <w:vAlign w:val="bottom"/>
          </w:tcPr>
          <w:p w14:paraId="0E3FBA4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449.6600</w:t>
            </w:r>
          </w:p>
        </w:tc>
      </w:tr>
      <w:tr w:rsidR="00CE1E7A" w:rsidRPr="005A5B29" w14:paraId="39B74B77" w14:textId="77777777" w:rsidTr="00767C5F">
        <w:trPr>
          <w:trHeight w:val="273"/>
        </w:trPr>
        <w:tc>
          <w:tcPr>
            <w:tcW w:w="2178" w:type="dxa"/>
            <w:vAlign w:val="bottom"/>
          </w:tcPr>
          <w:p w14:paraId="5AFC2FD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Maximum</w:t>
            </w:r>
          </w:p>
        </w:tc>
        <w:tc>
          <w:tcPr>
            <w:tcW w:w="1915" w:type="dxa"/>
            <w:vAlign w:val="bottom"/>
          </w:tcPr>
          <w:p w14:paraId="17C4C7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113089.0</w:t>
            </w:r>
          </w:p>
        </w:tc>
        <w:tc>
          <w:tcPr>
            <w:tcW w:w="1916" w:type="dxa"/>
            <w:vAlign w:val="bottom"/>
          </w:tcPr>
          <w:p w14:paraId="7319719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2873.000</w:t>
            </w:r>
          </w:p>
        </w:tc>
        <w:tc>
          <w:tcPr>
            <w:tcW w:w="1916" w:type="dxa"/>
            <w:vAlign w:val="bottom"/>
          </w:tcPr>
          <w:p w14:paraId="3227BE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4178.590</w:t>
            </w:r>
          </w:p>
        </w:tc>
      </w:tr>
      <w:tr w:rsidR="00CE1E7A" w:rsidRPr="005A5B29" w14:paraId="20241EBC" w14:textId="77777777" w:rsidTr="00767C5F">
        <w:trPr>
          <w:trHeight w:val="273"/>
        </w:trPr>
        <w:tc>
          <w:tcPr>
            <w:tcW w:w="2178" w:type="dxa"/>
            <w:vAlign w:val="bottom"/>
          </w:tcPr>
          <w:p w14:paraId="47D6F7E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Minimum</w:t>
            </w:r>
          </w:p>
        </w:tc>
        <w:tc>
          <w:tcPr>
            <w:tcW w:w="1915" w:type="dxa"/>
            <w:vAlign w:val="bottom"/>
          </w:tcPr>
          <w:p w14:paraId="1CF0894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50.27000</w:t>
            </w:r>
          </w:p>
        </w:tc>
        <w:tc>
          <w:tcPr>
            <w:tcW w:w="1916" w:type="dxa"/>
            <w:vAlign w:val="bottom"/>
          </w:tcPr>
          <w:p w14:paraId="52CEF2A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4.100000</w:t>
            </w:r>
          </w:p>
        </w:tc>
        <w:tc>
          <w:tcPr>
            <w:tcW w:w="1916" w:type="dxa"/>
            <w:vAlign w:val="bottom"/>
          </w:tcPr>
          <w:p w14:paraId="6840FC8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4.750000</w:t>
            </w:r>
          </w:p>
        </w:tc>
      </w:tr>
      <w:tr w:rsidR="00CE1E7A" w:rsidRPr="005A5B29" w14:paraId="032AE5BF" w14:textId="77777777" w:rsidTr="00767C5F">
        <w:trPr>
          <w:trHeight w:val="273"/>
        </w:trPr>
        <w:tc>
          <w:tcPr>
            <w:tcW w:w="2178" w:type="dxa"/>
            <w:vAlign w:val="bottom"/>
          </w:tcPr>
          <w:p w14:paraId="24BBD06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Std. Dev.</w:t>
            </w:r>
          </w:p>
        </w:tc>
        <w:tc>
          <w:tcPr>
            <w:tcW w:w="1915" w:type="dxa"/>
            <w:vAlign w:val="bottom"/>
          </w:tcPr>
          <w:p w14:paraId="54373C3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36644.52</w:t>
            </w:r>
          </w:p>
        </w:tc>
        <w:tc>
          <w:tcPr>
            <w:tcW w:w="1916" w:type="dxa"/>
            <w:vAlign w:val="bottom"/>
          </w:tcPr>
          <w:p w14:paraId="660EBFC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623.9011</w:t>
            </w:r>
          </w:p>
        </w:tc>
        <w:tc>
          <w:tcPr>
            <w:tcW w:w="1916" w:type="dxa"/>
            <w:vAlign w:val="bottom"/>
          </w:tcPr>
          <w:p w14:paraId="5EE1454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1400.993</w:t>
            </w:r>
          </w:p>
        </w:tc>
      </w:tr>
      <w:tr w:rsidR="00CE1E7A" w:rsidRPr="005A5B29" w14:paraId="2799DE4D" w14:textId="77777777" w:rsidTr="00767C5F">
        <w:trPr>
          <w:trHeight w:val="273"/>
        </w:trPr>
        <w:tc>
          <w:tcPr>
            <w:tcW w:w="2178" w:type="dxa"/>
            <w:vAlign w:val="bottom"/>
          </w:tcPr>
          <w:p w14:paraId="1FBC920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Skewness</w:t>
            </w:r>
          </w:p>
        </w:tc>
        <w:tc>
          <w:tcPr>
            <w:tcW w:w="1915" w:type="dxa"/>
            <w:vAlign w:val="bottom"/>
          </w:tcPr>
          <w:p w14:paraId="203ACE8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1.373326</w:t>
            </w:r>
          </w:p>
        </w:tc>
        <w:tc>
          <w:tcPr>
            <w:tcW w:w="1916" w:type="dxa"/>
            <w:vAlign w:val="bottom"/>
          </w:tcPr>
          <w:p w14:paraId="0B1182B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2.195249</w:t>
            </w:r>
          </w:p>
        </w:tc>
        <w:tc>
          <w:tcPr>
            <w:tcW w:w="1916" w:type="dxa"/>
            <w:vAlign w:val="bottom"/>
          </w:tcPr>
          <w:p w14:paraId="39D1258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0.885284</w:t>
            </w:r>
          </w:p>
        </w:tc>
      </w:tr>
      <w:tr w:rsidR="00CE1E7A" w:rsidRPr="005A5B29" w14:paraId="5DC744D4" w14:textId="77777777" w:rsidTr="00767C5F">
        <w:trPr>
          <w:trHeight w:val="273"/>
        </w:trPr>
        <w:tc>
          <w:tcPr>
            <w:tcW w:w="2178" w:type="dxa"/>
            <w:vAlign w:val="bottom"/>
          </w:tcPr>
          <w:p w14:paraId="54F1E8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Kurtosis</w:t>
            </w:r>
          </w:p>
        </w:tc>
        <w:tc>
          <w:tcPr>
            <w:tcW w:w="1915" w:type="dxa"/>
            <w:vAlign w:val="bottom"/>
          </w:tcPr>
          <w:p w14:paraId="5F649C4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3.298182</w:t>
            </w:r>
          </w:p>
        </w:tc>
        <w:tc>
          <w:tcPr>
            <w:tcW w:w="1916" w:type="dxa"/>
            <w:vAlign w:val="bottom"/>
          </w:tcPr>
          <w:p w14:paraId="31CD184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8.381774</w:t>
            </w:r>
          </w:p>
        </w:tc>
        <w:tc>
          <w:tcPr>
            <w:tcW w:w="1916" w:type="dxa"/>
            <w:vAlign w:val="bottom"/>
          </w:tcPr>
          <w:p w14:paraId="2429419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2.198201</w:t>
            </w:r>
          </w:p>
        </w:tc>
      </w:tr>
      <w:tr w:rsidR="00CE1E7A" w:rsidRPr="005A5B29" w14:paraId="118EFDC8" w14:textId="77777777" w:rsidTr="00767C5F">
        <w:trPr>
          <w:trHeight w:val="273"/>
        </w:trPr>
        <w:tc>
          <w:tcPr>
            <w:tcW w:w="2178" w:type="dxa"/>
            <w:vAlign w:val="bottom"/>
          </w:tcPr>
          <w:p w14:paraId="40A8719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5" w:type="dxa"/>
            <w:vAlign w:val="bottom"/>
          </w:tcPr>
          <w:p w14:paraId="1919F83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14:paraId="1453E0F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14:paraId="70EB650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CD303C5" w14:textId="77777777" w:rsidTr="00767C5F">
        <w:trPr>
          <w:trHeight w:val="273"/>
        </w:trPr>
        <w:tc>
          <w:tcPr>
            <w:tcW w:w="2178" w:type="dxa"/>
            <w:vAlign w:val="bottom"/>
          </w:tcPr>
          <w:p w14:paraId="35AAA5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Jarque-Bera</w:t>
            </w:r>
          </w:p>
        </w:tc>
        <w:tc>
          <w:tcPr>
            <w:tcW w:w="1915" w:type="dxa"/>
            <w:vAlign w:val="bottom"/>
          </w:tcPr>
          <w:p w14:paraId="6E9AAED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12.40364</w:t>
            </w:r>
          </w:p>
        </w:tc>
        <w:tc>
          <w:tcPr>
            <w:tcW w:w="1916" w:type="dxa"/>
            <w:vAlign w:val="bottom"/>
          </w:tcPr>
          <w:p w14:paraId="3F31EAB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78.38993</w:t>
            </w:r>
          </w:p>
        </w:tc>
        <w:tc>
          <w:tcPr>
            <w:tcW w:w="1916" w:type="dxa"/>
            <w:vAlign w:val="bottom"/>
          </w:tcPr>
          <w:p w14:paraId="7907018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6.138911</w:t>
            </w:r>
          </w:p>
        </w:tc>
      </w:tr>
      <w:tr w:rsidR="00CE1E7A" w:rsidRPr="005A5B29" w14:paraId="106DE4D0" w14:textId="77777777" w:rsidTr="00767C5F">
        <w:trPr>
          <w:trHeight w:val="273"/>
        </w:trPr>
        <w:tc>
          <w:tcPr>
            <w:tcW w:w="2178" w:type="dxa"/>
            <w:vAlign w:val="bottom"/>
          </w:tcPr>
          <w:p w14:paraId="664461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Probability</w:t>
            </w:r>
          </w:p>
        </w:tc>
        <w:tc>
          <w:tcPr>
            <w:tcW w:w="1915" w:type="dxa"/>
            <w:vAlign w:val="bottom"/>
          </w:tcPr>
          <w:p w14:paraId="684EEA2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0.002026</w:t>
            </w:r>
          </w:p>
        </w:tc>
        <w:tc>
          <w:tcPr>
            <w:tcW w:w="1916" w:type="dxa"/>
            <w:vAlign w:val="bottom"/>
          </w:tcPr>
          <w:p w14:paraId="367AD39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0.000000</w:t>
            </w:r>
          </w:p>
        </w:tc>
        <w:tc>
          <w:tcPr>
            <w:tcW w:w="1916" w:type="dxa"/>
            <w:vAlign w:val="bottom"/>
          </w:tcPr>
          <w:p w14:paraId="2113D20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0.046446</w:t>
            </w:r>
          </w:p>
        </w:tc>
      </w:tr>
      <w:tr w:rsidR="00CE1E7A" w:rsidRPr="005A5B29" w14:paraId="087B0E85" w14:textId="77777777" w:rsidTr="00767C5F">
        <w:trPr>
          <w:trHeight w:val="273"/>
        </w:trPr>
        <w:tc>
          <w:tcPr>
            <w:tcW w:w="2178" w:type="dxa"/>
            <w:vAlign w:val="bottom"/>
          </w:tcPr>
          <w:p w14:paraId="62EFB9D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5" w:type="dxa"/>
            <w:vAlign w:val="bottom"/>
          </w:tcPr>
          <w:p w14:paraId="21B9EC8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14:paraId="74B425C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14:paraId="3E1A0D3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8330C9D" w14:textId="77777777" w:rsidTr="00767C5F">
        <w:trPr>
          <w:trHeight w:val="273"/>
        </w:trPr>
        <w:tc>
          <w:tcPr>
            <w:tcW w:w="2178" w:type="dxa"/>
            <w:vAlign w:val="bottom"/>
          </w:tcPr>
          <w:p w14:paraId="73E8B59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Sum</w:t>
            </w:r>
          </w:p>
        </w:tc>
        <w:tc>
          <w:tcPr>
            <w:tcW w:w="1915" w:type="dxa"/>
            <w:vAlign w:val="bottom"/>
          </w:tcPr>
          <w:p w14:paraId="418C5C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940772.5</w:t>
            </w:r>
          </w:p>
        </w:tc>
        <w:tc>
          <w:tcPr>
            <w:tcW w:w="1916" w:type="dxa"/>
            <w:vAlign w:val="bottom"/>
          </w:tcPr>
          <w:p w14:paraId="40B8BB8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18491.72</w:t>
            </w:r>
          </w:p>
        </w:tc>
        <w:tc>
          <w:tcPr>
            <w:tcW w:w="1916" w:type="dxa"/>
            <w:vAlign w:val="bottom"/>
          </w:tcPr>
          <w:p w14:paraId="09FE348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44778.85</w:t>
            </w:r>
          </w:p>
        </w:tc>
      </w:tr>
      <w:tr w:rsidR="00CE1E7A" w:rsidRPr="005A5B29" w14:paraId="269BBE57" w14:textId="77777777" w:rsidTr="00767C5F">
        <w:trPr>
          <w:trHeight w:val="273"/>
        </w:trPr>
        <w:tc>
          <w:tcPr>
            <w:tcW w:w="2178" w:type="dxa"/>
            <w:vAlign w:val="bottom"/>
          </w:tcPr>
          <w:p w14:paraId="5977EBD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Sum Sq. Dev.</w:t>
            </w:r>
          </w:p>
        </w:tc>
        <w:tc>
          <w:tcPr>
            <w:tcW w:w="1915" w:type="dxa"/>
            <w:vAlign w:val="bottom"/>
          </w:tcPr>
          <w:p w14:paraId="689FFE1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5.10E+10</w:t>
            </w:r>
          </w:p>
        </w:tc>
        <w:tc>
          <w:tcPr>
            <w:tcW w:w="1916" w:type="dxa"/>
            <w:vAlign w:val="bottom"/>
          </w:tcPr>
          <w:p w14:paraId="5CE451E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14791600</w:t>
            </w:r>
          </w:p>
        </w:tc>
        <w:tc>
          <w:tcPr>
            <w:tcW w:w="1916" w:type="dxa"/>
            <w:vAlign w:val="bottom"/>
          </w:tcPr>
          <w:p w14:paraId="3E282EE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74585656</w:t>
            </w:r>
          </w:p>
        </w:tc>
      </w:tr>
      <w:tr w:rsidR="00CE1E7A" w:rsidRPr="005A5B29" w14:paraId="1F6A27BB" w14:textId="77777777" w:rsidTr="00767C5F">
        <w:trPr>
          <w:trHeight w:val="273"/>
        </w:trPr>
        <w:tc>
          <w:tcPr>
            <w:tcW w:w="2178" w:type="dxa"/>
            <w:vAlign w:val="bottom"/>
          </w:tcPr>
          <w:p w14:paraId="3FE1DD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5" w:type="dxa"/>
            <w:vAlign w:val="bottom"/>
          </w:tcPr>
          <w:p w14:paraId="56F9A0C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14:paraId="4199D2E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14:paraId="453BBA6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80F3547" w14:textId="77777777" w:rsidTr="00767C5F">
        <w:trPr>
          <w:trHeight w:val="273"/>
        </w:trPr>
        <w:tc>
          <w:tcPr>
            <w:tcW w:w="2178" w:type="dxa"/>
            <w:vAlign w:val="bottom"/>
          </w:tcPr>
          <w:p w14:paraId="4682FA8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Observations</w:t>
            </w:r>
          </w:p>
        </w:tc>
        <w:tc>
          <w:tcPr>
            <w:tcW w:w="1915" w:type="dxa"/>
            <w:vAlign w:val="bottom"/>
          </w:tcPr>
          <w:p w14:paraId="29D15BA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w:t>
            </w:r>
          </w:p>
        </w:tc>
        <w:tc>
          <w:tcPr>
            <w:tcW w:w="1916" w:type="dxa"/>
            <w:vAlign w:val="bottom"/>
          </w:tcPr>
          <w:p w14:paraId="5FB66E0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w:t>
            </w:r>
          </w:p>
        </w:tc>
        <w:tc>
          <w:tcPr>
            <w:tcW w:w="1916" w:type="dxa"/>
            <w:vAlign w:val="bottom"/>
          </w:tcPr>
          <w:p w14:paraId="74A9257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w:t>
            </w:r>
          </w:p>
        </w:tc>
      </w:tr>
    </w:tbl>
    <w:p w14:paraId="1A7B9FC4"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Table 4.1 Descriptive Analysis of the study variables using E-Views 7.0</w:t>
      </w:r>
    </w:p>
    <w:p w14:paraId="13ACD3CF"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lastRenderedPageBreak/>
        <w:t xml:space="preserve">From the table, the mean GDP for the period is 24122.37190 with a standard deviation of 36644.519743. This illustrates that, </w:t>
      </w:r>
      <w:r w:rsidRPr="005A5B29">
        <w:rPr>
          <w:rFonts w:ascii="Times New Roman" w:hAnsi="Times New Roman" w:cs="Times New Roman"/>
          <w:color w:val="000000" w:themeColor="text1"/>
          <w:sz w:val="24"/>
          <w:szCs w:val="24"/>
          <w:lang w:val="yo-NG"/>
        </w:rPr>
        <w:t>significant variation in the individual GDP for the years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studied was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recorded as the standard deviation</w:t>
      </w:r>
      <w:r w:rsidRPr="005A5B29">
        <w:rPr>
          <w:rFonts w:ascii="Times New Roman" w:hAnsi="Times New Roman" w:cs="Times New Roman"/>
          <w:color w:val="000000" w:themeColor="text1"/>
          <w:sz w:val="24"/>
          <w:szCs w:val="24"/>
          <w:lang w:val="en-GB"/>
        </w:rPr>
        <w:t xml:space="preserve"> values varied significantly from the mean GDP value for the years 1980-2018. The government expenditures such as Capital expenditure and Recurrent expenditure from the table can be summarized by the mean values obtained since these values give some standard deviation values which are greater than 1 indicating that the values for the years vary significantly from the mean values obtained. Thus, based on this, capital expenditure for the period has a mean 474.1467 and recurrent expenditure has a mean 11448.1756.</w:t>
      </w:r>
    </w:p>
    <w:p w14:paraId="6846691D"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noProof/>
          <w:color w:val="000000" w:themeColor="text1"/>
          <w:sz w:val="24"/>
          <w:szCs w:val="24"/>
        </w:rPr>
        <w:drawing>
          <wp:inline distT="0" distB="0" distL="0" distR="0" wp14:anchorId="209BF935" wp14:editId="1AB4178F">
            <wp:extent cx="4895097" cy="2828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1813" cy="2832806"/>
                    </a:xfrm>
                    <a:prstGeom prst="rect">
                      <a:avLst/>
                    </a:prstGeom>
                    <a:noFill/>
                    <a:ln>
                      <a:noFill/>
                    </a:ln>
                  </pic:spPr>
                </pic:pic>
              </a:graphicData>
            </a:graphic>
          </wp:inline>
        </w:drawing>
      </w:r>
    </w:p>
    <w:p w14:paraId="703B7139"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Figure 4.1: The Trend of Gross Domestic Product for the period between 1980 and 2018</w:t>
      </w:r>
    </w:p>
    <w:p w14:paraId="337382EE"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Line Graph result using E-Views 7.0)</w:t>
      </w:r>
    </w:p>
    <w:p w14:paraId="7172BB9A"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In the figure 4.1 above </w:t>
      </w:r>
      <w:r w:rsidRPr="005A5B29">
        <w:rPr>
          <w:rStyle w:val="word"/>
          <w:rFonts w:ascii="Times New Roman" w:hAnsi="Times New Roman" w:cs="Times New Roman"/>
          <w:color w:val="000000" w:themeColor="text1"/>
          <w:sz w:val="24"/>
          <w:szCs w:val="24"/>
          <w:shd w:val="clear" w:color="auto" w:fill="FFFFFF"/>
        </w:rPr>
        <w:t>The economy was lively as national production growth was robust and broad in 2010, owing </w:t>
      </w:r>
      <w:proofErr w:type="gramStart"/>
      <w:r w:rsidRPr="005A5B29">
        <w:rPr>
          <w:rStyle w:val="word"/>
          <w:rFonts w:ascii="Times New Roman" w:hAnsi="Times New Roman" w:cs="Times New Roman"/>
          <w:color w:val="000000" w:themeColor="text1"/>
          <w:sz w:val="24"/>
          <w:szCs w:val="24"/>
          <w:shd w:val="clear" w:color="auto" w:fill="FFFFFF"/>
        </w:rPr>
        <w:t>to  sound</w:t>
      </w:r>
      <w:proofErr w:type="gramEnd"/>
      <w:r w:rsidRPr="005A5B29">
        <w:rPr>
          <w:rStyle w:val="word"/>
          <w:rFonts w:ascii="Times New Roman" w:hAnsi="Times New Roman" w:cs="Times New Roman"/>
          <w:color w:val="000000" w:themeColor="text1"/>
          <w:sz w:val="24"/>
          <w:szCs w:val="24"/>
          <w:shd w:val="clear" w:color="auto" w:fill="FFFFFF"/>
        </w:rPr>
        <w:t> economic governance policies and extensive economic reforms. The actual </w:t>
      </w:r>
      <w:proofErr w:type="gramStart"/>
      <w:r w:rsidRPr="005A5B29">
        <w:rPr>
          <w:rStyle w:val="word"/>
          <w:rFonts w:ascii="Times New Roman" w:hAnsi="Times New Roman" w:cs="Times New Roman"/>
          <w:color w:val="000000" w:themeColor="text1"/>
          <w:sz w:val="24"/>
          <w:szCs w:val="24"/>
          <w:shd w:val="clear" w:color="auto" w:fill="FFFFFF"/>
        </w:rPr>
        <w:t>Gross  Domestic</w:t>
      </w:r>
      <w:proofErr w:type="gramEnd"/>
      <w:r w:rsidRPr="005A5B29">
        <w:rPr>
          <w:rStyle w:val="word"/>
          <w:rFonts w:ascii="Times New Roman" w:hAnsi="Times New Roman" w:cs="Times New Roman"/>
          <w:color w:val="000000" w:themeColor="text1"/>
          <w:sz w:val="24"/>
          <w:szCs w:val="24"/>
          <w:shd w:val="clear" w:color="auto" w:fill="FFFFFF"/>
        </w:rPr>
        <w:t> Product (GDP), measured in baseline prices in 1990, rose by 7.9% compared to 7.0% in 2009.Growth in 2010 was mainly ascribed to non-</w:t>
      </w:r>
      <w:r w:rsidRPr="005A5B29">
        <w:rPr>
          <w:rStyle w:val="word"/>
          <w:rFonts w:ascii="Times New Roman" w:hAnsi="Times New Roman" w:cs="Times New Roman"/>
          <w:color w:val="000000" w:themeColor="text1"/>
          <w:sz w:val="24"/>
          <w:szCs w:val="24"/>
          <w:shd w:val="clear" w:color="auto" w:fill="FFFFFF"/>
        </w:rPr>
        <w:lastRenderedPageBreak/>
        <w:t>oil sector production performance, which rose by 8.5% complimented by a substantial rise in oil sector production. The Nigerian economy's performance was mixed in 2011.Real GDP growth  slowed to 7.4 percent in 2011 from 8.0 percent in 2010, driven mainly by crop, wholesale, retail, and telecommunications industries, which accounted for 28.0 percent, 28.8 percent, and 21.4  percent, respectively, of actual GDP development over the year.Government revenue, driven by favorable crude oil price trends on the global oil market, increased from N6 to N9,987.63 billion in 2010 (Salaudeen, 2018)</w:t>
      </w:r>
      <w:r w:rsidRPr="005A5B29">
        <w:rPr>
          <w:rFonts w:ascii="Times New Roman" w:hAnsi="Times New Roman" w:cs="Times New Roman"/>
          <w:color w:val="000000" w:themeColor="text1"/>
          <w:sz w:val="24"/>
          <w:szCs w:val="24"/>
        </w:rPr>
        <w:t xml:space="preserve"> development in the external sector of the economy was favourable in 2011, compared with 2010. However, current economic indicators are on a down trend with GDP growth between the last quartile of 2016 into the second quartile of 2017 hovering around -2% to 2 percent clearly signifying the current state of recession in the economy, this state as witness another dimension to unemployment in Nigeria where firms now lay off professional personnel add to the previous number of unemployment and the firms themselves either closing up or downsizing production or activities.</w:t>
      </w:r>
    </w:p>
    <w:p w14:paraId="5993E64D" w14:textId="77777777" w:rsidR="00CE1E7A" w:rsidRPr="005A5B29" w:rsidRDefault="00CE1E7A" w:rsidP="00CE1E7A">
      <w:pPr>
        <w:autoSpaceDE w:val="0"/>
        <w:autoSpaceDN w:val="0"/>
        <w:adjustRightInd w:val="0"/>
        <w:spacing w:line="480" w:lineRule="auto"/>
        <w:rPr>
          <w:rFonts w:ascii="Times New Roman" w:hAnsi="Times New Roman" w:cs="Times New Roman"/>
          <w:color w:val="000000" w:themeColor="text1"/>
          <w:sz w:val="24"/>
          <w:szCs w:val="24"/>
        </w:rPr>
      </w:pPr>
      <w:r w:rsidRPr="005A5B29">
        <w:rPr>
          <w:rFonts w:ascii="Times New Roman" w:hAnsi="Times New Roman" w:cs="Times New Roman"/>
          <w:noProof/>
          <w:color w:val="000000" w:themeColor="text1"/>
          <w:sz w:val="24"/>
          <w:szCs w:val="24"/>
        </w:rPr>
        <w:drawing>
          <wp:inline distT="0" distB="0" distL="0" distR="0" wp14:anchorId="09F8905C" wp14:editId="1FC6D0DF">
            <wp:extent cx="4705350" cy="315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3152775"/>
                    </a:xfrm>
                    <a:prstGeom prst="rect">
                      <a:avLst/>
                    </a:prstGeom>
                    <a:noFill/>
                    <a:ln>
                      <a:noFill/>
                    </a:ln>
                  </pic:spPr>
                </pic:pic>
              </a:graphicData>
            </a:graphic>
          </wp:inline>
        </w:drawing>
      </w:r>
    </w:p>
    <w:p w14:paraId="19F6EC6B"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Figure 4.2: The Trend of Capital Expenditure for the period between 1980 and 2018</w:t>
      </w:r>
    </w:p>
    <w:p w14:paraId="30D8938C"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Line Graph result using E-Views 7.0)</w:t>
      </w:r>
    </w:p>
    <w:p w14:paraId="7FA1310E"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noProof/>
          <w:color w:val="000000" w:themeColor="text1"/>
          <w:sz w:val="24"/>
          <w:szCs w:val="24"/>
        </w:rPr>
        <w:lastRenderedPageBreak/>
        <w:drawing>
          <wp:inline distT="0" distB="0" distL="0" distR="0" wp14:anchorId="2947BE60" wp14:editId="405F27AA">
            <wp:extent cx="4705350" cy="315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3152775"/>
                    </a:xfrm>
                    <a:prstGeom prst="rect">
                      <a:avLst/>
                    </a:prstGeom>
                    <a:noFill/>
                    <a:ln>
                      <a:noFill/>
                    </a:ln>
                  </pic:spPr>
                </pic:pic>
              </a:graphicData>
            </a:graphic>
          </wp:inline>
        </w:drawing>
      </w:r>
    </w:p>
    <w:p w14:paraId="65E3E610"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Figure 4.3: The Trend of Recurrent Expenditure for the period between 1980 and 2018</w:t>
      </w:r>
    </w:p>
    <w:p w14:paraId="72FDD6F1"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Line Graph result using E-Views 7.0)</w:t>
      </w:r>
    </w:p>
    <w:p w14:paraId="0F2BC14F"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1CA39A97"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Trends of government capital and recurrent expenditures in the Nigeria for the past years to the present period as shown above show one obvious feature </w:t>
      </w:r>
      <w:r w:rsidRPr="005A5B29">
        <w:rPr>
          <w:rFonts w:ascii="Times New Roman" w:hAnsi="Times New Roman" w:cs="Times New Roman"/>
          <w:color w:val="000000" w:themeColor="text1"/>
          <w:sz w:val="24"/>
          <w:szCs w:val="24"/>
        </w:rPr>
        <w:t>of an upward increase in government expenditure from billions of naira in the 20</w:t>
      </w:r>
      <w:r w:rsidRPr="005A5B29">
        <w:rPr>
          <w:rFonts w:ascii="Times New Roman" w:hAnsi="Times New Roman" w:cs="Times New Roman"/>
          <w:color w:val="000000" w:themeColor="text1"/>
          <w:sz w:val="24"/>
          <w:szCs w:val="24"/>
          <w:vertAlign w:val="superscript"/>
        </w:rPr>
        <w:t>th</w:t>
      </w:r>
      <w:r w:rsidRPr="005A5B29">
        <w:rPr>
          <w:rFonts w:ascii="Times New Roman" w:hAnsi="Times New Roman" w:cs="Times New Roman"/>
          <w:color w:val="000000" w:themeColor="text1"/>
          <w:sz w:val="24"/>
          <w:szCs w:val="24"/>
        </w:rPr>
        <w:t xml:space="preserve"> century into the early part of the 21</w:t>
      </w:r>
      <w:r w:rsidRPr="005A5B29">
        <w:rPr>
          <w:rFonts w:ascii="Times New Roman" w:hAnsi="Times New Roman" w:cs="Times New Roman"/>
          <w:color w:val="000000" w:themeColor="text1"/>
          <w:sz w:val="24"/>
          <w:szCs w:val="24"/>
          <w:vertAlign w:val="superscript"/>
        </w:rPr>
        <w:t>st</w:t>
      </w:r>
      <w:r w:rsidRPr="005A5B29">
        <w:rPr>
          <w:rFonts w:ascii="Times New Roman" w:hAnsi="Times New Roman" w:cs="Times New Roman"/>
          <w:color w:val="000000" w:themeColor="text1"/>
          <w:sz w:val="24"/>
          <w:szCs w:val="24"/>
        </w:rPr>
        <w:t xml:space="preserve"> century. This rise has been as a result of several factors such population pressure which has led to the increase in government expenditure in the area of providing infrastructure, security for the persistent insurgency in the country and the continuous increase in the size of the government in terms of its personnel and structure. This has led to the higher proportion of recurrent expenditure than capital expenditure which has been advocated for as a vital fiscal for economic growth. As 2005, government expenditure stood at 1.3 trillion Naira which include the sum of recurrent which was standing at N1.2 trillion, which is about 92% of the total government expenditure while capital expenditure takes about 8% that is about N445.6 billion, by the 2006 the government expenditure had increased by 41.96% which included the increase of both recurrent and capital expenditure </w:t>
      </w:r>
      <w:r w:rsidRPr="005A5B29">
        <w:rPr>
          <w:rFonts w:ascii="Times New Roman" w:hAnsi="Times New Roman" w:cs="Times New Roman"/>
          <w:color w:val="000000" w:themeColor="text1"/>
          <w:sz w:val="24"/>
          <w:szCs w:val="24"/>
        </w:rPr>
        <w:lastRenderedPageBreak/>
        <w:t>of N1.3 trillion and N542.33 billion respect. In 2008, the total government expenditure stood at N4.44 trillion which was an increase of over 200%. However, this increase could be attributed to the increase of capital expenditure of over 155% compared to capital expenditure in 2005 (CBN, 2016).</w:t>
      </w:r>
    </w:p>
    <w:p w14:paraId="4B6E50BF" w14:textId="77777777" w:rsidR="00CE1E7A" w:rsidRPr="005A5B29" w:rsidRDefault="00CE1E7A" w:rsidP="00CE1E7A">
      <w:pPr>
        <w:pStyle w:val="ListParagraph"/>
        <w:numPr>
          <w:ilvl w:val="0"/>
          <w:numId w:val="5"/>
        </w:numPr>
        <w:spacing w:after="0" w:line="480" w:lineRule="auto"/>
        <w:ind w:hanging="720"/>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Correlation Analysis</w:t>
      </w:r>
    </w:p>
    <w:p w14:paraId="621C8A93"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To understand the association between the variables, the study conducted a correlation analysis which was also tested for the significance at 5% level with a 2-tailed test. The Pearson correlation coefficient was used to test the strength of the association. The results are therefore presented in table 4.2 below.</w:t>
      </w:r>
    </w:p>
    <w:p w14:paraId="7BFD0569"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lang w:val="yo-NG"/>
        </w:rPr>
      </w:pPr>
    </w:p>
    <w:tbl>
      <w:tblPr>
        <w:tblW w:w="837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3"/>
        <w:gridCol w:w="2822"/>
        <w:gridCol w:w="2081"/>
      </w:tblGrid>
      <w:tr w:rsidR="00CE1E7A" w:rsidRPr="005A5B29" w14:paraId="6068B18F" w14:textId="77777777" w:rsidTr="00767C5F">
        <w:trPr>
          <w:cantSplit/>
          <w:trHeight w:val="678"/>
        </w:trPr>
        <w:tc>
          <w:tcPr>
            <w:tcW w:w="6295" w:type="dxa"/>
            <w:gridSpan w:val="2"/>
            <w:shd w:val="clear" w:color="auto" w:fill="FFFFFF"/>
            <w:vAlign w:val="bottom"/>
          </w:tcPr>
          <w:p w14:paraId="34C58F7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2081" w:type="dxa"/>
            <w:shd w:val="clear" w:color="auto" w:fill="FFFFFF"/>
            <w:vAlign w:val="bottom"/>
          </w:tcPr>
          <w:p w14:paraId="1A1CDD76"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Economic Growth</w:t>
            </w:r>
          </w:p>
        </w:tc>
      </w:tr>
      <w:tr w:rsidR="00CE1E7A" w:rsidRPr="005A5B29" w14:paraId="6FDE6D2A" w14:textId="77777777" w:rsidTr="00767C5F">
        <w:trPr>
          <w:cantSplit/>
          <w:trHeight w:val="355"/>
        </w:trPr>
        <w:tc>
          <w:tcPr>
            <w:tcW w:w="3473" w:type="dxa"/>
            <w:vMerge w:val="restart"/>
            <w:shd w:val="clear" w:color="auto" w:fill="FFFFFF"/>
          </w:tcPr>
          <w:p w14:paraId="2B70B5E8"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Capital Expenditure (CAPEX)</w:t>
            </w:r>
          </w:p>
        </w:tc>
        <w:tc>
          <w:tcPr>
            <w:tcW w:w="2822" w:type="dxa"/>
            <w:shd w:val="clear" w:color="auto" w:fill="FFFFFF"/>
          </w:tcPr>
          <w:p w14:paraId="1DFF61E5"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Pearson Correlation</w:t>
            </w:r>
          </w:p>
        </w:tc>
        <w:tc>
          <w:tcPr>
            <w:tcW w:w="2081" w:type="dxa"/>
            <w:shd w:val="clear" w:color="auto" w:fill="FFFFFF"/>
            <w:vAlign w:val="center"/>
          </w:tcPr>
          <w:p w14:paraId="695B5525"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.818</w:t>
            </w:r>
            <w:r w:rsidRPr="005A5B29">
              <w:rPr>
                <w:rFonts w:ascii="Times New Roman" w:hAnsi="Times New Roman" w:cs="Times New Roman"/>
                <w:color w:val="000000" w:themeColor="text1"/>
                <w:sz w:val="24"/>
                <w:szCs w:val="24"/>
                <w:vertAlign w:val="superscript"/>
                <w:lang w:val="yo-NG"/>
              </w:rPr>
              <w:t>**</w:t>
            </w:r>
          </w:p>
        </w:tc>
      </w:tr>
      <w:tr w:rsidR="00CE1E7A" w:rsidRPr="005A5B29" w14:paraId="6E6DB1E0" w14:textId="77777777" w:rsidTr="00767C5F">
        <w:trPr>
          <w:cantSplit/>
          <w:trHeight w:val="371"/>
        </w:trPr>
        <w:tc>
          <w:tcPr>
            <w:tcW w:w="3473" w:type="dxa"/>
            <w:vMerge/>
            <w:shd w:val="clear" w:color="auto" w:fill="FFFFFF"/>
          </w:tcPr>
          <w:p w14:paraId="430EE6B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2822" w:type="dxa"/>
            <w:shd w:val="clear" w:color="auto" w:fill="FFFFFF"/>
          </w:tcPr>
          <w:p w14:paraId="2DB590BC"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Sig. (2-tailed)</w:t>
            </w:r>
          </w:p>
        </w:tc>
        <w:tc>
          <w:tcPr>
            <w:tcW w:w="2081" w:type="dxa"/>
            <w:shd w:val="clear" w:color="auto" w:fill="FFFFFF"/>
            <w:vAlign w:val="center"/>
          </w:tcPr>
          <w:p w14:paraId="297E541D"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w:t>
            </w:r>
          </w:p>
        </w:tc>
      </w:tr>
      <w:tr w:rsidR="00CE1E7A" w:rsidRPr="005A5B29" w14:paraId="37213837" w14:textId="77777777" w:rsidTr="00767C5F">
        <w:trPr>
          <w:cantSplit/>
          <w:trHeight w:val="355"/>
        </w:trPr>
        <w:tc>
          <w:tcPr>
            <w:tcW w:w="3473" w:type="dxa"/>
            <w:vMerge w:val="restart"/>
            <w:shd w:val="clear" w:color="auto" w:fill="FFFFFF"/>
          </w:tcPr>
          <w:p w14:paraId="014DDA50"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Recurrent Expenditure (RECEX)</w:t>
            </w:r>
          </w:p>
        </w:tc>
        <w:tc>
          <w:tcPr>
            <w:tcW w:w="2822" w:type="dxa"/>
            <w:shd w:val="clear" w:color="auto" w:fill="FFFFFF"/>
          </w:tcPr>
          <w:p w14:paraId="22BCCCF6"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Pearson Correlation</w:t>
            </w:r>
          </w:p>
        </w:tc>
        <w:tc>
          <w:tcPr>
            <w:tcW w:w="2081" w:type="dxa"/>
            <w:shd w:val="clear" w:color="auto" w:fill="FFFFFF"/>
            <w:vAlign w:val="center"/>
          </w:tcPr>
          <w:p w14:paraId="400FBF0D"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.947</w:t>
            </w:r>
            <w:r w:rsidRPr="005A5B29">
              <w:rPr>
                <w:rFonts w:ascii="Times New Roman" w:hAnsi="Times New Roman" w:cs="Times New Roman"/>
                <w:color w:val="000000" w:themeColor="text1"/>
                <w:sz w:val="24"/>
                <w:szCs w:val="24"/>
                <w:vertAlign w:val="superscript"/>
                <w:lang w:val="yo-NG"/>
              </w:rPr>
              <w:t>**</w:t>
            </w:r>
          </w:p>
        </w:tc>
      </w:tr>
      <w:tr w:rsidR="00CE1E7A" w:rsidRPr="005A5B29" w14:paraId="75C6667A" w14:textId="77777777" w:rsidTr="00767C5F">
        <w:trPr>
          <w:cantSplit/>
          <w:trHeight w:val="387"/>
        </w:trPr>
        <w:tc>
          <w:tcPr>
            <w:tcW w:w="3473" w:type="dxa"/>
            <w:vMerge/>
            <w:shd w:val="clear" w:color="auto" w:fill="FFFFFF"/>
          </w:tcPr>
          <w:p w14:paraId="10767A1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2822" w:type="dxa"/>
            <w:shd w:val="clear" w:color="auto" w:fill="FFFFFF"/>
          </w:tcPr>
          <w:p w14:paraId="2C366B3F"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Sig. (2-tailed)</w:t>
            </w:r>
          </w:p>
        </w:tc>
        <w:tc>
          <w:tcPr>
            <w:tcW w:w="2081" w:type="dxa"/>
            <w:shd w:val="clear" w:color="auto" w:fill="FFFFFF"/>
            <w:vAlign w:val="center"/>
          </w:tcPr>
          <w:p w14:paraId="3EBD0DC7" w14:textId="77777777" w:rsidR="00CE1E7A" w:rsidRPr="005A5B29" w:rsidRDefault="00CE1E7A" w:rsidP="00767C5F">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w:t>
            </w:r>
          </w:p>
        </w:tc>
      </w:tr>
    </w:tbl>
    <w:p w14:paraId="575658B2" w14:textId="77777777" w:rsidR="00CE1E7A" w:rsidRPr="005A5B29" w:rsidRDefault="00CE1E7A" w:rsidP="00CE1E7A">
      <w:pPr>
        <w:autoSpaceDE w:val="0"/>
        <w:autoSpaceDN w:val="0"/>
        <w:adjustRightInd w:val="0"/>
        <w:spacing w:after="0" w:line="480" w:lineRule="auto"/>
        <w:rPr>
          <w:rFonts w:ascii="Times New Roman" w:hAnsi="Times New Roman" w:cs="Times New Roman"/>
          <w:b/>
          <w:bCs/>
          <w:color w:val="000000" w:themeColor="text1"/>
          <w:sz w:val="24"/>
          <w:szCs w:val="24"/>
          <w:lang w:val="yo-NG"/>
        </w:rPr>
      </w:pPr>
      <w:r w:rsidRPr="005A5B29">
        <w:rPr>
          <w:rFonts w:ascii="Times New Roman" w:hAnsi="Times New Roman" w:cs="Times New Roman"/>
          <w:b/>
          <w:bCs/>
          <w:color w:val="000000" w:themeColor="text1"/>
          <w:sz w:val="24"/>
          <w:szCs w:val="24"/>
          <w:lang w:val="yo-NG"/>
        </w:rPr>
        <w:t>Table 4.2 Correlation between the Study Variables</w:t>
      </w:r>
    </w:p>
    <w:p w14:paraId="2695809A" w14:textId="77777777" w:rsidR="00CE1E7A" w:rsidRPr="005A5B29" w:rsidRDefault="00CE1E7A" w:rsidP="00CE1E7A">
      <w:pPr>
        <w:autoSpaceDE w:val="0"/>
        <w:autoSpaceDN w:val="0"/>
        <w:adjustRightInd w:val="0"/>
        <w:spacing w:after="0" w:line="480" w:lineRule="auto"/>
        <w:rPr>
          <w:rFonts w:ascii="Times New Roman" w:hAnsi="Times New Roman" w:cs="Times New Roman"/>
          <w:b/>
          <w:bCs/>
          <w:color w:val="000000" w:themeColor="text1"/>
          <w:sz w:val="24"/>
          <w:szCs w:val="24"/>
          <w:lang w:val="en-GB"/>
        </w:rPr>
      </w:pPr>
      <w:r w:rsidRPr="005A5B29">
        <w:rPr>
          <w:rFonts w:ascii="Times New Roman" w:hAnsi="Times New Roman" w:cs="Times New Roman"/>
          <w:b/>
          <w:bCs/>
          <w:color w:val="000000" w:themeColor="text1"/>
          <w:sz w:val="24"/>
          <w:szCs w:val="24"/>
          <w:lang w:val="en-GB"/>
        </w:rPr>
        <w:t>(Source: Correlation table using SPSS 23)</w:t>
      </w:r>
    </w:p>
    <w:p w14:paraId="507368EA"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en-GB"/>
        </w:rPr>
        <w:t xml:space="preserve">The correlation table gives the associations between the study variables. The strength of the association is based on the Pearson correlation scale where values between 0.0-0.3 indicate a no correlation state, 0.31-0.5 weak correlation, 0.51-0.7 a moderate correlation and a correlation in the interval 0.71 indicates the presence of a strong correlation between the variables. From the table, economic growth has a significant strong correlation with all the independent variables. The capital expenditure and recurrent expenditure are positively and strongly correlated to the economic growth margin which were indicated by the Pearson correlation coefficient values .818 </w:t>
      </w:r>
      <w:r w:rsidRPr="005A5B29">
        <w:rPr>
          <w:rFonts w:ascii="Times New Roman" w:hAnsi="Times New Roman" w:cs="Times New Roman"/>
          <w:color w:val="000000" w:themeColor="text1"/>
          <w:sz w:val="24"/>
          <w:szCs w:val="24"/>
          <w:lang w:val="en-GB"/>
        </w:rPr>
        <w:lastRenderedPageBreak/>
        <w:t xml:space="preserve">(.000) and .947 (000) respectively. </w:t>
      </w:r>
      <w:r w:rsidRPr="005A5B29">
        <w:rPr>
          <w:rFonts w:ascii="Times New Roman" w:hAnsi="Times New Roman" w:cs="Times New Roman"/>
          <w:color w:val="000000" w:themeColor="text1"/>
          <w:sz w:val="24"/>
          <w:szCs w:val="24"/>
          <w:lang w:val="yo-NG"/>
        </w:rPr>
        <w:t>Testing at 5% significance level, theassociation was found to be statistically significant as their significance values were all valuesless than 0.025 which is the critical value at 5% level with a 2-tailed test beyond which theresults are statistically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insignifican</w:t>
      </w:r>
      <w:r>
        <w:rPr>
          <w:rFonts w:ascii="Times New Roman" w:hAnsi="Times New Roman" w:cs="Times New Roman"/>
          <w:color w:val="000000" w:themeColor="text1"/>
          <w:sz w:val="24"/>
          <w:szCs w:val="24"/>
        </w:rPr>
        <w:t xml:space="preserve">t and </w:t>
      </w:r>
      <w:proofErr w:type="spellStart"/>
      <w:r w:rsidRPr="005A5B29">
        <w:rPr>
          <w:rFonts w:ascii="Times New Roman" w:hAnsi="Times New Roman" w:cs="Times New Roman"/>
          <w:color w:val="000000" w:themeColor="text1"/>
          <w:sz w:val="24"/>
          <w:szCs w:val="24"/>
        </w:rPr>
        <w:t>viceversa</w:t>
      </w:r>
      <w:proofErr w:type="spellEnd"/>
      <w:r w:rsidRPr="005A5B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This</w:t>
      </w:r>
      <w:r>
        <w:rPr>
          <w:rStyle w:val="word"/>
          <w:rFonts w:ascii="Times New Roman" w:hAnsi="Times New Roman" w:cs="Times New Roman"/>
          <w:color w:val="000000" w:themeColor="text1"/>
          <w:sz w:val="24"/>
          <w:szCs w:val="24"/>
          <w:shd w:val="clear" w:color="auto" w:fill="FFFFFF"/>
        </w:rPr>
        <w:t xml:space="preserve"> </w:t>
      </w:r>
      <w:proofErr w:type="gramStart"/>
      <w:r w:rsidRPr="005A5B29">
        <w:rPr>
          <w:rStyle w:val="word"/>
          <w:rFonts w:ascii="Times New Roman" w:hAnsi="Times New Roman" w:cs="Times New Roman"/>
          <w:color w:val="000000" w:themeColor="text1"/>
          <w:sz w:val="24"/>
          <w:szCs w:val="24"/>
          <w:shd w:val="clear" w:color="auto" w:fill="FFFFFF"/>
        </w:rPr>
        <w:t>outcome</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therefore</w:t>
      </w:r>
      <w:proofErr w:type="gramEnd"/>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denies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null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hypothesis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that</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 </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connection</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between public  spending and economic growth in Nigeria is not significant,</w:t>
      </w:r>
      <w:r w:rsidRPr="005A5B29">
        <w:rPr>
          <w:rFonts w:ascii="Times New Roman" w:hAnsi="Times New Roman" w:cs="Times New Roman"/>
          <w:color w:val="000000" w:themeColor="text1"/>
          <w:sz w:val="24"/>
          <w:szCs w:val="24"/>
          <w:lang w:val="en-GB"/>
        </w:rPr>
        <w:t xml:space="preserve"> with the combination of capital and recurrent expenditures showing a relationship between the two variables (dependent and independent variables) thereby accepting the alternative hypothesis.</w:t>
      </w:r>
    </w:p>
    <w:p w14:paraId="768CB218" w14:textId="77777777" w:rsidR="00CE1E7A" w:rsidRPr="005A5B29" w:rsidRDefault="00CE1E7A" w:rsidP="00CE1E7A">
      <w:pPr>
        <w:pStyle w:val="ListParagraph"/>
        <w:numPr>
          <w:ilvl w:val="0"/>
          <w:numId w:val="5"/>
        </w:numPr>
        <w:autoSpaceDE w:val="0"/>
        <w:autoSpaceDN w:val="0"/>
        <w:adjustRightInd w:val="0"/>
        <w:spacing w:after="0" w:line="480" w:lineRule="auto"/>
        <w:ind w:hanging="720"/>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en-GB"/>
        </w:rPr>
        <w:t>Model Test</w:t>
      </w:r>
    </w:p>
    <w:p w14:paraId="0E9941CD"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To effectively evaluate the effect of Government expenditure on Economic growth, the data was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analyzed</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to</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determine the</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statistical characteristics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of the time series factors</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used in the</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estimation. The principle of these factors is to determine whether or not they are stationary.</w:t>
      </w:r>
      <w:r w:rsidRPr="005A5B29">
        <w:rPr>
          <w:rFonts w:ascii="Times New Roman" w:hAnsi="Times New Roman" w:cs="Times New Roman"/>
          <w:color w:val="000000" w:themeColor="text1"/>
          <w:sz w:val="24"/>
          <w:szCs w:val="24"/>
          <w:lang w:val="yo-NG"/>
        </w:rPr>
        <w:t xml:space="preserve"> This is because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macroeconomic data often appear to posses’ stochastic trend that can be removed by differencing</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variables</w:t>
      </w:r>
    </w:p>
    <w:p w14:paraId="287E0B59" w14:textId="77777777" w:rsidR="00CE1E7A" w:rsidRPr="005A5B29" w:rsidRDefault="00CE1E7A" w:rsidP="00CE1E7A">
      <w:pPr>
        <w:pStyle w:val="ListParagraph"/>
        <w:numPr>
          <w:ilvl w:val="0"/>
          <w:numId w:val="14"/>
        </w:numPr>
        <w:spacing w:line="480" w:lineRule="auto"/>
        <w:ind w:hanging="720"/>
        <w:rPr>
          <w:rFonts w:ascii="Times New Roman" w:hAnsi="Times New Roman" w:cs="Times New Roman"/>
          <w:color w:val="000000" w:themeColor="text1"/>
          <w:sz w:val="24"/>
          <w:szCs w:val="24"/>
          <w:lang w:val="en-GB"/>
        </w:rPr>
      </w:pPr>
      <w:r w:rsidRPr="005A5B29">
        <w:rPr>
          <w:rFonts w:ascii="Times New Roman" w:hAnsi="Times New Roman" w:cs="Times New Roman"/>
          <w:b/>
          <w:color w:val="000000" w:themeColor="text1"/>
          <w:sz w:val="24"/>
          <w:szCs w:val="24"/>
          <w:lang w:val="en-GB"/>
        </w:rPr>
        <w:t>Regression Result</w:t>
      </w:r>
    </w:p>
    <w:p w14:paraId="06861FD1"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rPr>
        <w:t>The multi regression result shows the causal relationship of government expenditure on economic growth with the use of the ordinary least square techniques for estimation as presented and discussed below.</w:t>
      </w:r>
    </w:p>
    <w:p w14:paraId="627F372B"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Unit root test</w:t>
      </w:r>
    </w:p>
    <w:p w14:paraId="457446D6"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Examining the properties of the variables is important because if two or more variables in a regression model are not stationary, then the standard errors produced by the regression estimate would be biased, making the conventional principle used in evaluating the existence of relationship among the variables in the model unreliable (Mahadeva and Robinson, 2004). </w:t>
      </w:r>
    </w:p>
    <w:p w14:paraId="18CE4DE5"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 the analysis, the Augmented Dickey Fuller</w:t>
      </w:r>
      <w:r w:rsidRPr="005A5B29">
        <w:rPr>
          <w:rFonts w:ascii="Times New Roman" w:hAnsi="Times New Roman" w:cs="Times New Roman"/>
          <w:color w:val="000000" w:themeColor="text1"/>
          <w:sz w:val="24"/>
          <w:szCs w:val="24"/>
          <w:lang w:val="en-GB"/>
        </w:rPr>
        <w:t xml:space="preserve"> (1981)</w:t>
      </w:r>
      <w:r w:rsidRPr="005A5B29">
        <w:rPr>
          <w:rFonts w:ascii="Times New Roman" w:hAnsi="Times New Roman" w:cs="Times New Roman"/>
          <w:color w:val="000000" w:themeColor="text1"/>
          <w:sz w:val="24"/>
          <w:szCs w:val="24"/>
          <w:lang w:val="yo-NG"/>
        </w:rPr>
        <w:t xml:space="preserve"> was employed to test the order of integration of thevariables. The unit root test results are presented in table 4.3;</w:t>
      </w:r>
    </w:p>
    <w:tbl>
      <w:tblPr>
        <w:tblStyle w:val="TableGrid"/>
        <w:tblW w:w="0" w:type="auto"/>
        <w:tblLook w:val="04A0" w:firstRow="1" w:lastRow="0" w:firstColumn="1" w:lastColumn="0" w:noHBand="0" w:noVBand="1"/>
      </w:tblPr>
      <w:tblGrid>
        <w:gridCol w:w="1838"/>
        <w:gridCol w:w="1701"/>
        <w:gridCol w:w="2126"/>
        <w:gridCol w:w="2552"/>
      </w:tblGrid>
      <w:tr w:rsidR="00CE1E7A" w:rsidRPr="005A5B29" w14:paraId="78238A8A" w14:textId="77777777" w:rsidTr="00767C5F">
        <w:tc>
          <w:tcPr>
            <w:tcW w:w="1838" w:type="dxa"/>
          </w:tcPr>
          <w:p w14:paraId="3D8F0EFA"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lastRenderedPageBreak/>
              <w:t>Variable</w:t>
            </w:r>
          </w:p>
        </w:tc>
        <w:tc>
          <w:tcPr>
            <w:tcW w:w="1701" w:type="dxa"/>
          </w:tcPr>
          <w:p w14:paraId="343E5CEB"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Coefficient </w:t>
            </w:r>
          </w:p>
        </w:tc>
        <w:tc>
          <w:tcPr>
            <w:tcW w:w="2126" w:type="dxa"/>
          </w:tcPr>
          <w:p w14:paraId="577F83E1"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w:t>
            </w:r>
            <w:proofErr w:type="spellStart"/>
            <w:r w:rsidRPr="005A5B29">
              <w:rPr>
                <w:rFonts w:ascii="Times New Roman" w:hAnsi="Times New Roman" w:cs="Times New Roman"/>
                <w:color w:val="000000" w:themeColor="text1"/>
                <w:sz w:val="24"/>
                <w:szCs w:val="24"/>
                <w:lang w:val="en-GB"/>
              </w:rPr>
              <w:t>statstics</w:t>
            </w:r>
            <w:proofErr w:type="spellEnd"/>
          </w:p>
        </w:tc>
        <w:tc>
          <w:tcPr>
            <w:tcW w:w="2552" w:type="dxa"/>
          </w:tcPr>
          <w:p w14:paraId="51F326C7"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Level of Integration</w:t>
            </w:r>
          </w:p>
        </w:tc>
      </w:tr>
      <w:tr w:rsidR="00CE1E7A" w:rsidRPr="005A5B29" w14:paraId="3BC88B45" w14:textId="77777777" w:rsidTr="00767C5F">
        <w:tc>
          <w:tcPr>
            <w:tcW w:w="1838" w:type="dxa"/>
          </w:tcPr>
          <w:p w14:paraId="0686BFB4"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GDP</w:t>
            </w:r>
          </w:p>
        </w:tc>
        <w:tc>
          <w:tcPr>
            <w:tcW w:w="1701" w:type="dxa"/>
          </w:tcPr>
          <w:p w14:paraId="7A7521B2"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0.005318</w:t>
            </w:r>
          </w:p>
        </w:tc>
        <w:tc>
          <w:tcPr>
            <w:tcW w:w="2126" w:type="dxa"/>
          </w:tcPr>
          <w:p w14:paraId="7A9AAA8A"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0.141117</w:t>
            </w:r>
          </w:p>
        </w:tc>
        <w:tc>
          <w:tcPr>
            <w:tcW w:w="2552" w:type="dxa"/>
          </w:tcPr>
          <w:p w14:paraId="1A8D5A29"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proofErr w:type="gramStart"/>
            <w:r w:rsidRPr="005A5B29">
              <w:rPr>
                <w:rFonts w:ascii="Times New Roman" w:hAnsi="Times New Roman" w:cs="Times New Roman"/>
                <w:color w:val="000000" w:themeColor="text1"/>
                <w:sz w:val="24"/>
                <w:szCs w:val="24"/>
                <w:lang w:val="en-GB"/>
              </w:rPr>
              <w:t>I(</w:t>
            </w:r>
            <w:proofErr w:type="gramEnd"/>
            <w:r w:rsidRPr="005A5B29">
              <w:rPr>
                <w:rFonts w:ascii="Times New Roman" w:hAnsi="Times New Roman" w:cs="Times New Roman"/>
                <w:color w:val="000000" w:themeColor="text1"/>
                <w:sz w:val="24"/>
                <w:szCs w:val="24"/>
                <w:lang w:val="en-GB"/>
              </w:rPr>
              <w:t>1) Stationary</w:t>
            </w:r>
          </w:p>
        </w:tc>
      </w:tr>
      <w:tr w:rsidR="00CE1E7A" w:rsidRPr="005A5B29" w14:paraId="0BFEF5D6" w14:textId="77777777" w:rsidTr="00767C5F">
        <w:tc>
          <w:tcPr>
            <w:tcW w:w="1838" w:type="dxa"/>
          </w:tcPr>
          <w:p w14:paraId="1793AEA2"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CAPEX</w:t>
            </w:r>
          </w:p>
        </w:tc>
        <w:tc>
          <w:tcPr>
            <w:tcW w:w="1701" w:type="dxa"/>
          </w:tcPr>
          <w:p w14:paraId="179F4B28"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0.090477</w:t>
            </w:r>
          </w:p>
        </w:tc>
        <w:tc>
          <w:tcPr>
            <w:tcW w:w="2126" w:type="dxa"/>
          </w:tcPr>
          <w:p w14:paraId="5512E9E3"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0.242118</w:t>
            </w:r>
          </w:p>
        </w:tc>
        <w:tc>
          <w:tcPr>
            <w:tcW w:w="2552" w:type="dxa"/>
          </w:tcPr>
          <w:p w14:paraId="51A397AF"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proofErr w:type="gramStart"/>
            <w:r w:rsidRPr="005A5B29">
              <w:rPr>
                <w:rFonts w:ascii="Times New Roman" w:hAnsi="Times New Roman" w:cs="Times New Roman"/>
                <w:color w:val="000000" w:themeColor="text1"/>
                <w:sz w:val="24"/>
                <w:szCs w:val="24"/>
                <w:lang w:val="en-GB"/>
              </w:rPr>
              <w:t>I(</w:t>
            </w:r>
            <w:proofErr w:type="gramEnd"/>
            <w:r w:rsidRPr="005A5B29">
              <w:rPr>
                <w:rFonts w:ascii="Times New Roman" w:hAnsi="Times New Roman" w:cs="Times New Roman"/>
                <w:color w:val="000000" w:themeColor="text1"/>
                <w:sz w:val="24"/>
                <w:szCs w:val="24"/>
                <w:lang w:val="en-GB"/>
              </w:rPr>
              <w:t>1) Stationary</w:t>
            </w:r>
          </w:p>
        </w:tc>
      </w:tr>
      <w:tr w:rsidR="00CE1E7A" w:rsidRPr="005A5B29" w14:paraId="250C6507" w14:textId="77777777" w:rsidTr="00767C5F">
        <w:tc>
          <w:tcPr>
            <w:tcW w:w="1838" w:type="dxa"/>
          </w:tcPr>
          <w:p w14:paraId="4F29BD60"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RECEX</w:t>
            </w:r>
          </w:p>
        </w:tc>
        <w:tc>
          <w:tcPr>
            <w:tcW w:w="1701" w:type="dxa"/>
          </w:tcPr>
          <w:p w14:paraId="0F52F348"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-0.143477</w:t>
            </w:r>
          </w:p>
        </w:tc>
        <w:tc>
          <w:tcPr>
            <w:tcW w:w="2126" w:type="dxa"/>
          </w:tcPr>
          <w:p w14:paraId="7C4BB7BE"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-1.893188</w:t>
            </w:r>
          </w:p>
        </w:tc>
        <w:tc>
          <w:tcPr>
            <w:tcW w:w="2552" w:type="dxa"/>
          </w:tcPr>
          <w:p w14:paraId="7FD4E2C4" w14:textId="77777777" w:rsidR="00CE1E7A" w:rsidRPr="005A5B29" w:rsidRDefault="00CE1E7A" w:rsidP="00767C5F">
            <w:pPr>
              <w:spacing w:line="480" w:lineRule="auto"/>
              <w:rPr>
                <w:rFonts w:ascii="Times New Roman" w:hAnsi="Times New Roman" w:cs="Times New Roman"/>
                <w:color w:val="000000" w:themeColor="text1"/>
                <w:sz w:val="24"/>
                <w:szCs w:val="24"/>
                <w:lang w:val="en-GB"/>
              </w:rPr>
            </w:pPr>
            <w:proofErr w:type="gramStart"/>
            <w:r w:rsidRPr="005A5B29">
              <w:rPr>
                <w:rFonts w:ascii="Times New Roman" w:hAnsi="Times New Roman" w:cs="Times New Roman"/>
                <w:color w:val="000000" w:themeColor="text1"/>
                <w:sz w:val="24"/>
                <w:szCs w:val="24"/>
                <w:lang w:val="en-GB"/>
              </w:rPr>
              <w:t>I(</w:t>
            </w:r>
            <w:proofErr w:type="gramEnd"/>
            <w:r w:rsidRPr="005A5B29">
              <w:rPr>
                <w:rFonts w:ascii="Times New Roman" w:hAnsi="Times New Roman" w:cs="Times New Roman"/>
                <w:color w:val="000000" w:themeColor="text1"/>
                <w:sz w:val="24"/>
                <w:szCs w:val="24"/>
                <w:lang w:val="en-GB"/>
              </w:rPr>
              <w:t>1) Stationary</w:t>
            </w:r>
          </w:p>
        </w:tc>
      </w:tr>
    </w:tbl>
    <w:p w14:paraId="678C7FB4"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b/>
          <w:color w:val="000000" w:themeColor="text1"/>
          <w:sz w:val="24"/>
          <w:szCs w:val="24"/>
          <w:lang w:val="en-GB"/>
        </w:rPr>
        <w:t xml:space="preserve">Table </w:t>
      </w:r>
      <w:proofErr w:type="gramStart"/>
      <w:r w:rsidRPr="005A5B29">
        <w:rPr>
          <w:rFonts w:ascii="Times New Roman" w:hAnsi="Times New Roman" w:cs="Times New Roman"/>
          <w:b/>
          <w:color w:val="000000" w:themeColor="text1"/>
          <w:sz w:val="24"/>
          <w:szCs w:val="24"/>
          <w:lang w:val="en-GB"/>
        </w:rPr>
        <w:t>4.3:Unit</w:t>
      </w:r>
      <w:proofErr w:type="gramEnd"/>
      <w:r w:rsidRPr="005A5B29">
        <w:rPr>
          <w:rFonts w:ascii="Times New Roman" w:hAnsi="Times New Roman" w:cs="Times New Roman"/>
          <w:b/>
          <w:color w:val="000000" w:themeColor="text1"/>
          <w:sz w:val="24"/>
          <w:szCs w:val="24"/>
          <w:lang w:val="en-GB"/>
        </w:rPr>
        <w:t xml:space="preserve"> Root Test and test of Stationarity</w:t>
      </w:r>
    </w:p>
    <w:p w14:paraId="140C0525" w14:textId="77777777" w:rsidR="00CE1E7A" w:rsidRPr="005A5B29" w:rsidRDefault="00CE1E7A" w:rsidP="00CE1E7A">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lang w:val="en-GB"/>
        </w:rPr>
        <w:t xml:space="preserve">Source: </w:t>
      </w:r>
      <w:r w:rsidRPr="005A5B29">
        <w:rPr>
          <w:rFonts w:ascii="Times New Roman" w:hAnsi="Times New Roman" w:cs="Times New Roman"/>
          <w:b/>
          <w:color w:val="000000" w:themeColor="text1"/>
          <w:sz w:val="24"/>
          <w:szCs w:val="24"/>
        </w:rPr>
        <w:t>Descriptive statistics result using E-views 7.0</w:t>
      </w:r>
    </w:p>
    <w:p w14:paraId="2C2E0D5F" w14:textId="77777777" w:rsidR="00CE1E7A" w:rsidRPr="005A5B29" w:rsidRDefault="00CE1E7A" w:rsidP="00CE1E7A">
      <w:pPr>
        <w:spacing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Regression 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517"/>
        <w:gridCol w:w="691"/>
        <w:gridCol w:w="936"/>
        <w:gridCol w:w="61"/>
        <w:gridCol w:w="1083"/>
      </w:tblGrid>
      <w:tr w:rsidR="00CE1E7A" w:rsidRPr="005A5B29" w14:paraId="53DD1FE1" w14:textId="77777777" w:rsidTr="00767C5F">
        <w:trPr>
          <w:trHeight w:val="242"/>
        </w:trPr>
        <w:tc>
          <w:tcPr>
            <w:tcW w:w="4844" w:type="dxa"/>
            <w:gridSpan w:val="4"/>
            <w:tcBorders>
              <w:top w:val="nil"/>
              <w:left w:val="nil"/>
              <w:bottom w:val="nil"/>
              <w:right w:val="nil"/>
            </w:tcBorders>
            <w:vAlign w:val="bottom"/>
          </w:tcPr>
          <w:p w14:paraId="7DC3C07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GDP</w:t>
            </w:r>
          </w:p>
        </w:tc>
        <w:tc>
          <w:tcPr>
            <w:tcW w:w="1627" w:type="dxa"/>
            <w:gridSpan w:val="2"/>
            <w:tcBorders>
              <w:top w:val="nil"/>
              <w:left w:val="nil"/>
              <w:bottom w:val="nil"/>
              <w:right w:val="nil"/>
            </w:tcBorders>
            <w:vAlign w:val="bottom"/>
          </w:tcPr>
          <w:p w14:paraId="59BA7B1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14:paraId="62117C5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E33CD00" w14:textId="77777777" w:rsidTr="00767C5F">
        <w:trPr>
          <w:trHeight w:val="242"/>
        </w:trPr>
        <w:tc>
          <w:tcPr>
            <w:tcW w:w="4844" w:type="dxa"/>
            <w:gridSpan w:val="4"/>
            <w:tcBorders>
              <w:top w:val="nil"/>
              <w:left w:val="nil"/>
              <w:bottom w:val="nil"/>
              <w:right w:val="nil"/>
            </w:tcBorders>
            <w:vAlign w:val="bottom"/>
          </w:tcPr>
          <w:p w14:paraId="651CCCA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627" w:type="dxa"/>
            <w:gridSpan w:val="2"/>
            <w:tcBorders>
              <w:top w:val="nil"/>
              <w:left w:val="nil"/>
              <w:bottom w:val="nil"/>
              <w:right w:val="nil"/>
            </w:tcBorders>
            <w:vAlign w:val="bottom"/>
          </w:tcPr>
          <w:p w14:paraId="1CE3512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14:paraId="57ACE0A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469AFB2" w14:textId="77777777" w:rsidTr="00767C5F">
        <w:trPr>
          <w:trHeight w:val="242"/>
        </w:trPr>
        <w:tc>
          <w:tcPr>
            <w:tcW w:w="4844" w:type="dxa"/>
            <w:gridSpan w:val="4"/>
            <w:tcBorders>
              <w:top w:val="nil"/>
              <w:left w:val="nil"/>
              <w:bottom w:val="nil"/>
              <w:right w:val="nil"/>
            </w:tcBorders>
            <w:vAlign w:val="bottom"/>
          </w:tcPr>
          <w:p w14:paraId="444C3A6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05/23/19   Time: 12:43</w:t>
            </w:r>
          </w:p>
        </w:tc>
        <w:tc>
          <w:tcPr>
            <w:tcW w:w="1627" w:type="dxa"/>
            <w:gridSpan w:val="2"/>
            <w:tcBorders>
              <w:top w:val="nil"/>
              <w:left w:val="nil"/>
              <w:bottom w:val="nil"/>
              <w:right w:val="nil"/>
            </w:tcBorders>
            <w:vAlign w:val="bottom"/>
          </w:tcPr>
          <w:p w14:paraId="3B69BDF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14:paraId="62A87A5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4938701" w14:textId="77777777" w:rsidTr="00767C5F">
        <w:trPr>
          <w:trHeight w:val="242"/>
        </w:trPr>
        <w:tc>
          <w:tcPr>
            <w:tcW w:w="4844" w:type="dxa"/>
            <w:gridSpan w:val="4"/>
            <w:tcBorders>
              <w:top w:val="nil"/>
              <w:left w:val="nil"/>
              <w:bottom w:val="nil"/>
              <w:right w:val="nil"/>
            </w:tcBorders>
            <w:vAlign w:val="bottom"/>
          </w:tcPr>
          <w:p w14:paraId="15862EE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627" w:type="dxa"/>
            <w:gridSpan w:val="2"/>
            <w:tcBorders>
              <w:top w:val="nil"/>
              <w:left w:val="nil"/>
              <w:bottom w:val="nil"/>
              <w:right w:val="nil"/>
            </w:tcBorders>
            <w:vAlign w:val="bottom"/>
          </w:tcPr>
          <w:p w14:paraId="57C3569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14:paraId="7BDEFCC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333545A" w14:textId="77777777" w:rsidTr="00767C5F">
        <w:trPr>
          <w:trHeight w:val="242"/>
        </w:trPr>
        <w:tc>
          <w:tcPr>
            <w:tcW w:w="4844" w:type="dxa"/>
            <w:gridSpan w:val="4"/>
            <w:tcBorders>
              <w:top w:val="nil"/>
              <w:left w:val="nil"/>
              <w:bottom w:val="nil"/>
              <w:right w:val="nil"/>
            </w:tcBorders>
            <w:vAlign w:val="bottom"/>
          </w:tcPr>
          <w:p w14:paraId="1AAEF3D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39</w:t>
            </w:r>
          </w:p>
        </w:tc>
        <w:tc>
          <w:tcPr>
            <w:tcW w:w="1627" w:type="dxa"/>
            <w:gridSpan w:val="2"/>
            <w:tcBorders>
              <w:top w:val="nil"/>
              <w:left w:val="nil"/>
              <w:bottom w:val="nil"/>
              <w:right w:val="nil"/>
            </w:tcBorders>
            <w:vAlign w:val="bottom"/>
          </w:tcPr>
          <w:p w14:paraId="44CCC3E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14:paraId="7E84AED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69878BD" w14:textId="77777777" w:rsidTr="00767C5F">
        <w:trPr>
          <w:gridAfter w:val="1"/>
          <w:wAfter w:w="1083" w:type="dxa"/>
          <w:trHeight w:hRule="exact" w:val="90"/>
        </w:trPr>
        <w:tc>
          <w:tcPr>
            <w:tcW w:w="2017" w:type="dxa"/>
            <w:tcBorders>
              <w:top w:val="nil"/>
              <w:left w:val="nil"/>
              <w:bottom w:val="double" w:sz="6" w:space="2" w:color="auto"/>
              <w:right w:val="nil"/>
            </w:tcBorders>
            <w:vAlign w:val="bottom"/>
          </w:tcPr>
          <w:p w14:paraId="2337E50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3259F95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40BF302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2" w:color="auto"/>
              <w:right w:val="nil"/>
            </w:tcBorders>
            <w:vAlign w:val="bottom"/>
          </w:tcPr>
          <w:p w14:paraId="01A664A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2" w:color="auto"/>
              <w:right w:val="nil"/>
            </w:tcBorders>
            <w:vAlign w:val="bottom"/>
          </w:tcPr>
          <w:p w14:paraId="67709F3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4198354" w14:textId="77777777" w:rsidTr="00767C5F">
        <w:trPr>
          <w:gridAfter w:val="1"/>
          <w:wAfter w:w="1083" w:type="dxa"/>
          <w:trHeight w:hRule="exact" w:val="135"/>
        </w:trPr>
        <w:tc>
          <w:tcPr>
            <w:tcW w:w="2017" w:type="dxa"/>
            <w:tcBorders>
              <w:top w:val="nil"/>
              <w:left w:val="nil"/>
              <w:bottom w:val="nil"/>
              <w:right w:val="nil"/>
            </w:tcBorders>
            <w:vAlign w:val="bottom"/>
          </w:tcPr>
          <w:p w14:paraId="025CD0B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3DBFBF1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0012C18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14:paraId="6A983A2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14:paraId="6CFBD4A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838F66B" w14:textId="77777777" w:rsidTr="00767C5F">
        <w:trPr>
          <w:gridAfter w:val="1"/>
          <w:wAfter w:w="1083" w:type="dxa"/>
          <w:trHeight w:val="225"/>
        </w:trPr>
        <w:tc>
          <w:tcPr>
            <w:tcW w:w="2017" w:type="dxa"/>
            <w:tcBorders>
              <w:top w:val="nil"/>
              <w:left w:val="nil"/>
              <w:bottom w:val="nil"/>
              <w:right w:val="nil"/>
            </w:tcBorders>
            <w:vAlign w:val="bottom"/>
          </w:tcPr>
          <w:p w14:paraId="31CFE8C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tcBorders>
              <w:top w:val="nil"/>
              <w:left w:val="nil"/>
              <w:bottom w:val="nil"/>
              <w:right w:val="nil"/>
            </w:tcBorders>
            <w:vAlign w:val="bottom"/>
          </w:tcPr>
          <w:p w14:paraId="1022348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tcBorders>
              <w:top w:val="nil"/>
              <w:left w:val="nil"/>
              <w:bottom w:val="nil"/>
              <w:right w:val="nil"/>
            </w:tcBorders>
            <w:vAlign w:val="bottom"/>
          </w:tcPr>
          <w:p w14:paraId="0B44BEF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gridSpan w:val="2"/>
            <w:tcBorders>
              <w:top w:val="nil"/>
              <w:left w:val="nil"/>
              <w:bottom w:val="nil"/>
              <w:right w:val="nil"/>
            </w:tcBorders>
            <w:vAlign w:val="bottom"/>
          </w:tcPr>
          <w:p w14:paraId="675DA5A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gridSpan w:val="2"/>
            <w:tcBorders>
              <w:top w:val="nil"/>
              <w:left w:val="nil"/>
              <w:bottom w:val="nil"/>
              <w:right w:val="nil"/>
            </w:tcBorders>
            <w:vAlign w:val="bottom"/>
          </w:tcPr>
          <w:p w14:paraId="0EA8AE7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0769326E" w14:textId="77777777" w:rsidTr="00767C5F">
        <w:trPr>
          <w:gridAfter w:val="1"/>
          <w:wAfter w:w="1083" w:type="dxa"/>
          <w:trHeight w:hRule="exact" w:val="90"/>
        </w:trPr>
        <w:tc>
          <w:tcPr>
            <w:tcW w:w="2017" w:type="dxa"/>
            <w:tcBorders>
              <w:top w:val="nil"/>
              <w:left w:val="nil"/>
              <w:bottom w:val="double" w:sz="6" w:space="2" w:color="auto"/>
              <w:right w:val="nil"/>
            </w:tcBorders>
            <w:vAlign w:val="bottom"/>
          </w:tcPr>
          <w:p w14:paraId="3C52711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41CA445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07ABCF0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2" w:color="auto"/>
              <w:right w:val="nil"/>
            </w:tcBorders>
            <w:vAlign w:val="bottom"/>
          </w:tcPr>
          <w:p w14:paraId="65317C0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2" w:color="auto"/>
              <w:right w:val="nil"/>
            </w:tcBorders>
            <w:vAlign w:val="bottom"/>
          </w:tcPr>
          <w:p w14:paraId="367025D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EFC5B9E" w14:textId="77777777" w:rsidTr="00767C5F">
        <w:trPr>
          <w:gridAfter w:val="1"/>
          <w:wAfter w:w="1083" w:type="dxa"/>
          <w:trHeight w:hRule="exact" w:val="135"/>
        </w:trPr>
        <w:tc>
          <w:tcPr>
            <w:tcW w:w="2017" w:type="dxa"/>
            <w:tcBorders>
              <w:top w:val="nil"/>
              <w:left w:val="nil"/>
              <w:bottom w:val="nil"/>
              <w:right w:val="nil"/>
            </w:tcBorders>
            <w:vAlign w:val="bottom"/>
          </w:tcPr>
          <w:p w14:paraId="69C060B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144AC2D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1320953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14:paraId="6408DE7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14:paraId="434AFDE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9282077" w14:textId="77777777" w:rsidTr="00767C5F">
        <w:trPr>
          <w:gridAfter w:val="1"/>
          <w:wAfter w:w="1083" w:type="dxa"/>
          <w:trHeight w:val="225"/>
        </w:trPr>
        <w:tc>
          <w:tcPr>
            <w:tcW w:w="2017" w:type="dxa"/>
            <w:tcBorders>
              <w:top w:val="nil"/>
              <w:left w:val="nil"/>
              <w:bottom w:val="nil"/>
              <w:right w:val="nil"/>
            </w:tcBorders>
            <w:vAlign w:val="bottom"/>
          </w:tcPr>
          <w:p w14:paraId="225393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tcBorders>
              <w:top w:val="nil"/>
              <w:left w:val="nil"/>
              <w:bottom w:val="nil"/>
              <w:right w:val="nil"/>
            </w:tcBorders>
            <w:vAlign w:val="bottom"/>
          </w:tcPr>
          <w:p w14:paraId="7B41992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-5419.711</w:t>
            </w:r>
          </w:p>
        </w:tc>
        <w:tc>
          <w:tcPr>
            <w:tcW w:w="1207" w:type="dxa"/>
            <w:tcBorders>
              <w:top w:val="nil"/>
              <w:left w:val="nil"/>
              <w:bottom w:val="nil"/>
              <w:right w:val="nil"/>
            </w:tcBorders>
            <w:vAlign w:val="bottom"/>
          </w:tcPr>
          <w:p w14:paraId="1E9C964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2273.661</w:t>
            </w:r>
          </w:p>
        </w:tc>
        <w:tc>
          <w:tcPr>
            <w:tcW w:w="1208" w:type="dxa"/>
            <w:gridSpan w:val="2"/>
            <w:tcBorders>
              <w:top w:val="nil"/>
              <w:left w:val="nil"/>
              <w:bottom w:val="nil"/>
              <w:right w:val="nil"/>
            </w:tcBorders>
            <w:vAlign w:val="bottom"/>
          </w:tcPr>
          <w:p w14:paraId="783CFA7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-2.383694</w:t>
            </w:r>
          </w:p>
        </w:tc>
        <w:tc>
          <w:tcPr>
            <w:tcW w:w="997" w:type="dxa"/>
            <w:gridSpan w:val="2"/>
            <w:tcBorders>
              <w:top w:val="nil"/>
              <w:left w:val="nil"/>
              <w:bottom w:val="nil"/>
              <w:right w:val="nil"/>
            </w:tcBorders>
            <w:vAlign w:val="bottom"/>
          </w:tcPr>
          <w:p w14:paraId="5662035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0.0225</w:t>
            </w:r>
          </w:p>
        </w:tc>
      </w:tr>
      <w:tr w:rsidR="00CE1E7A" w:rsidRPr="005A5B29" w14:paraId="4B697B78" w14:textId="77777777" w:rsidTr="00767C5F">
        <w:trPr>
          <w:gridAfter w:val="1"/>
          <w:wAfter w:w="1083" w:type="dxa"/>
          <w:trHeight w:val="225"/>
        </w:trPr>
        <w:tc>
          <w:tcPr>
            <w:tcW w:w="2017" w:type="dxa"/>
            <w:tcBorders>
              <w:top w:val="nil"/>
              <w:left w:val="nil"/>
              <w:bottom w:val="nil"/>
              <w:right w:val="nil"/>
            </w:tcBorders>
            <w:vAlign w:val="bottom"/>
          </w:tcPr>
          <w:p w14:paraId="63723D9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CAPEX</w:t>
            </w:r>
          </w:p>
        </w:tc>
        <w:tc>
          <w:tcPr>
            <w:tcW w:w="1103" w:type="dxa"/>
            <w:tcBorders>
              <w:top w:val="nil"/>
              <w:left w:val="nil"/>
              <w:bottom w:val="nil"/>
              <w:right w:val="nil"/>
            </w:tcBorders>
            <w:vAlign w:val="bottom"/>
          </w:tcPr>
          <w:p w14:paraId="30B2755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13.30545</w:t>
            </w:r>
          </w:p>
        </w:tc>
        <w:tc>
          <w:tcPr>
            <w:tcW w:w="1207" w:type="dxa"/>
            <w:tcBorders>
              <w:top w:val="nil"/>
              <w:left w:val="nil"/>
              <w:bottom w:val="nil"/>
              <w:right w:val="nil"/>
            </w:tcBorders>
            <w:vAlign w:val="bottom"/>
          </w:tcPr>
          <w:p w14:paraId="494C8B7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4.353910</w:t>
            </w:r>
          </w:p>
        </w:tc>
        <w:tc>
          <w:tcPr>
            <w:tcW w:w="1208" w:type="dxa"/>
            <w:gridSpan w:val="2"/>
            <w:tcBorders>
              <w:top w:val="nil"/>
              <w:left w:val="nil"/>
              <w:bottom w:val="nil"/>
              <w:right w:val="nil"/>
            </w:tcBorders>
            <w:vAlign w:val="bottom"/>
          </w:tcPr>
          <w:p w14:paraId="188FD7B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3.055977</w:t>
            </w:r>
          </w:p>
        </w:tc>
        <w:tc>
          <w:tcPr>
            <w:tcW w:w="997" w:type="dxa"/>
            <w:gridSpan w:val="2"/>
            <w:tcBorders>
              <w:top w:val="nil"/>
              <w:left w:val="nil"/>
              <w:bottom w:val="nil"/>
              <w:right w:val="nil"/>
            </w:tcBorders>
            <w:vAlign w:val="bottom"/>
          </w:tcPr>
          <w:p w14:paraId="6153156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0.0042</w:t>
            </w:r>
          </w:p>
        </w:tc>
      </w:tr>
      <w:tr w:rsidR="00CE1E7A" w:rsidRPr="005A5B29" w14:paraId="56C83407" w14:textId="77777777" w:rsidTr="00767C5F">
        <w:trPr>
          <w:gridAfter w:val="1"/>
          <w:wAfter w:w="1083" w:type="dxa"/>
          <w:trHeight w:val="225"/>
        </w:trPr>
        <w:tc>
          <w:tcPr>
            <w:tcW w:w="2017" w:type="dxa"/>
            <w:tcBorders>
              <w:top w:val="nil"/>
              <w:left w:val="nil"/>
              <w:bottom w:val="nil"/>
              <w:right w:val="nil"/>
            </w:tcBorders>
            <w:vAlign w:val="bottom"/>
          </w:tcPr>
          <w:p w14:paraId="28B27D0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RECEX</w:t>
            </w:r>
          </w:p>
        </w:tc>
        <w:tc>
          <w:tcPr>
            <w:tcW w:w="1103" w:type="dxa"/>
            <w:tcBorders>
              <w:top w:val="nil"/>
              <w:left w:val="nil"/>
              <w:bottom w:val="nil"/>
              <w:right w:val="nil"/>
            </w:tcBorders>
            <w:vAlign w:val="bottom"/>
          </w:tcPr>
          <w:p w14:paraId="6272D4C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20.23501</w:t>
            </w:r>
          </w:p>
        </w:tc>
        <w:tc>
          <w:tcPr>
            <w:tcW w:w="1207" w:type="dxa"/>
            <w:tcBorders>
              <w:top w:val="nil"/>
              <w:left w:val="nil"/>
              <w:bottom w:val="nil"/>
              <w:right w:val="nil"/>
            </w:tcBorders>
            <w:vAlign w:val="bottom"/>
          </w:tcPr>
          <w:p w14:paraId="6A5A87D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1.938918</w:t>
            </w:r>
          </w:p>
        </w:tc>
        <w:tc>
          <w:tcPr>
            <w:tcW w:w="1208" w:type="dxa"/>
            <w:gridSpan w:val="2"/>
            <w:tcBorders>
              <w:top w:val="nil"/>
              <w:left w:val="nil"/>
              <w:bottom w:val="nil"/>
              <w:right w:val="nil"/>
            </w:tcBorders>
            <w:vAlign w:val="bottom"/>
          </w:tcPr>
          <w:p w14:paraId="2E1A85B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10.43624</w:t>
            </w:r>
          </w:p>
        </w:tc>
        <w:tc>
          <w:tcPr>
            <w:tcW w:w="997" w:type="dxa"/>
            <w:gridSpan w:val="2"/>
            <w:tcBorders>
              <w:top w:val="nil"/>
              <w:left w:val="nil"/>
              <w:bottom w:val="nil"/>
              <w:right w:val="nil"/>
            </w:tcBorders>
            <w:vAlign w:val="bottom"/>
          </w:tcPr>
          <w:p w14:paraId="4A87CCC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CE1E7A" w:rsidRPr="005A5B29" w14:paraId="5E5411FC" w14:textId="77777777" w:rsidTr="00767C5F">
        <w:trPr>
          <w:gridAfter w:val="1"/>
          <w:wAfter w:w="1083" w:type="dxa"/>
          <w:trHeight w:hRule="exact" w:val="90"/>
        </w:trPr>
        <w:tc>
          <w:tcPr>
            <w:tcW w:w="2017" w:type="dxa"/>
            <w:tcBorders>
              <w:top w:val="nil"/>
              <w:left w:val="nil"/>
              <w:bottom w:val="double" w:sz="6" w:space="2" w:color="auto"/>
              <w:right w:val="nil"/>
            </w:tcBorders>
            <w:vAlign w:val="bottom"/>
          </w:tcPr>
          <w:p w14:paraId="5980D7C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3EE36C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35B7D84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2" w:color="auto"/>
              <w:right w:val="nil"/>
            </w:tcBorders>
            <w:vAlign w:val="bottom"/>
          </w:tcPr>
          <w:p w14:paraId="68EFD3C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2" w:color="auto"/>
              <w:right w:val="nil"/>
            </w:tcBorders>
            <w:vAlign w:val="bottom"/>
          </w:tcPr>
          <w:p w14:paraId="539D8DC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487D54F" w14:textId="77777777" w:rsidTr="00767C5F">
        <w:trPr>
          <w:gridAfter w:val="1"/>
          <w:wAfter w:w="1083" w:type="dxa"/>
          <w:trHeight w:hRule="exact" w:val="135"/>
        </w:trPr>
        <w:tc>
          <w:tcPr>
            <w:tcW w:w="2017" w:type="dxa"/>
            <w:tcBorders>
              <w:top w:val="nil"/>
              <w:left w:val="nil"/>
              <w:bottom w:val="nil"/>
              <w:right w:val="nil"/>
            </w:tcBorders>
            <w:vAlign w:val="bottom"/>
          </w:tcPr>
          <w:p w14:paraId="5A42C77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4EEAEEA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25D369D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14:paraId="3A914FA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14:paraId="73A88F2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5BD6E71" w14:textId="77777777" w:rsidTr="00767C5F">
        <w:trPr>
          <w:gridAfter w:val="1"/>
          <w:wAfter w:w="1083" w:type="dxa"/>
          <w:trHeight w:val="225"/>
        </w:trPr>
        <w:tc>
          <w:tcPr>
            <w:tcW w:w="2017" w:type="dxa"/>
            <w:tcBorders>
              <w:top w:val="nil"/>
              <w:left w:val="nil"/>
              <w:bottom w:val="nil"/>
              <w:right w:val="nil"/>
            </w:tcBorders>
            <w:vAlign w:val="bottom"/>
          </w:tcPr>
          <w:p w14:paraId="0A0EF5F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tcBorders>
              <w:top w:val="nil"/>
              <w:left w:val="nil"/>
              <w:bottom w:val="nil"/>
              <w:right w:val="nil"/>
            </w:tcBorders>
            <w:vAlign w:val="bottom"/>
          </w:tcPr>
          <w:p w14:paraId="7AFEDC6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0.917930</w:t>
            </w:r>
          </w:p>
        </w:tc>
        <w:tc>
          <w:tcPr>
            <w:tcW w:w="2415" w:type="dxa"/>
            <w:gridSpan w:val="3"/>
            <w:tcBorders>
              <w:top w:val="nil"/>
              <w:left w:val="nil"/>
              <w:bottom w:val="nil"/>
              <w:right w:val="nil"/>
            </w:tcBorders>
            <w:vAlign w:val="bottom"/>
          </w:tcPr>
          <w:p w14:paraId="1E59FC7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gridSpan w:val="2"/>
            <w:tcBorders>
              <w:top w:val="nil"/>
              <w:left w:val="nil"/>
              <w:bottom w:val="nil"/>
              <w:right w:val="nil"/>
            </w:tcBorders>
            <w:vAlign w:val="bottom"/>
          </w:tcPr>
          <w:p w14:paraId="7D3718C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24122.37</w:t>
            </w:r>
          </w:p>
        </w:tc>
      </w:tr>
      <w:tr w:rsidR="00CE1E7A" w:rsidRPr="005A5B29" w14:paraId="1B70A644" w14:textId="77777777" w:rsidTr="00767C5F">
        <w:trPr>
          <w:gridAfter w:val="1"/>
          <w:wAfter w:w="1083" w:type="dxa"/>
          <w:trHeight w:val="225"/>
        </w:trPr>
        <w:tc>
          <w:tcPr>
            <w:tcW w:w="2017" w:type="dxa"/>
            <w:tcBorders>
              <w:top w:val="nil"/>
              <w:left w:val="nil"/>
              <w:bottom w:val="nil"/>
              <w:right w:val="nil"/>
            </w:tcBorders>
            <w:vAlign w:val="bottom"/>
          </w:tcPr>
          <w:p w14:paraId="0F42C61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tcBorders>
              <w:top w:val="nil"/>
              <w:left w:val="nil"/>
              <w:bottom w:val="nil"/>
              <w:right w:val="nil"/>
            </w:tcBorders>
            <w:vAlign w:val="bottom"/>
          </w:tcPr>
          <w:p w14:paraId="0FB5F61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0.913370</w:t>
            </w:r>
          </w:p>
        </w:tc>
        <w:tc>
          <w:tcPr>
            <w:tcW w:w="2415" w:type="dxa"/>
            <w:gridSpan w:val="3"/>
            <w:tcBorders>
              <w:top w:val="nil"/>
              <w:left w:val="nil"/>
              <w:bottom w:val="nil"/>
              <w:right w:val="nil"/>
            </w:tcBorders>
            <w:vAlign w:val="bottom"/>
          </w:tcPr>
          <w:p w14:paraId="52AE776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gridSpan w:val="2"/>
            <w:tcBorders>
              <w:top w:val="nil"/>
              <w:left w:val="nil"/>
              <w:bottom w:val="nil"/>
              <w:right w:val="nil"/>
            </w:tcBorders>
            <w:vAlign w:val="bottom"/>
          </w:tcPr>
          <w:p w14:paraId="0A27298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36644.52</w:t>
            </w:r>
          </w:p>
        </w:tc>
      </w:tr>
      <w:tr w:rsidR="00CE1E7A" w:rsidRPr="005A5B29" w14:paraId="584597A4" w14:textId="77777777" w:rsidTr="00767C5F">
        <w:trPr>
          <w:gridAfter w:val="1"/>
          <w:wAfter w:w="1083" w:type="dxa"/>
          <w:trHeight w:val="225"/>
        </w:trPr>
        <w:tc>
          <w:tcPr>
            <w:tcW w:w="2017" w:type="dxa"/>
            <w:tcBorders>
              <w:top w:val="nil"/>
              <w:left w:val="nil"/>
              <w:bottom w:val="nil"/>
              <w:right w:val="nil"/>
            </w:tcBorders>
            <w:vAlign w:val="bottom"/>
          </w:tcPr>
          <w:p w14:paraId="4BA7351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tcBorders>
              <w:top w:val="nil"/>
              <w:left w:val="nil"/>
              <w:bottom w:val="nil"/>
              <w:right w:val="nil"/>
            </w:tcBorders>
            <w:vAlign w:val="bottom"/>
          </w:tcPr>
          <w:p w14:paraId="68ACFB5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10785.54</w:t>
            </w:r>
          </w:p>
        </w:tc>
        <w:tc>
          <w:tcPr>
            <w:tcW w:w="2415" w:type="dxa"/>
            <w:gridSpan w:val="3"/>
            <w:tcBorders>
              <w:top w:val="nil"/>
              <w:left w:val="nil"/>
              <w:bottom w:val="nil"/>
              <w:right w:val="nil"/>
            </w:tcBorders>
            <w:vAlign w:val="bottom"/>
          </w:tcPr>
          <w:p w14:paraId="4F330AB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gridSpan w:val="2"/>
            <w:tcBorders>
              <w:top w:val="nil"/>
              <w:left w:val="nil"/>
              <w:bottom w:val="nil"/>
              <w:right w:val="nil"/>
            </w:tcBorders>
            <w:vAlign w:val="bottom"/>
          </w:tcPr>
          <w:p w14:paraId="742F5E6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21.48360</w:t>
            </w:r>
          </w:p>
        </w:tc>
      </w:tr>
      <w:tr w:rsidR="00CE1E7A" w:rsidRPr="005A5B29" w14:paraId="727CC6A0" w14:textId="77777777" w:rsidTr="00767C5F">
        <w:trPr>
          <w:gridAfter w:val="1"/>
          <w:wAfter w:w="1083" w:type="dxa"/>
          <w:trHeight w:val="225"/>
        </w:trPr>
        <w:tc>
          <w:tcPr>
            <w:tcW w:w="2017" w:type="dxa"/>
            <w:tcBorders>
              <w:top w:val="nil"/>
              <w:left w:val="nil"/>
              <w:bottom w:val="nil"/>
              <w:right w:val="nil"/>
            </w:tcBorders>
            <w:vAlign w:val="bottom"/>
          </w:tcPr>
          <w:p w14:paraId="00D7631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tcBorders>
              <w:top w:val="nil"/>
              <w:left w:val="nil"/>
              <w:bottom w:val="nil"/>
              <w:right w:val="nil"/>
            </w:tcBorders>
            <w:vAlign w:val="bottom"/>
          </w:tcPr>
          <w:p w14:paraId="6201548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4.19E+09</w:t>
            </w:r>
          </w:p>
        </w:tc>
        <w:tc>
          <w:tcPr>
            <w:tcW w:w="2415" w:type="dxa"/>
            <w:gridSpan w:val="3"/>
            <w:tcBorders>
              <w:top w:val="nil"/>
              <w:left w:val="nil"/>
              <w:bottom w:val="nil"/>
              <w:right w:val="nil"/>
            </w:tcBorders>
            <w:vAlign w:val="bottom"/>
          </w:tcPr>
          <w:p w14:paraId="6813A8F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gridSpan w:val="2"/>
            <w:tcBorders>
              <w:top w:val="nil"/>
              <w:left w:val="nil"/>
              <w:bottom w:val="nil"/>
              <w:right w:val="nil"/>
            </w:tcBorders>
            <w:vAlign w:val="bottom"/>
          </w:tcPr>
          <w:p w14:paraId="5545D15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21.61157</w:t>
            </w:r>
          </w:p>
        </w:tc>
      </w:tr>
      <w:tr w:rsidR="00CE1E7A" w:rsidRPr="005A5B29" w14:paraId="1A70BA01" w14:textId="77777777" w:rsidTr="00767C5F">
        <w:trPr>
          <w:gridAfter w:val="1"/>
          <w:wAfter w:w="1083" w:type="dxa"/>
          <w:trHeight w:val="225"/>
        </w:trPr>
        <w:tc>
          <w:tcPr>
            <w:tcW w:w="2017" w:type="dxa"/>
            <w:tcBorders>
              <w:top w:val="nil"/>
              <w:left w:val="nil"/>
              <w:bottom w:val="nil"/>
              <w:right w:val="nil"/>
            </w:tcBorders>
            <w:vAlign w:val="bottom"/>
          </w:tcPr>
          <w:p w14:paraId="37DCE80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tcBorders>
              <w:top w:val="nil"/>
              <w:left w:val="nil"/>
              <w:bottom w:val="nil"/>
              <w:right w:val="nil"/>
            </w:tcBorders>
            <w:vAlign w:val="bottom"/>
          </w:tcPr>
          <w:p w14:paraId="30BE30C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-415.9303</w:t>
            </w:r>
          </w:p>
        </w:tc>
        <w:tc>
          <w:tcPr>
            <w:tcW w:w="2415" w:type="dxa"/>
            <w:gridSpan w:val="3"/>
            <w:tcBorders>
              <w:top w:val="nil"/>
              <w:left w:val="nil"/>
              <w:bottom w:val="nil"/>
              <w:right w:val="nil"/>
            </w:tcBorders>
            <w:vAlign w:val="bottom"/>
          </w:tcPr>
          <w:p w14:paraId="0B62332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gridSpan w:val="2"/>
            <w:tcBorders>
              <w:top w:val="nil"/>
              <w:left w:val="nil"/>
              <w:bottom w:val="nil"/>
              <w:right w:val="nil"/>
            </w:tcBorders>
            <w:vAlign w:val="bottom"/>
          </w:tcPr>
          <w:p w14:paraId="51508E5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21.52952</w:t>
            </w:r>
          </w:p>
        </w:tc>
      </w:tr>
      <w:tr w:rsidR="00CE1E7A" w:rsidRPr="005A5B29" w14:paraId="73042D5E" w14:textId="77777777" w:rsidTr="00767C5F">
        <w:trPr>
          <w:gridAfter w:val="1"/>
          <w:wAfter w:w="1083" w:type="dxa"/>
          <w:trHeight w:val="225"/>
        </w:trPr>
        <w:tc>
          <w:tcPr>
            <w:tcW w:w="2017" w:type="dxa"/>
            <w:tcBorders>
              <w:top w:val="nil"/>
              <w:left w:val="nil"/>
              <w:bottom w:val="nil"/>
              <w:right w:val="nil"/>
            </w:tcBorders>
            <w:vAlign w:val="bottom"/>
          </w:tcPr>
          <w:p w14:paraId="719C868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F-statistic</w:t>
            </w:r>
          </w:p>
        </w:tc>
        <w:tc>
          <w:tcPr>
            <w:tcW w:w="1103" w:type="dxa"/>
            <w:tcBorders>
              <w:top w:val="nil"/>
              <w:left w:val="nil"/>
              <w:bottom w:val="nil"/>
              <w:right w:val="nil"/>
            </w:tcBorders>
            <w:vAlign w:val="bottom"/>
          </w:tcPr>
          <w:p w14:paraId="1CE13AB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201.3248</w:t>
            </w:r>
          </w:p>
        </w:tc>
        <w:tc>
          <w:tcPr>
            <w:tcW w:w="2415" w:type="dxa"/>
            <w:gridSpan w:val="3"/>
            <w:tcBorders>
              <w:top w:val="nil"/>
              <w:left w:val="nil"/>
              <w:bottom w:val="nil"/>
              <w:right w:val="nil"/>
            </w:tcBorders>
            <w:vAlign w:val="bottom"/>
          </w:tcPr>
          <w:p w14:paraId="079734E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gridSpan w:val="2"/>
            <w:tcBorders>
              <w:top w:val="nil"/>
              <w:left w:val="nil"/>
              <w:bottom w:val="nil"/>
              <w:right w:val="nil"/>
            </w:tcBorders>
            <w:vAlign w:val="bottom"/>
          </w:tcPr>
          <w:p w14:paraId="4ED596B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0.215629</w:t>
            </w:r>
          </w:p>
        </w:tc>
      </w:tr>
      <w:tr w:rsidR="00CE1E7A" w:rsidRPr="005A5B29" w14:paraId="09A99321" w14:textId="77777777" w:rsidTr="00767C5F">
        <w:trPr>
          <w:gridAfter w:val="1"/>
          <w:wAfter w:w="1083" w:type="dxa"/>
          <w:trHeight w:val="225"/>
        </w:trPr>
        <w:tc>
          <w:tcPr>
            <w:tcW w:w="2017" w:type="dxa"/>
            <w:tcBorders>
              <w:top w:val="nil"/>
              <w:left w:val="nil"/>
              <w:bottom w:val="nil"/>
              <w:right w:val="nil"/>
            </w:tcBorders>
            <w:vAlign w:val="bottom"/>
          </w:tcPr>
          <w:p w14:paraId="024D5A2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tcBorders>
              <w:top w:val="nil"/>
              <w:left w:val="nil"/>
              <w:bottom w:val="nil"/>
              <w:right w:val="nil"/>
            </w:tcBorders>
            <w:vAlign w:val="bottom"/>
          </w:tcPr>
          <w:p w14:paraId="6C8825F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0.000000</w:t>
            </w:r>
          </w:p>
        </w:tc>
        <w:tc>
          <w:tcPr>
            <w:tcW w:w="1207" w:type="dxa"/>
            <w:tcBorders>
              <w:top w:val="nil"/>
              <w:left w:val="nil"/>
              <w:bottom w:val="nil"/>
              <w:right w:val="nil"/>
            </w:tcBorders>
            <w:vAlign w:val="bottom"/>
          </w:tcPr>
          <w:p w14:paraId="3E255D7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14:paraId="3A80260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14:paraId="6140AFE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CE1E7A" w:rsidRPr="005A5B29" w14:paraId="2C65AE2D" w14:textId="77777777" w:rsidTr="00767C5F">
        <w:trPr>
          <w:gridAfter w:val="1"/>
          <w:wAfter w:w="1083" w:type="dxa"/>
          <w:trHeight w:hRule="exact" w:val="90"/>
        </w:trPr>
        <w:tc>
          <w:tcPr>
            <w:tcW w:w="2017" w:type="dxa"/>
            <w:tcBorders>
              <w:top w:val="nil"/>
              <w:left w:val="nil"/>
              <w:bottom w:val="double" w:sz="6" w:space="0" w:color="auto"/>
              <w:right w:val="nil"/>
            </w:tcBorders>
            <w:vAlign w:val="bottom"/>
          </w:tcPr>
          <w:p w14:paraId="497E1AC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05D60A3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7F5232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0F6548A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0" w:color="auto"/>
              <w:right w:val="nil"/>
            </w:tcBorders>
            <w:vAlign w:val="bottom"/>
          </w:tcPr>
          <w:p w14:paraId="3BA10C6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1FADDD0" w14:textId="77777777" w:rsidTr="00767C5F">
        <w:trPr>
          <w:gridAfter w:val="1"/>
          <w:wAfter w:w="1083" w:type="dxa"/>
          <w:trHeight w:hRule="exact" w:val="135"/>
        </w:trPr>
        <w:tc>
          <w:tcPr>
            <w:tcW w:w="2017" w:type="dxa"/>
            <w:tcBorders>
              <w:top w:val="nil"/>
              <w:left w:val="nil"/>
              <w:bottom w:val="nil"/>
              <w:right w:val="nil"/>
            </w:tcBorders>
            <w:vAlign w:val="bottom"/>
          </w:tcPr>
          <w:p w14:paraId="53D7B742"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103" w:type="dxa"/>
            <w:tcBorders>
              <w:top w:val="nil"/>
              <w:left w:val="nil"/>
              <w:bottom w:val="nil"/>
              <w:right w:val="nil"/>
            </w:tcBorders>
            <w:vAlign w:val="bottom"/>
          </w:tcPr>
          <w:p w14:paraId="159E40B0"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207" w:type="dxa"/>
            <w:tcBorders>
              <w:top w:val="nil"/>
              <w:left w:val="nil"/>
              <w:bottom w:val="nil"/>
              <w:right w:val="nil"/>
            </w:tcBorders>
            <w:vAlign w:val="bottom"/>
          </w:tcPr>
          <w:p w14:paraId="73244E04"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208" w:type="dxa"/>
            <w:gridSpan w:val="2"/>
            <w:tcBorders>
              <w:top w:val="nil"/>
              <w:left w:val="nil"/>
              <w:bottom w:val="nil"/>
              <w:right w:val="nil"/>
            </w:tcBorders>
            <w:vAlign w:val="bottom"/>
          </w:tcPr>
          <w:p w14:paraId="52D1E47E"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997" w:type="dxa"/>
            <w:gridSpan w:val="2"/>
            <w:tcBorders>
              <w:top w:val="nil"/>
              <w:left w:val="nil"/>
              <w:bottom w:val="nil"/>
              <w:right w:val="nil"/>
            </w:tcBorders>
            <w:vAlign w:val="bottom"/>
          </w:tcPr>
          <w:p w14:paraId="5937851F" w14:textId="77777777" w:rsidR="00CE1E7A" w:rsidRPr="005A5B29" w:rsidRDefault="00CE1E7A" w:rsidP="00767C5F">
            <w:pPr>
              <w:autoSpaceDE w:val="0"/>
              <w:autoSpaceDN w:val="0"/>
              <w:adjustRightInd w:val="0"/>
              <w:spacing w:after="0" w:line="480" w:lineRule="auto"/>
              <w:rPr>
                <w:rFonts w:ascii="Times New Roman" w:hAnsi="Times New Roman" w:cs="Times New Roman"/>
                <w:b/>
                <w:color w:val="000000" w:themeColor="text1"/>
                <w:sz w:val="24"/>
                <w:szCs w:val="24"/>
                <w:lang w:val="yo-NG"/>
              </w:rPr>
            </w:pPr>
          </w:p>
        </w:tc>
      </w:tr>
    </w:tbl>
    <w:p w14:paraId="501C4F73"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Table 4.4: Regression Result</w:t>
      </w:r>
    </w:p>
    <w:p w14:paraId="6920D547"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Regression Result using E-Views 7.0</w:t>
      </w:r>
    </w:p>
    <w:p w14:paraId="2BA2F137"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250C9E74"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estimated relationship for the model is</w:t>
      </w:r>
    </w:p>
    <w:p w14:paraId="702788F3"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yo-NG"/>
        </w:rPr>
        <w:t>C</w:t>
      </w:r>
      <w:r w:rsidRPr="005A5B29">
        <w:rPr>
          <w:rFonts w:ascii="Times New Roman" w:hAnsi="Times New Roman" w:cs="Times New Roman"/>
          <w:color w:val="000000" w:themeColor="text1"/>
          <w:sz w:val="24"/>
          <w:szCs w:val="24"/>
          <w:lang w:val="en-GB"/>
        </w:rPr>
        <w:t>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p>
    <w:p w14:paraId="37BDD70D"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GDP=-</w:t>
      </w:r>
      <w:r w:rsidRPr="005A5B29">
        <w:rPr>
          <w:rFonts w:ascii="Times New Roman" w:hAnsi="Times New Roman" w:cs="Times New Roman"/>
          <w:b/>
          <w:color w:val="000000" w:themeColor="text1"/>
          <w:sz w:val="24"/>
          <w:szCs w:val="24"/>
          <w:lang w:val="yo-NG"/>
        </w:rPr>
        <w:t>5419.711</w:t>
      </w:r>
      <w:r w:rsidRPr="005A5B29">
        <w:rPr>
          <w:rFonts w:ascii="Times New Roman" w:hAnsi="Times New Roman" w:cs="Times New Roman"/>
          <w:b/>
          <w:color w:val="000000" w:themeColor="text1"/>
          <w:sz w:val="24"/>
          <w:szCs w:val="24"/>
          <w:lang w:val="en-GB"/>
        </w:rPr>
        <w:t xml:space="preserve"> + </w:t>
      </w:r>
      <w:r w:rsidRPr="005A5B29">
        <w:rPr>
          <w:rFonts w:ascii="Times New Roman" w:hAnsi="Times New Roman" w:cs="Times New Roman"/>
          <w:b/>
          <w:color w:val="000000" w:themeColor="text1"/>
          <w:sz w:val="24"/>
          <w:szCs w:val="24"/>
        </w:rPr>
        <w:t>13.30545 CAPEX + 20.23501 RECEX</w:t>
      </w:r>
      <w:r w:rsidRPr="005A5B29">
        <w:rPr>
          <w:rFonts w:ascii="Times New Roman" w:hAnsi="Times New Roman" w:cs="Times New Roman"/>
          <w:b/>
          <w:color w:val="000000" w:themeColor="text1"/>
          <w:sz w:val="24"/>
          <w:szCs w:val="24"/>
          <w:lang w:val="en-GB"/>
        </w:rPr>
        <w:t>……………………</w:t>
      </w:r>
      <w:proofErr w:type="gramStart"/>
      <w:r w:rsidRPr="005A5B29">
        <w:rPr>
          <w:rFonts w:ascii="Times New Roman" w:hAnsi="Times New Roman" w:cs="Times New Roman"/>
          <w:b/>
          <w:color w:val="000000" w:themeColor="text1"/>
          <w:sz w:val="24"/>
          <w:szCs w:val="24"/>
          <w:lang w:val="en-GB"/>
        </w:rPr>
        <w:t>....(</w:t>
      </w:r>
      <w:proofErr w:type="gramEnd"/>
      <w:r w:rsidRPr="005A5B29">
        <w:rPr>
          <w:rFonts w:ascii="Times New Roman" w:hAnsi="Times New Roman" w:cs="Times New Roman"/>
          <w:b/>
          <w:color w:val="000000" w:themeColor="text1"/>
          <w:sz w:val="24"/>
          <w:szCs w:val="24"/>
          <w:lang w:val="en-GB"/>
        </w:rPr>
        <w:t>1)</w:t>
      </w:r>
    </w:p>
    <w:p w14:paraId="08EFE278"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model indicates the estimated relationship between Gross Domestic Product proxy for economic growth and Government expenditure (capital and recurrent) as independent variable. Meanwhile, the both Government expenditure variables follow a prior expectation that is both variables are positively related to economic growth and are significant at 5% level of significant. The implication of this result is that an increase in Government expenditure can serve as a tool to achieve economic growth.</w:t>
      </w:r>
    </w:p>
    <w:p w14:paraId="75CFD9C7"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br/>
      </w:r>
    </w:p>
    <w:p w14:paraId="41E28C5F"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2B2FF3B3"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69A4F609"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787FB991"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E1E7A" w:rsidRPr="005A5B29" w14:paraId="7D2F2998" w14:textId="77777777" w:rsidTr="00767C5F">
        <w:trPr>
          <w:trHeight w:val="225"/>
        </w:trPr>
        <w:tc>
          <w:tcPr>
            <w:tcW w:w="4327" w:type="dxa"/>
            <w:gridSpan w:val="3"/>
            <w:tcBorders>
              <w:top w:val="nil"/>
              <w:left w:val="nil"/>
              <w:bottom w:val="nil"/>
              <w:right w:val="nil"/>
            </w:tcBorders>
            <w:vAlign w:val="bottom"/>
          </w:tcPr>
          <w:p w14:paraId="56FEEB0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CAPEX</w:t>
            </w:r>
          </w:p>
        </w:tc>
        <w:tc>
          <w:tcPr>
            <w:tcW w:w="1208" w:type="dxa"/>
            <w:tcBorders>
              <w:top w:val="nil"/>
              <w:left w:val="nil"/>
              <w:bottom w:val="nil"/>
              <w:right w:val="nil"/>
            </w:tcBorders>
            <w:vAlign w:val="bottom"/>
          </w:tcPr>
          <w:p w14:paraId="0C8A84F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391BDE6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98EE253" w14:textId="77777777" w:rsidTr="00767C5F">
        <w:trPr>
          <w:trHeight w:val="225"/>
        </w:trPr>
        <w:tc>
          <w:tcPr>
            <w:tcW w:w="4327" w:type="dxa"/>
            <w:gridSpan w:val="3"/>
            <w:tcBorders>
              <w:top w:val="nil"/>
              <w:left w:val="nil"/>
              <w:bottom w:val="nil"/>
              <w:right w:val="nil"/>
            </w:tcBorders>
            <w:vAlign w:val="bottom"/>
          </w:tcPr>
          <w:p w14:paraId="155B9DD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tcBorders>
              <w:top w:val="nil"/>
              <w:left w:val="nil"/>
              <w:bottom w:val="nil"/>
              <w:right w:val="nil"/>
            </w:tcBorders>
            <w:vAlign w:val="bottom"/>
          </w:tcPr>
          <w:p w14:paraId="76C1F61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0A0C00F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6FB9CFF" w14:textId="77777777" w:rsidTr="00767C5F">
        <w:trPr>
          <w:trHeight w:val="225"/>
        </w:trPr>
        <w:tc>
          <w:tcPr>
            <w:tcW w:w="4327" w:type="dxa"/>
            <w:gridSpan w:val="3"/>
            <w:tcBorders>
              <w:top w:val="nil"/>
              <w:left w:val="nil"/>
              <w:bottom w:val="nil"/>
              <w:right w:val="nil"/>
            </w:tcBorders>
            <w:vAlign w:val="bottom"/>
          </w:tcPr>
          <w:p w14:paraId="498D39A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07/13/19   Time: 07:15</w:t>
            </w:r>
          </w:p>
        </w:tc>
        <w:tc>
          <w:tcPr>
            <w:tcW w:w="1208" w:type="dxa"/>
            <w:tcBorders>
              <w:top w:val="nil"/>
              <w:left w:val="nil"/>
              <w:bottom w:val="nil"/>
              <w:right w:val="nil"/>
            </w:tcBorders>
            <w:vAlign w:val="bottom"/>
          </w:tcPr>
          <w:p w14:paraId="49E9C20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27C4E11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7CC1DB1" w14:textId="77777777" w:rsidTr="00767C5F">
        <w:trPr>
          <w:trHeight w:val="225"/>
        </w:trPr>
        <w:tc>
          <w:tcPr>
            <w:tcW w:w="4327" w:type="dxa"/>
            <w:gridSpan w:val="3"/>
            <w:tcBorders>
              <w:top w:val="nil"/>
              <w:left w:val="nil"/>
              <w:bottom w:val="nil"/>
              <w:right w:val="nil"/>
            </w:tcBorders>
            <w:vAlign w:val="bottom"/>
          </w:tcPr>
          <w:p w14:paraId="3DC2CF9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Sample: 1980 2018</w:t>
            </w:r>
          </w:p>
        </w:tc>
        <w:tc>
          <w:tcPr>
            <w:tcW w:w="1208" w:type="dxa"/>
            <w:tcBorders>
              <w:top w:val="nil"/>
              <w:left w:val="nil"/>
              <w:bottom w:val="nil"/>
              <w:right w:val="nil"/>
            </w:tcBorders>
            <w:vAlign w:val="bottom"/>
          </w:tcPr>
          <w:p w14:paraId="75A2650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720A14C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1FCD903" w14:textId="77777777" w:rsidTr="00767C5F">
        <w:trPr>
          <w:trHeight w:val="225"/>
        </w:trPr>
        <w:tc>
          <w:tcPr>
            <w:tcW w:w="4327" w:type="dxa"/>
            <w:gridSpan w:val="3"/>
            <w:tcBorders>
              <w:top w:val="nil"/>
              <w:left w:val="nil"/>
              <w:bottom w:val="nil"/>
              <w:right w:val="nil"/>
            </w:tcBorders>
            <w:vAlign w:val="bottom"/>
          </w:tcPr>
          <w:p w14:paraId="3C9BCB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39</w:t>
            </w:r>
          </w:p>
        </w:tc>
        <w:tc>
          <w:tcPr>
            <w:tcW w:w="1208" w:type="dxa"/>
            <w:tcBorders>
              <w:top w:val="nil"/>
              <w:left w:val="nil"/>
              <w:bottom w:val="nil"/>
              <w:right w:val="nil"/>
            </w:tcBorders>
            <w:vAlign w:val="bottom"/>
          </w:tcPr>
          <w:p w14:paraId="3FD98EF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184E617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4383EFE" w14:textId="77777777" w:rsidTr="00767C5F">
        <w:trPr>
          <w:trHeight w:hRule="exact" w:val="90"/>
        </w:trPr>
        <w:tc>
          <w:tcPr>
            <w:tcW w:w="2017" w:type="dxa"/>
            <w:tcBorders>
              <w:top w:val="nil"/>
              <w:left w:val="nil"/>
              <w:bottom w:val="double" w:sz="6" w:space="2" w:color="auto"/>
              <w:right w:val="nil"/>
            </w:tcBorders>
            <w:vAlign w:val="bottom"/>
          </w:tcPr>
          <w:p w14:paraId="2C1DFAF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1531BC6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3014CF9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14:paraId="296CEBD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529F4C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3A857C6" w14:textId="77777777" w:rsidTr="00767C5F">
        <w:trPr>
          <w:trHeight w:hRule="exact" w:val="135"/>
        </w:trPr>
        <w:tc>
          <w:tcPr>
            <w:tcW w:w="2017" w:type="dxa"/>
            <w:tcBorders>
              <w:top w:val="nil"/>
              <w:left w:val="nil"/>
              <w:bottom w:val="nil"/>
              <w:right w:val="nil"/>
            </w:tcBorders>
            <w:vAlign w:val="bottom"/>
          </w:tcPr>
          <w:p w14:paraId="3CD5682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620A27E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3AAA243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2C3CDEA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3637544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FA8D351" w14:textId="77777777" w:rsidTr="00767C5F">
        <w:trPr>
          <w:trHeight w:val="225"/>
        </w:trPr>
        <w:tc>
          <w:tcPr>
            <w:tcW w:w="2017" w:type="dxa"/>
            <w:tcBorders>
              <w:top w:val="nil"/>
              <w:left w:val="nil"/>
              <w:bottom w:val="nil"/>
              <w:right w:val="nil"/>
            </w:tcBorders>
            <w:vAlign w:val="bottom"/>
          </w:tcPr>
          <w:p w14:paraId="6C3BFAB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tcBorders>
              <w:top w:val="nil"/>
              <w:left w:val="nil"/>
              <w:bottom w:val="nil"/>
              <w:right w:val="nil"/>
            </w:tcBorders>
            <w:vAlign w:val="bottom"/>
          </w:tcPr>
          <w:p w14:paraId="540DB8E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tcBorders>
              <w:top w:val="nil"/>
              <w:left w:val="nil"/>
              <w:bottom w:val="nil"/>
              <w:right w:val="nil"/>
            </w:tcBorders>
            <w:vAlign w:val="bottom"/>
          </w:tcPr>
          <w:p w14:paraId="2D7C983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tcBorders>
              <w:top w:val="nil"/>
              <w:left w:val="nil"/>
              <w:bottom w:val="nil"/>
              <w:right w:val="nil"/>
            </w:tcBorders>
            <w:vAlign w:val="bottom"/>
          </w:tcPr>
          <w:p w14:paraId="1FE9603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tcBorders>
              <w:top w:val="nil"/>
              <w:left w:val="nil"/>
              <w:bottom w:val="nil"/>
              <w:right w:val="nil"/>
            </w:tcBorders>
            <w:vAlign w:val="bottom"/>
          </w:tcPr>
          <w:p w14:paraId="571BC6D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1F931A9B" w14:textId="77777777" w:rsidTr="00767C5F">
        <w:trPr>
          <w:trHeight w:hRule="exact" w:val="90"/>
        </w:trPr>
        <w:tc>
          <w:tcPr>
            <w:tcW w:w="2017" w:type="dxa"/>
            <w:tcBorders>
              <w:top w:val="nil"/>
              <w:left w:val="nil"/>
              <w:bottom w:val="double" w:sz="6" w:space="2" w:color="auto"/>
              <w:right w:val="nil"/>
            </w:tcBorders>
            <w:vAlign w:val="bottom"/>
          </w:tcPr>
          <w:p w14:paraId="6ABFABC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562D097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18D0175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14:paraId="021BE53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0334E71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ECCD0C5" w14:textId="77777777" w:rsidTr="00767C5F">
        <w:trPr>
          <w:trHeight w:hRule="exact" w:val="135"/>
        </w:trPr>
        <w:tc>
          <w:tcPr>
            <w:tcW w:w="2017" w:type="dxa"/>
            <w:tcBorders>
              <w:top w:val="nil"/>
              <w:left w:val="nil"/>
              <w:bottom w:val="nil"/>
              <w:right w:val="nil"/>
            </w:tcBorders>
            <w:vAlign w:val="bottom"/>
          </w:tcPr>
          <w:p w14:paraId="6970795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1AEB799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56A442D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76A3FEC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0C72E52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02F9AA4" w14:textId="77777777" w:rsidTr="00767C5F">
        <w:trPr>
          <w:trHeight w:val="225"/>
        </w:trPr>
        <w:tc>
          <w:tcPr>
            <w:tcW w:w="2017" w:type="dxa"/>
            <w:tcBorders>
              <w:top w:val="nil"/>
              <w:left w:val="nil"/>
              <w:bottom w:val="nil"/>
              <w:right w:val="nil"/>
            </w:tcBorders>
            <w:vAlign w:val="bottom"/>
          </w:tcPr>
          <w:p w14:paraId="0271EEB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w:t>
            </w:r>
          </w:p>
        </w:tc>
        <w:tc>
          <w:tcPr>
            <w:tcW w:w="1103" w:type="dxa"/>
            <w:tcBorders>
              <w:top w:val="nil"/>
              <w:left w:val="nil"/>
              <w:bottom w:val="nil"/>
              <w:right w:val="nil"/>
            </w:tcBorders>
            <w:vAlign w:val="bottom"/>
          </w:tcPr>
          <w:p w14:paraId="67E05B9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bookmarkStart w:id="3" w:name="_Hlk13894871"/>
            <w:r w:rsidRPr="005A5B29">
              <w:rPr>
                <w:rFonts w:ascii="Times New Roman" w:hAnsi="Times New Roman" w:cs="Times New Roman"/>
                <w:color w:val="000000" w:themeColor="text1"/>
                <w:sz w:val="24"/>
                <w:szCs w:val="24"/>
                <w:lang w:val="yo-NG"/>
              </w:rPr>
              <w:t>0.015481</w:t>
            </w:r>
            <w:bookmarkEnd w:id="3"/>
          </w:p>
        </w:tc>
        <w:tc>
          <w:tcPr>
            <w:tcW w:w="1207" w:type="dxa"/>
            <w:tcBorders>
              <w:top w:val="nil"/>
              <w:left w:val="nil"/>
              <w:bottom w:val="nil"/>
              <w:right w:val="nil"/>
            </w:tcBorders>
            <w:vAlign w:val="bottom"/>
          </w:tcPr>
          <w:p w14:paraId="2527948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0.005066</w:t>
            </w:r>
          </w:p>
        </w:tc>
        <w:tc>
          <w:tcPr>
            <w:tcW w:w="1208" w:type="dxa"/>
            <w:tcBorders>
              <w:top w:val="nil"/>
              <w:left w:val="nil"/>
              <w:bottom w:val="nil"/>
              <w:right w:val="nil"/>
            </w:tcBorders>
            <w:vAlign w:val="bottom"/>
          </w:tcPr>
          <w:p w14:paraId="7A796DC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3.055977</w:t>
            </w:r>
          </w:p>
        </w:tc>
        <w:tc>
          <w:tcPr>
            <w:tcW w:w="997" w:type="dxa"/>
            <w:tcBorders>
              <w:top w:val="nil"/>
              <w:left w:val="nil"/>
              <w:bottom w:val="nil"/>
              <w:right w:val="nil"/>
            </w:tcBorders>
            <w:vAlign w:val="bottom"/>
          </w:tcPr>
          <w:p w14:paraId="1F76809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0.0042</w:t>
            </w:r>
          </w:p>
        </w:tc>
      </w:tr>
      <w:tr w:rsidR="00CE1E7A" w:rsidRPr="005A5B29" w14:paraId="04C2DD9E" w14:textId="77777777" w:rsidTr="00767C5F">
        <w:trPr>
          <w:trHeight w:val="225"/>
        </w:trPr>
        <w:tc>
          <w:tcPr>
            <w:tcW w:w="2017" w:type="dxa"/>
            <w:tcBorders>
              <w:top w:val="nil"/>
              <w:left w:val="nil"/>
              <w:bottom w:val="nil"/>
              <w:right w:val="nil"/>
            </w:tcBorders>
            <w:vAlign w:val="bottom"/>
          </w:tcPr>
          <w:p w14:paraId="5D4C362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RECEX</w:t>
            </w:r>
          </w:p>
        </w:tc>
        <w:tc>
          <w:tcPr>
            <w:tcW w:w="1103" w:type="dxa"/>
            <w:tcBorders>
              <w:top w:val="nil"/>
              <w:left w:val="nil"/>
              <w:bottom w:val="nil"/>
              <w:right w:val="nil"/>
            </w:tcBorders>
            <w:vAlign w:val="bottom"/>
          </w:tcPr>
          <w:p w14:paraId="4FC584C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-0.042777</w:t>
            </w:r>
          </w:p>
        </w:tc>
        <w:tc>
          <w:tcPr>
            <w:tcW w:w="1207" w:type="dxa"/>
            <w:tcBorders>
              <w:top w:val="nil"/>
              <w:left w:val="nil"/>
              <w:bottom w:val="nil"/>
              <w:right w:val="nil"/>
            </w:tcBorders>
            <w:vAlign w:val="bottom"/>
          </w:tcPr>
          <w:p w14:paraId="67848D2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0.132502</w:t>
            </w:r>
          </w:p>
        </w:tc>
        <w:tc>
          <w:tcPr>
            <w:tcW w:w="1208" w:type="dxa"/>
            <w:tcBorders>
              <w:top w:val="nil"/>
              <w:left w:val="nil"/>
              <w:bottom w:val="nil"/>
              <w:right w:val="nil"/>
            </w:tcBorders>
            <w:vAlign w:val="bottom"/>
          </w:tcPr>
          <w:p w14:paraId="632710F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-0.322838</w:t>
            </w:r>
          </w:p>
        </w:tc>
        <w:tc>
          <w:tcPr>
            <w:tcW w:w="997" w:type="dxa"/>
            <w:tcBorders>
              <w:top w:val="nil"/>
              <w:left w:val="nil"/>
              <w:bottom w:val="nil"/>
              <w:right w:val="nil"/>
            </w:tcBorders>
            <w:vAlign w:val="bottom"/>
          </w:tcPr>
          <w:p w14:paraId="6CC2B5B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0.7487</w:t>
            </w:r>
          </w:p>
        </w:tc>
      </w:tr>
      <w:tr w:rsidR="00CE1E7A" w:rsidRPr="005A5B29" w14:paraId="428B5BE8" w14:textId="77777777" w:rsidTr="00767C5F">
        <w:trPr>
          <w:trHeight w:val="225"/>
        </w:trPr>
        <w:tc>
          <w:tcPr>
            <w:tcW w:w="2017" w:type="dxa"/>
            <w:tcBorders>
              <w:top w:val="nil"/>
              <w:left w:val="nil"/>
              <w:bottom w:val="nil"/>
              <w:right w:val="nil"/>
            </w:tcBorders>
            <w:vAlign w:val="bottom"/>
          </w:tcPr>
          <w:p w14:paraId="42BCB4A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tcBorders>
              <w:top w:val="nil"/>
              <w:left w:val="nil"/>
              <w:bottom w:val="nil"/>
              <w:right w:val="nil"/>
            </w:tcBorders>
            <w:vAlign w:val="bottom"/>
          </w:tcPr>
          <w:p w14:paraId="5C6BB56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149.8235</w:t>
            </w:r>
          </w:p>
        </w:tc>
        <w:tc>
          <w:tcPr>
            <w:tcW w:w="1207" w:type="dxa"/>
            <w:tcBorders>
              <w:top w:val="nil"/>
              <w:left w:val="nil"/>
              <w:bottom w:val="nil"/>
              <w:right w:val="nil"/>
            </w:tcBorders>
            <w:vAlign w:val="bottom"/>
          </w:tcPr>
          <w:p w14:paraId="2B1BDE0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79.62785</w:t>
            </w:r>
          </w:p>
        </w:tc>
        <w:tc>
          <w:tcPr>
            <w:tcW w:w="1208" w:type="dxa"/>
            <w:tcBorders>
              <w:top w:val="nil"/>
              <w:left w:val="nil"/>
              <w:bottom w:val="nil"/>
              <w:right w:val="nil"/>
            </w:tcBorders>
            <w:vAlign w:val="bottom"/>
          </w:tcPr>
          <w:p w14:paraId="6720AA2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1.881547</w:t>
            </w:r>
          </w:p>
        </w:tc>
        <w:tc>
          <w:tcPr>
            <w:tcW w:w="997" w:type="dxa"/>
            <w:tcBorders>
              <w:top w:val="nil"/>
              <w:left w:val="nil"/>
              <w:bottom w:val="nil"/>
              <w:right w:val="nil"/>
            </w:tcBorders>
            <w:vAlign w:val="bottom"/>
          </w:tcPr>
          <w:p w14:paraId="6B2D43B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0.0680</w:t>
            </w:r>
          </w:p>
        </w:tc>
      </w:tr>
      <w:tr w:rsidR="00CE1E7A" w:rsidRPr="005A5B29" w14:paraId="0C83E4A2" w14:textId="77777777" w:rsidTr="00767C5F">
        <w:trPr>
          <w:trHeight w:hRule="exact" w:val="90"/>
        </w:trPr>
        <w:tc>
          <w:tcPr>
            <w:tcW w:w="2017" w:type="dxa"/>
            <w:tcBorders>
              <w:top w:val="nil"/>
              <w:left w:val="nil"/>
              <w:bottom w:val="double" w:sz="6" w:space="2" w:color="auto"/>
              <w:right w:val="nil"/>
            </w:tcBorders>
            <w:vAlign w:val="bottom"/>
          </w:tcPr>
          <w:p w14:paraId="7751B58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14AD417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55B4B11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14:paraId="0FFBABA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44F52B1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5856251" w14:textId="77777777" w:rsidTr="00767C5F">
        <w:trPr>
          <w:trHeight w:hRule="exact" w:val="135"/>
        </w:trPr>
        <w:tc>
          <w:tcPr>
            <w:tcW w:w="2017" w:type="dxa"/>
            <w:tcBorders>
              <w:top w:val="nil"/>
              <w:left w:val="nil"/>
              <w:bottom w:val="nil"/>
              <w:right w:val="nil"/>
            </w:tcBorders>
            <w:vAlign w:val="bottom"/>
          </w:tcPr>
          <w:p w14:paraId="3AE6E05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46381F2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720FD69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64A813E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1F1075D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92B18E9" w14:textId="77777777" w:rsidTr="00767C5F">
        <w:trPr>
          <w:trHeight w:val="225"/>
        </w:trPr>
        <w:tc>
          <w:tcPr>
            <w:tcW w:w="2017" w:type="dxa"/>
            <w:tcBorders>
              <w:top w:val="nil"/>
              <w:left w:val="nil"/>
              <w:bottom w:val="nil"/>
              <w:right w:val="nil"/>
            </w:tcBorders>
            <w:vAlign w:val="bottom"/>
          </w:tcPr>
          <w:p w14:paraId="7919938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tcBorders>
              <w:top w:val="nil"/>
              <w:left w:val="nil"/>
              <w:bottom w:val="nil"/>
              <w:right w:val="nil"/>
            </w:tcBorders>
            <w:vAlign w:val="bottom"/>
          </w:tcPr>
          <w:p w14:paraId="653D23D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0.670587</w:t>
            </w:r>
          </w:p>
        </w:tc>
        <w:tc>
          <w:tcPr>
            <w:tcW w:w="2415" w:type="dxa"/>
            <w:gridSpan w:val="2"/>
            <w:tcBorders>
              <w:top w:val="nil"/>
              <w:left w:val="nil"/>
              <w:bottom w:val="nil"/>
              <w:right w:val="nil"/>
            </w:tcBorders>
            <w:vAlign w:val="bottom"/>
          </w:tcPr>
          <w:p w14:paraId="7594D6B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tcBorders>
              <w:top w:val="nil"/>
              <w:left w:val="nil"/>
              <w:bottom w:val="nil"/>
              <w:right w:val="nil"/>
            </w:tcBorders>
            <w:vAlign w:val="bottom"/>
          </w:tcPr>
          <w:p w14:paraId="69FEA5C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474.1467</w:t>
            </w:r>
          </w:p>
        </w:tc>
      </w:tr>
      <w:tr w:rsidR="00CE1E7A" w:rsidRPr="005A5B29" w14:paraId="283826EC" w14:textId="77777777" w:rsidTr="00767C5F">
        <w:trPr>
          <w:trHeight w:val="225"/>
        </w:trPr>
        <w:tc>
          <w:tcPr>
            <w:tcW w:w="2017" w:type="dxa"/>
            <w:tcBorders>
              <w:top w:val="nil"/>
              <w:left w:val="nil"/>
              <w:bottom w:val="nil"/>
              <w:right w:val="nil"/>
            </w:tcBorders>
            <w:vAlign w:val="bottom"/>
          </w:tcPr>
          <w:p w14:paraId="35679D6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tcBorders>
              <w:top w:val="nil"/>
              <w:left w:val="nil"/>
              <w:bottom w:val="nil"/>
              <w:right w:val="nil"/>
            </w:tcBorders>
            <w:vAlign w:val="bottom"/>
          </w:tcPr>
          <w:p w14:paraId="630D59F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0.652286</w:t>
            </w:r>
          </w:p>
        </w:tc>
        <w:tc>
          <w:tcPr>
            <w:tcW w:w="2415" w:type="dxa"/>
            <w:gridSpan w:val="2"/>
            <w:tcBorders>
              <w:top w:val="nil"/>
              <w:left w:val="nil"/>
              <w:bottom w:val="nil"/>
              <w:right w:val="nil"/>
            </w:tcBorders>
            <w:vAlign w:val="bottom"/>
          </w:tcPr>
          <w:p w14:paraId="12406C3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tcBorders>
              <w:top w:val="nil"/>
              <w:left w:val="nil"/>
              <w:bottom w:val="nil"/>
              <w:right w:val="nil"/>
            </w:tcBorders>
            <w:vAlign w:val="bottom"/>
          </w:tcPr>
          <w:p w14:paraId="4C85130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623.9011</w:t>
            </w:r>
          </w:p>
        </w:tc>
      </w:tr>
      <w:tr w:rsidR="00CE1E7A" w:rsidRPr="005A5B29" w14:paraId="03CF6215" w14:textId="77777777" w:rsidTr="00767C5F">
        <w:trPr>
          <w:trHeight w:val="225"/>
        </w:trPr>
        <w:tc>
          <w:tcPr>
            <w:tcW w:w="2017" w:type="dxa"/>
            <w:tcBorders>
              <w:top w:val="nil"/>
              <w:left w:val="nil"/>
              <w:bottom w:val="nil"/>
              <w:right w:val="nil"/>
            </w:tcBorders>
            <w:vAlign w:val="bottom"/>
          </w:tcPr>
          <w:p w14:paraId="0D39FFB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tcBorders>
              <w:top w:val="nil"/>
              <w:left w:val="nil"/>
              <w:bottom w:val="nil"/>
              <w:right w:val="nil"/>
            </w:tcBorders>
            <w:vAlign w:val="bottom"/>
          </w:tcPr>
          <w:p w14:paraId="0514742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367.8973</w:t>
            </w:r>
          </w:p>
        </w:tc>
        <w:tc>
          <w:tcPr>
            <w:tcW w:w="2415" w:type="dxa"/>
            <w:gridSpan w:val="2"/>
            <w:tcBorders>
              <w:top w:val="nil"/>
              <w:left w:val="nil"/>
              <w:bottom w:val="nil"/>
              <w:right w:val="nil"/>
            </w:tcBorders>
            <w:vAlign w:val="bottom"/>
          </w:tcPr>
          <w:p w14:paraId="7CB930D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tcBorders>
              <w:top w:val="nil"/>
              <w:left w:val="nil"/>
              <w:bottom w:val="nil"/>
              <w:right w:val="nil"/>
            </w:tcBorders>
            <w:vAlign w:val="bottom"/>
          </w:tcPr>
          <w:p w14:paraId="6792BFA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14.72729</w:t>
            </w:r>
          </w:p>
        </w:tc>
      </w:tr>
      <w:tr w:rsidR="00CE1E7A" w:rsidRPr="005A5B29" w14:paraId="612799A5" w14:textId="77777777" w:rsidTr="00767C5F">
        <w:trPr>
          <w:trHeight w:val="225"/>
        </w:trPr>
        <w:tc>
          <w:tcPr>
            <w:tcW w:w="2017" w:type="dxa"/>
            <w:tcBorders>
              <w:top w:val="nil"/>
              <w:left w:val="nil"/>
              <w:bottom w:val="nil"/>
              <w:right w:val="nil"/>
            </w:tcBorders>
            <w:vAlign w:val="bottom"/>
          </w:tcPr>
          <w:p w14:paraId="45F26F2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tcBorders>
              <w:top w:val="nil"/>
              <w:left w:val="nil"/>
              <w:bottom w:val="nil"/>
              <w:right w:val="nil"/>
            </w:tcBorders>
            <w:vAlign w:val="bottom"/>
          </w:tcPr>
          <w:p w14:paraId="009E4B5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4872543.</w:t>
            </w:r>
          </w:p>
        </w:tc>
        <w:tc>
          <w:tcPr>
            <w:tcW w:w="2415" w:type="dxa"/>
            <w:gridSpan w:val="2"/>
            <w:tcBorders>
              <w:top w:val="nil"/>
              <w:left w:val="nil"/>
              <w:bottom w:val="nil"/>
              <w:right w:val="nil"/>
            </w:tcBorders>
            <w:vAlign w:val="bottom"/>
          </w:tcPr>
          <w:p w14:paraId="53BCEFD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tcBorders>
              <w:top w:val="nil"/>
              <w:left w:val="nil"/>
              <w:bottom w:val="nil"/>
              <w:right w:val="nil"/>
            </w:tcBorders>
            <w:vAlign w:val="bottom"/>
          </w:tcPr>
          <w:p w14:paraId="124AF86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14.85525</w:t>
            </w:r>
          </w:p>
        </w:tc>
      </w:tr>
      <w:tr w:rsidR="00CE1E7A" w:rsidRPr="005A5B29" w14:paraId="6BDE3859" w14:textId="77777777" w:rsidTr="00767C5F">
        <w:trPr>
          <w:trHeight w:val="225"/>
        </w:trPr>
        <w:tc>
          <w:tcPr>
            <w:tcW w:w="2017" w:type="dxa"/>
            <w:tcBorders>
              <w:top w:val="nil"/>
              <w:left w:val="nil"/>
              <w:bottom w:val="nil"/>
              <w:right w:val="nil"/>
            </w:tcBorders>
            <w:vAlign w:val="bottom"/>
          </w:tcPr>
          <w:p w14:paraId="473E4B2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tcBorders>
              <w:top w:val="nil"/>
              <w:left w:val="nil"/>
              <w:bottom w:val="nil"/>
              <w:right w:val="nil"/>
            </w:tcBorders>
            <w:vAlign w:val="bottom"/>
          </w:tcPr>
          <w:p w14:paraId="3BD6B6F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-284.1821</w:t>
            </w:r>
          </w:p>
        </w:tc>
        <w:tc>
          <w:tcPr>
            <w:tcW w:w="2415" w:type="dxa"/>
            <w:gridSpan w:val="2"/>
            <w:tcBorders>
              <w:top w:val="nil"/>
              <w:left w:val="nil"/>
              <w:bottom w:val="nil"/>
              <w:right w:val="nil"/>
            </w:tcBorders>
            <w:vAlign w:val="bottom"/>
          </w:tcPr>
          <w:p w14:paraId="373615B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tcBorders>
              <w:top w:val="nil"/>
              <w:left w:val="nil"/>
              <w:bottom w:val="nil"/>
              <w:right w:val="nil"/>
            </w:tcBorders>
            <w:vAlign w:val="bottom"/>
          </w:tcPr>
          <w:p w14:paraId="30EC149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14.77320</w:t>
            </w:r>
          </w:p>
        </w:tc>
      </w:tr>
      <w:tr w:rsidR="00CE1E7A" w:rsidRPr="005A5B29" w14:paraId="0CAAECC0" w14:textId="77777777" w:rsidTr="00767C5F">
        <w:trPr>
          <w:trHeight w:val="225"/>
        </w:trPr>
        <w:tc>
          <w:tcPr>
            <w:tcW w:w="2017" w:type="dxa"/>
            <w:tcBorders>
              <w:top w:val="nil"/>
              <w:left w:val="nil"/>
              <w:bottom w:val="nil"/>
              <w:right w:val="nil"/>
            </w:tcBorders>
            <w:vAlign w:val="bottom"/>
          </w:tcPr>
          <w:p w14:paraId="47248C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tcBorders>
              <w:top w:val="nil"/>
              <w:left w:val="nil"/>
              <w:bottom w:val="nil"/>
              <w:right w:val="nil"/>
            </w:tcBorders>
            <w:vAlign w:val="bottom"/>
          </w:tcPr>
          <w:p w14:paraId="60240AB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36.64268</w:t>
            </w:r>
          </w:p>
        </w:tc>
        <w:tc>
          <w:tcPr>
            <w:tcW w:w="2415" w:type="dxa"/>
            <w:gridSpan w:val="2"/>
            <w:tcBorders>
              <w:top w:val="nil"/>
              <w:left w:val="nil"/>
              <w:bottom w:val="nil"/>
              <w:right w:val="nil"/>
            </w:tcBorders>
            <w:vAlign w:val="bottom"/>
          </w:tcPr>
          <w:p w14:paraId="61BD296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tcBorders>
              <w:top w:val="nil"/>
              <w:left w:val="nil"/>
              <w:bottom w:val="nil"/>
              <w:right w:val="nil"/>
            </w:tcBorders>
            <w:vAlign w:val="bottom"/>
          </w:tcPr>
          <w:p w14:paraId="30E9994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0.796318</w:t>
            </w:r>
          </w:p>
        </w:tc>
      </w:tr>
      <w:tr w:rsidR="00CE1E7A" w:rsidRPr="005A5B29" w14:paraId="6EB17BB0" w14:textId="77777777" w:rsidTr="00767C5F">
        <w:trPr>
          <w:trHeight w:val="225"/>
        </w:trPr>
        <w:tc>
          <w:tcPr>
            <w:tcW w:w="2017" w:type="dxa"/>
            <w:tcBorders>
              <w:top w:val="nil"/>
              <w:left w:val="nil"/>
              <w:bottom w:val="nil"/>
              <w:right w:val="nil"/>
            </w:tcBorders>
            <w:vAlign w:val="bottom"/>
          </w:tcPr>
          <w:p w14:paraId="14494A0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tcBorders>
              <w:top w:val="nil"/>
              <w:left w:val="nil"/>
              <w:bottom w:val="nil"/>
              <w:right w:val="nil"/>
            </w:tcBorders>
            <w:vAlign w:val="bottom"/>
          </w:tcPr>
          <w:p w14:paraId="5AAADFC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0.000000</w:t>
            </w:r>
          </w:p>
        </w:tc>
        <w:tc>
          <w:tcPr>
            <w:tcW w:w="1207" w:type="dxa"/>
            <w:tcBorders>
              <w:top w:val="nil"/>
              <w:left w:val="nil"/>
              <w:bottom w:val="nil"/>
              <w:right w:val="nil"/>
            </w:tcBorders>
            <w:vAlign w:val="bottom"/>
          </w:tcPr>
          <w:p w14:paraId="6858270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18DDAE1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0B6CF9A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CE1E7A" w:rsidRPr="005A5B29" w14:paraId="4742B82C" w14:textId="77777777" w:rsidTr="00767C5F">
        <w:trPr>
          <w:trHeight w:hRule="exact" w:val="90"/>
        </w:trPr>
        <w:tc>
          <w:tcPr>
            <w:tcW w:w="2017" w:type="dxa"/>
            <w:tcBorders>
              <w:top w:val="nil"/>
              <w:left w:val="nil"/>
              <w:bottom w:val="double" w:sz="6" w:space="0" w:color="auto"/>
              <w:right w:val="nil"/>
            </w:tcBorders>
            <w:vAlign w:val="bottom"/>
          </w:tcPr>
          <w:p w14:paraId="29E305D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056439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710C999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0B6C380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51AF259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C721238" w14:textId="77777777" w:rsidTr="00767C5F">
        <w:trPr>
          <w:trHeight w:hRule="exact" w:val="135"/>
        </w:trPr>
        <w:tc>
          <w:tcPr>
            <w:tcW w:w="2017" w:type="dxa"/>
            <w:tcBorders>
              <w:top w:val="nil"/>
              <w:left w:val="nil"/>
              <w:bottom w:val="nil"/>
              <w:right w:val="nil"/>
            </w:tcBorders>
            <w:vAlign w:val="bottom"/>
          </w:tcPr>
          <w:p w14:paraId="65A05C6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5405D54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7ED2DF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7AD2370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6D951C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14:paraId="0F31B41B"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bookmarkStart w:id="4" w:name="_Hlk13895735"/>
      <w:r w:rsidRPr="005A5B29">
        <w:rPr>
          <w:rFonts w:ascii="Times New Roman" w:hAnsi="Times New Roman" w:cs="Times New Roman"/>
          <w:b/>
          <w:color w:val="000000" w:themeColor="text1"/>
          <w:sz w:val="24"/>
          <w:szCs w:val="24"/>
          <w:lang w:val="en-GB"/>
        </w:rPr>
        <w:t>Table 4.5: Regression Result</w:t>
      </w:r>
    </w:p>
    <w:p w14:paraId="00D72769"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Regression Result using E-Views 7.0</w:t>
      </w:r>
      <w:bookmarkEnd w:id="4"/>
    </w:p>
    <w:p w14:paraId="590F9214" w14:textId="77777777" w:rsidR="00CE1E7A"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br/>
      </w:r>
    </w:p>
    <w:p w14:paraId="4563E62E"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estimated relationship for the model is</w:t>
      </w:r>
    </w:p>
    <w:p w14:paraId="24823AA5"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CAPEX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GDP</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w:t>
      </w:r>
      <w:proofErr w:type="gramStart"/>
      <w:r w:rsidRPr="005A5B29">
        <w:rPr>
          <w:rFonts w:ascii="Times New Roman" w:hAnsi="Times New Roman" w:cs="Times New Roman"/>
          <w:color w:val="000000" w:themeColor="text1"/>
          <w:sz w:val="24"/>
          <w:szCs w:val="24"/>
          <w:lang w:val="en-GB"/>
        </w:rPr>
        <w:t>…(</w:t>
      </w:r>
      <w:proofErr w:type="gramEnd"/>
      <w:r w:rsidRPr="005A5B29">
        <w:rPr>
          <w:rFonts w:ascii="Times New Roman" w:hAnsi="Times New Roman" w:cs="Times New Roman"/>
          <w:color w:val="000000" w:themeColor="text1"/>
          <w:sz w:val="24"/>
          <w:szCs w:val="24"/>
          <w:lang w:val="en-GB"/>
        </w:rPr>
        <w:t>2)</w:t>
      </w:r>
    </w:p>
    <w:p w14:paraId="33108DCE"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CAPEX=-</w:t>
      </w:r>
      <w:r w:rsidRPr="005A5B29">
        <w:rPr>
          <w:rFonts w:ascii="Times New Roman" w:hAnsi="Times New Roman" w:cs="Times New Roman"/>
          <w:b/>
          <w:color w:val="000000" w:themeColor="text1"/>
          <w:sz w:val="24"/>
          <w:szCs w:val="24"/>
          <w:lang w:val="en-GB"/>
        </w:rPr>
        <w:t xml:space="preserve">149.823 + </w:t>
      </w:r>
      <w:r w:rsidRPr="005A5B29">
        <w:rPr>
          <w:rFonts w:ascii="Times New Roman" w:hAnsi="Times New Roman" w:cs="Times New Roman"/>
          <w:b/>
          <w:color w:val="000000" w:themeColor="text1"/>
          <w:sz w:val="24"/>
          <w:szCs w:val="24"/>
          <w:lang w:val="yo-NG"/>
        </w:rPr>
        <w:t>0.015481</w:t>
      </w:r>
      <w:r w:rsidRPr="005A5B29">
        <w:rPr>
          <w:rFonts w:ascii="Times New Roman" w:hAnsi="Times New Roman" w:cs="Times New Roman"/>
          <w:b/>
          <w:color w:val="000000" w:themeColor="text1"/>
          <w:sz w:val="24"/>
          <w:szCs w:val="24"/>
        </w:rPr>
        <w:t xml:space="preserve">GDP + </w:t>
      </w:r>
      <w:r w:rsidRPr="005A5B29">
        <w:rPr>
          <w:rFonts w:ascii="Times New Roman" w:hAnsi="Times New Roman" w:cs="Times New Roman"/>
          <w:b/>
          <w:color w:val="000000" w:themeColor="text1"/>
          <w:sz w:val="24"/>
          <w:szCs w:val="24"/>
          <w:lang w:val="yo-NG"/>
        </w:rPr>
        <w:t>0.042777</w:t>
      </w:r>
      <w:r w:rsidRPr="005A5B29">
        <w:rPr>
          <w:rFonts w:ascii="Times New Roman" w:hAnsi="Times New Roman" w:cs="Times New Roman"/>
          <w:b/>
          <w:color w:val="000000" w:themeColor="text1"/>
          <w:sz w:val="24"/>
          <w:szCs w:val="24"/>
        </w:rPr>
        <w:t xml:space="preserve"> RECEX</w:t>
      </w:r>
      <w:r w:rsidRPr="005A5B29">
        <w:rPr>
          <w:rFonts w:ascii="Times New Roman" w:hAnsi="Times New Roman" w:cs="Times New Roman"/>
          <w:b/>
          <w:color w:val="000000" w:themeColor="text1"/>
          <w:sz w:val="24"/>
          <w:szCs w:val="24"/>
          <w:lang w:val="en-GB"/>
        </w:rPr>
        <w:t>………………………</w:t>
      </w:r>
      <w:proofErr w:type="gramStart"/>
      <w:r w:rsidRPr="005A5B29">
        <w:rPr>
          <w:rFonts w:ascii="Times New Roman" w:hAnsi="Times New Roman" w:cs="Times New Roman"/>
          <w:b/>
          <w:color w:val="000000" w:themeColor="text1"/>
          <w:sz w:val="24"/>
          <w:szCs w:val="24"/>
          <w:lang w:val="en-GB"/>
        </w:rPr>
        <w:t>…..</w:t>
      </w:r>
      <w:proofErr w:type="gramEnd"/>
      <w:r w:rsidRPr="005A5B29">
        <w:rPr>
          <w:rFonts w:ascii="Times New Roman" w:hAnsi="Times New Roman" w:cs="Times New Roman"/>
          <w:b/>
          <w:color w:val="000000" w:themeColor="text1"/>
          <w:sz w:val="24"/>
          <w:szCs w:val="24"/>
          <w:lang w:val="en-GB"/>
        </w:rPr>
        <w:t>(2)</w:t>
      </w:r>
    </w:p>
    <w:p w14:paraId="1D1CE4B7"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The model indicates the relationship between the Capital Expenditure (CAPEX) as the independent variable and Gross Domestic Growth (GDP) and Recurrent Expenditure (RECEX) as dependent variable.</w:t>
      </w:r>
    </w:p>
    <w:p w14:paraId="787F01E4" w14:textId="77777777" w:rsidR="00CE1E7A" w:rsidRPr="005A5B29" w:rsidRDefault="00CE1E7A" w:rsidP="00CE1E7A">
      <w:pPr>
        <w:autoSpaceDE w:val="0"/>
        <w:autoSpaceDN w:val="0"/>
        <w:adjustRightInd w:val="0"/>
        <w:spacing w:after="0" w:line="480" w:lineRule="auto"/>
        <w:rPr>
          <w:rFonts w:ascii="Times New Roman" w:hAnsi="Times New Roman" w:cs="Times New Roman"/>
          <w:color w:val="000000" w:themeColor="text1"/>
          <w:sz w:val="24"/>
          <w:szCs w:val="24"/>
          <w:lang w:val="yo-NG"/>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E1E7A" w:rsidRPr="005A5B29" w14:paraId="561D8759" w14:textId="77777777" w:rsidTr="00767C5F">
        <w:trPr>
          <w:trHeight w:val="225"/>
        </w:trPr>
        <w:tc>
          <w:tcPr>
            <w:tcW w:w="4327" w:type="dxa"/>
            <w:gridSpan w:val="3"/>
            <w:tcBorders>
              <w:top w:val="nil"/>
              <w:left w:val="nil"/>
              <w:bottom w:val="nil"/>
              <w:right w:val="nil"/>
            </w:tcBorders>
            <w:vAlign w:val="bottom"/>
          </w:tcPr>
          <w:p w14:paraId="3B78779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RECEX</w:t>
            </w:r>
          </w:p>
        </w:tc>
        <w:tc>
          <w:tcPr>
            <w:tcW w:w="1208" w:type="dxa"/>
            <w:tcBorders>
              <w:top w:val="nil"/>
              <w:left w:val="nil"/>
              <w:bottom w:val="nil"/>
              <w:right w:val="nil"/>
            </w:tcBorders>
            <w:vAlign w:val="bottom"/>
          </w:tcPr>
          <w:p w14:paraId="1791E8E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53A0AD1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264E00E" w14:textId="77777777" w:rsidTr="00767C5F">
        <w:trPr>
          <w:trHeight w:val="225"/>
        </w:trPr>
        <w:tc>
          <w:tcPr>
            <w:tcW w:w="4327" w:type="dxa"/>
            <w:gridSpan w:val="3"/>
            <w:tcBorders>
              <w:top w:val="nil"/>
              <w:left w:val="nil"/>
              <w:bottom w:val="nil"/>
              <w:right w:val="nil"/>
            </w:tcBorders>
            <w:vAlign w:val="bottom"/>
          </w:tcPr>
          <w:p w14:paraId="45DE576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tcBorders>
              <w:top w:val="nil"/>
              <w:left w:val="nil"/>
              <w:bottom w:val="nil"/>
              <w:right w:val="nil"/>
            </w:tcBorders>
            <w:vAlign w:val="bottom"/>
          </w:tcPr>
          <w:p w14:paraId="7DCC87E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2A866F3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6376B0F" w14:textId="77777777" w:rsidTr="00767C5F">
        <w:trPr>
          <w:trHeight w:val="225"/>
        </w:trPr>
        <w:tc>
          <w:tcPr>
            <w:tcW w:w="4327" w:type="dxa"/>
            <w:gridSpan w:val="3"/>
            <w:tcBorders>
              <w:top w:val="nil"/>
              <w:left w:val="nil"/>
              <w:bottom w:val="nil"/>
              <w:right w:val="nil"/>
            </w:tcBorders>
            <w:vAlign w:val="bottom"/>
          </w:tcPr>
          <w:p w14:paraId="72F43B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07/13/19   Time: 07:34</w:t>
            </w:r>
          </w:p>
        </w:tc>
        <w:tc>
          <w:tcPr>
            <w:tcW w:w="1208" w:type="dxa"/>
            <w:tcBorders>
              <w:top w:val="nil"/>
              <w:left w:val="nil"/>
              <w:bottom w:val="nil"/>
              <w:right w:val="nil"/>
            </w:tcBorders>
            <w:vAlign w:val="bottom"/>
          </w:tcPr>
          <w:p w14:paraId="1E9A684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249E412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589ED32" w14:textId="77777777" w:rsidTr="00767C5F">
        <w:trPr>
          <w:trHeight w:val="225"/>
        </w:trPr>
        <w:tc>
          <w:tcPr>
            <w:tcW w:w="4327" w:type="dxa"/>
            <w:gridSpan w:val="3"/>
            <w:tcBorders>
              <w:top w:val="nil"/>
              <w:left w:val="nil"/>
              <w:bottom w:val="nil"/>
              <w:right w:val="nil"/>
            </w:tcBorders>
            <w:vAlign w:val="bottom"/>
          </w:tcPr>
          <w:p w14:paraId="7713071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208" w:type="dxa"/>
            <w:tcBorders>
              <w:top w:val="nil"/>
              <w:left w:val="nil"/>
              <w:bottom w:val="nil"/>
              <w:right w:val="nil"/>
            </w:tcBorders>
            <w:vAlign w:val="bottom"/>
          </w:tcPr>
          <w:p w14:paraId="300526F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50B4075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63D2041" w14:textId="77777777" w:rsidTr="00767C5F">
        <w:trPr>
          <w:trHeight w:val="225"/>
        </w:trPr>
        <w:tc>
          <w:tcPr>
            <w:tcW w:w="4327" w:type="dxa"/>
            <w:gridSpan w:val="3"/>
            <w:tcBorders>
              <w:top w:val="nil"/>
              <w:left w:val="nil"/>
              <w:bottom w:val="nil"/>
              <w:right w:val="nil"/>
            </w:tcBorders>
            <w:vAlign w:val="bottom"/>
          </w:tcPr>
          <w:p w14:paraId="375D5C2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39</w:t>
            </w:r>
          </w:p>
        </w:tc>
        <w:tc>
          <w:tcPr>
            <w:tcW w:w="1208" w:type="dxa"/>
            <w:tcBorders>
              <w:top w:val="nil"/>
              <w:left w:val="nil"/>
              <w:bottom w:val="nil"/>
              <w:right w:val="nil"/>
            </w:tcBorders>
            <w:vAlign w:val="bottom"/>
          </w:tcPr>
          <w:p w14:paraId="13A5E8F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5EE8060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5F20E01" w14:textId="77777777" w:rsidTr="00767C5F">
        <w:trPr>
          <w:trHeight w:hRule="exact" w:val="90"/>
        </w:trPr>
        <w:tc>
          <w:tcPr>
            <w:tcW w:w="2017" w:type="dxa"/>
            <w:tcBorders>
              <w:top w:val="nil"/>
              <w:left w:val="nil"/>
              <w:bottom w:val="double" w:sz="6" w:space="2" w:color="auto"/>
              <w:right w:val="nil"/>
            </w:tcBorders>
            <w:vAlign w:val="bottom"/>
          </w:tcPr>
          <w:p w14:paraId="720B16E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2E7BA6F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58C0366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14:paraId="60F3F8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0A9F224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238D3DB" w14:textId="77777777" w:rsidTr="00767C5F">
        <w:trPr>
          <w:trHeight w:hRule="exact" w:val="135"/>
        </w:trPr>
        <w:tc>
          <w:tcPr>
            <w:tcW w:w="2017" w:type="dxa"/>
            <w:tcBorders>
              <w:top w:val="nil"/>
              <w:left w:val="nil"/>
              <w:bottom w:val="nil"/>
              <w:right w:val="nil"/>
            </w:tcBorders>
            <w:vAlign w:val="bottom"/>
          </w:tcPr>
          <w:p w14:paraId="020FEF8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38655D4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23B8F0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08E0B8F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3025B90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D075117" w14:textId="77777777" w:rsidTr="00767C5F">
        <w:trPr>
          <w:trHeight w:val="225"/>
        </w:trPr>
        <w:tc>
          <w:tcPr>
            <w:tcW w:w="2017" w:type="dxa"/>
            <w:tcBorders>
              <w:top w:val="nil"/>
              <w:left w:val="nil"/>
              <w:bottom w:val="nil"/>
              <w:right w:val="nil"/>
            </w:tcBorders>
            <w:vAlign w:val="bottom"/>
          </w:tcPr>
          <w:p w14:paraId="492451D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tcBorders>
              <w:top w:val="nil"/>
              <w:left w:val="nil"/>
              <w:bottom w:val="nil"/>
              <w:right w:val="nil"/>
            </w:tcBorders>
            <w:vAlign w:val="bottom"/>
          </w:tcPr>
          <w:p w14:paraId="1165C5A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tcBorders>
              <w:top w:val="nil"/>
              <w:left w:val="nil"/>
              <w:bottom w:val="nil"/>
              <w:right w:val="nil"/>
            </w:tcBorders>
            <w:vAlign w:val="bottom"/>
          </w:tcPr>
          <w:p w14:paraId="085BA7B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tcBorders>
              <w:top w:val="nil"/>
              <w:left w:val="nil"/>
              <w:bottom w:val="nil"/>
              <w:right w:val="nil"/>
            </w:tcBorders>
            <w:vAlign w:val="bottom"/>
          </w:tcPr>
          <w:p w14:paraId="3F3E562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tcBorders>
              <w:top w:val="nil"/>
              <w:left w:val="nil"/>
              <w:bottom w:val="nil"/>
              <w:right w:val="nil"/>
            </w:tcBorders>
            <w:vAlign w:val="bottom"/>
          </w:tcPr>
          <w:p w14:paraId="557CBA6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638EF4DF" w14:textId="77777777" w:rsidTr="00767C5F">
        <w:trPr>
          <w:trHeight w:hRule="exact" w:val="90"/>
        </w:trPr>
        <w:tc>
          <w:tcPr>
            <w:tcW w:w="2017" w:type="dxa"/>
            <w:tcBorders>
              <w:top w:val="nil"/>
              <w:left w:val="nil"/>
              <w:bottom w:val="double" w:sz="6" w:space="2" w:color="auto"/>
              <w:right w:val="nil"/>
            </w:tcBorders>
            <w:vAlign w:val="bottom"/>
          </w:tcPr>
          <w:p w14:paraId="0CBEB32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0AEAAF5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68545DF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14:paraId="07A6892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1AE879A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52C8314" w14:textId="77777777" w:rsidTr="00767C5F">
        <w:trPr>
          <w:trHeight w:hRule="exact" w:val="135"/>
        </w:trPr>
        <w:tc>
          <w:tcPr>
            <w:tcW w:w="2017" w:type="dxa"/>
            <w:tcBorders>
              <w:top w:val="nil"/>
              <w:left w:val="nil"/>
              <w:bottom w:val="nil"/>
              <w:right w:val="nil"/>
            </w:tcBorders>
            <w:vAlign w:val="bottom"/>
          </w:tcPr>
          <w:p w14:paraId="7E54F19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1BC615B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193CB75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49519F7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5B5EF6B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FCC9F9A" w14:textId="77777777" w:rsidTr="00767C5F">
        <w:trPr>
          <w:trHeight w:val="225"/>
        </w:trPr>
        <w:tc>
          <w:tcPr>
            <w:tcW w:w="2017" w:type="dxa"/>
            <w:tcBorders>
              <w:top w:val="nil"/>
              <w:left w:val="nil"/>
              <w:bottom w:val="nil"/>
              <w:right w:val="nil"/>
            </w:tcBorders>
            <w:vAlign w:val="bottom"/>
          </w:tcPr>
          <w:p w14:paraId="77AD8EF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w:t>
            </w:r>
          </w:p>
        </w:tc>
        <w:tc>
          <w:tcPr>
            <w:tcW w:w="1103" w:type="dxa"/>
            <w:tcBorders>
              <w:top w:val="nil"/>
              <w:left w:val="nil"/>
              <w:bottom w:val="nil"/>
              <w:right w:val="nil"/>
            </w:tcBorders>
            <w:vAlign w:val="bottom"/>
          </w:tcPr>
          <w:p w14:paraId="5852D83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0.037142</w:t>
            </w:r>
          </w:p>
        </w:tc>
        <w:tc>
          <w:tcPr>
            <w:tcW w:w="1207" w:type="dxa"/>
            <w:tcBorders>
              <w:top w:val="nil"/>
              <w:left w:val="nil"/>
              <w:bottom w:val="nil"/>
              <w:right w:val="nil"/>
            </w:tcBorders>
            <w:vAlign w:val="bottom"/>
          </w:tcPr>
          <w:p w14:paraId="7D3CEC2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0.003559</w:t>
            </w:r>
          </w:p>
        </w:tc>
        <w:tc>
          <w:tcPr>
            <w:tcW w:w="1208" w:type="dxa"/>
            <w:tcBorders>
              <w:top w:val="nil"/>
              <w:left w:val="nil"/>
              <w:bottom w:val="nil"/>
              <w:right w:val="nil"/>
            </w:tcBorders>
            <w:vAlign w:val="bottom"/>
          </w:tcPr>
          <w:p w14:paraId="253D576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10.43624</w:t>
            </w:r>
          </w:p>
        </w:tc>
        <w:tc>
          <w:tcPr>
            <w:tcW w:w="997" w:type="dxa"/>
            <w:tcBorders>
              <w:top w:val="nil"/>
              <w:left w:val="nil"/>
              <w:bottom w:val="nil"/>
              <w:right w:val="nil"/>
            </w:tcBorders>
            <w:vAlign w:val="bottom"/>
          </w:tcPr>
          <w:p w14:paraId="3D4F21B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CE1E7A" w:rsidRPr="005A5B29" w14:paraId="4955A184" w14:textId="77777777" w:rsidTr="00767C5F">
        <w:trPr>
          <w:trHeight w:val="225"/>
        </w:trPr>
        <w:tc>
          <w:tcPr>
            <w:tcW w:w="2017" w:type="dxa"/>
            <w:tcBorders>
              <w:top w:val="nil"/>
              <w:left w:val="nil"/>
              <w:bottom w:val="nil"/>
              <w:right w:val="nil"/>
            </w:tcBorders>
            <w:vAlign w:val="bottom"/>
          </w:tcPr>
          <w:p w14:paraId="0813AD0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CAPEX</w:t>
            </w:r>
          </w:p>
        </w:tc>
        <w:tc>
          <w:tcPr>
            <w:tcW w:w="1103" w:type="dxa"/>
            <w:tcBorders>
              <w:top w:val="nil"/>
              <w:left w:val="nil"/>
              <w:bottom w:val="nil"/>
              <w:right w:val="nil"/>
            </w:tcBorders>
            <w:vAlign w:val="bottom"/>
          </w:tcPr>
          <w:p w14:paraId="75E2272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-0.067485</w:t>
            </w:r>
          </w:p>
        </w:tc>
        <w:tc>
          <w:tcPr>
            <w:tcW w:w="1207" w:type="dxa"/>
            <w:tcBorders>
              <w:top w:val="nil"/>
              <w:left w:val="nil"/>
              <w:bottom w:val="nil"/>
              <w:right w:val="nil"/>
            </w:tcBorders>
            <w:vAlign w:val="bottom"/>
          </w:tcPr>
          <w:p w14:paraId="0005112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0.209036</w:t>
            </w:r>
          </w:p>
        </w:tc>
        <w:tc>
          <w:tcPr>
            <w:tcW w:w="1208" w:type="dxa"/>
            <w:tcBorders>
              <w:top w:val="nil"/>
              <w:left w:val="nil"/>
              <w:bottom w:val="nil"/>
              <w:right w:val="nil"/>
            </w:tcBorders>
            <w:vAlign w:val="bottom"/>
          </w:tcPr>
          <w:p w14:paraId="5D700D7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-0.322838</w:t>
            </w:r>
          </w:p>
        </w:tc>
        <w:tc>
          <w:tcPr>
            <w:tcW w:w="997" w:type="dxa"/>
            <w:tcBorders>
              <w:top w:val="nil"/>
              <w:left w:val="nil"/>
              <w:bottom w:val="nil"/>
              <w:right w:val="nil"/>
            </w:tcBorders>
            <w:vAlign w:val="bottom"/>
          </w:tcPr>
          <w:p w14:paraId="2EC1513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0.7487</w:t>
            </w:r>
          </w:p>
        </w:tc>
      </w:tr>
      <w:tr w:rsidR="00CE1E7A" w:rsidRPr="005A5B29" w14:paraId="4E3D1BE9" w14:textId="77777777" w:rsidTr="00767C5F">
        <w:trPr>
          <w:trHeight w:val="225"/>
        </w:trPr>
        <w:tc>
          <w:tcPr>
            <w:tcW w:w="2017" w:type="dxa"/>
            <w:tcBorders>
              <w:top w:val="nil"/>
              <w:left w:val="nil"/>
              <w:bottom w:val="nil"/>
              <w:right w:val="nil"/>
            </w:tcBorders>
            <w:vAlign w:val="bottom"/>
          </w:tcPr>
          <w:p w14:paraId="75222C6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tcBorders>
              <w:top w:val="nil"/>
              <w:left w:val="nil"/>
              <w:bottom w:val="nil"/>
              <w:right w:val="nil"/>
            </w:tcBorders>
            <w:vAlign w:val="bottom"/>
          </w:tcPr>
          <w:p w14:paraId="3B0F4BE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284.2083</w:t>
            </w:r>
          </w:p>
        </w:tc>
        <w:tc>
          <w:tcPr>
            <w:tcW w:w="1207" w:type="dxa"/>
            <w:tcBorders>
              <w:top w:val="nil"/>
              <w:left w:val="nil"/>
              <w:bottom w:val="nil"/>
              <w:right w:val="nil"/>
            </w:tcBorders>
            <w:vAlign w:val="bottom"/>
          </w:tcPr>
          <w:p w14:paraId="54DEE15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93.50351</w:t>
            </w:r>
          </w:p>
        </w:tc>
        <w:tc>
          <w:tcPr>
            <w:tcW w:w="1208" w:type="dxa"/>
            <w:tcBorders>
              <w:top w:val="nil"/>
              <w:left w:val="nil"/>
              <w:bottom w:val="nil"/>
              <w:right w:val="nil"/>
            </w:tcBorders>
            <w:vAlign w:val="bottom"/>
          </w:tcPr>
          <w:p w14:paraId="0578727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3.039547</w:t>
            </w:r>
          </w:p>
        </w:tc>
        <w:tc>
          <w:tcPr>
            <w:tcW w:w="997" w:type="dxa"/>
            <w:tcBorders>
              <w:top w:val="nil"/>
              <w:left w:val="nil"/>
              <w:bottom w:val="nil"/>
              <w:right w:val="nil"/>
            </w:tcBorders>
            <w:vAlign w:val="bottom"/>
          </w:tcPr>
          <w:p w14:paraId="78CC3C9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0.0044</w:t>
            </w:r>
          </w:p>
        </w:tc>
      </w:tr>
      <w:tr w:rsidR="00CE1E7A" w:rsidRPr="005A5B29" w14:paraId="2470F76F" w14:textId="77777777" w:rsidTr="00767C5F">
        <w:trPr>
          <w:trHeight w:hRule="exact" w:val="90"/>
        </w:trPr>
        <w:tc>
          <w:tcPr>
            <w:tcW w:w="2017" w:type="dxa"/>
            <w:tcBorders>
              <w:top w:val="nil"/>
              <w:left w:val="nil"/>
              <w:bottom w:val="double" w:sz="6" w:space="2" w:color="auto"/>
              <w:right w:val="nil"/>
            </w:tcBorders>
            <w:vAlign w:val="bottom"/>
          </w:tcPr>
          <w:p w14:paraId="1964962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14:paraId="42E2491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14:paraId="7E19C94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14:paraId="3E4C445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0EE5E4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C24C76F" w14:textId="77777777" w:rsidTr="00767C5F">
        <w:trPr>
          <w:trHeight w:hRule="exact" w:val="135"/>
        </w:trPr>
        <w:tc>
          <w:tcPr>
            <w:tcW w:w="2017" w:type="dxa"/>
            <w:tcBorders>
              <w:top w:val="nil"/>
              <w:left w:val="nil"/>
              <w:bottom w:val="nil"/>
              <w:right w:val="nil"/>
            </w:tcBorders>
            <w:vAlign w:val="bottom"/>
          </w:tcPr>
          <w:p w14:paraId="1CD134E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20E7DBD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79E8762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6608B95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77BB011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82689EC" w14:textId="77777777" w:rsidTr="00767C5F">
        <w:trPr>
          <w:trHeight w:val="225"/>
        </w:trPr>
        <w:tc>
          <w:tcPr>
            <w:tcW w:w="2017" w:type="dxa"/>
            <w:tcBorders>
              <w:top w:val="nil"/>
              <w:left w:val="nil"/>
              <w:bottom w:val="nil"/>
              <w:right w:val="nil"/>
            </w:tcBorders>
            <w:vAlign w:val="bottom"/>
          </w:tcPr>
          <w:p w14:paraId="0A03DAA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tcBorders>
              <w:top w:val="nil"/>
              <w:left w:val="nil"/>
              <w:bottom w:val="nil"/>
              <w:right w:val="nil"/>
            </w:tcBorders>
            <w:vAlign w:val="bottom"/>
          </w:tcPr>
          <w:p w14:paraId="50E7C64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0.896938</w:t>
            </w:r>
          </w:p>
        </w:tc>
        <w:tc>
          <w:tcPr>
            <w:tcW w:w="2415" w:type="dxa"/>
            <w:gridSpan w:val="2"/>
            <w:tcBorders>
              <w:top w:val="nil"/>
              <w:left w:val="nil"/>
              <w:bottom w:val="nil"/>
              <w:right w:val="nil"/>
            </w:tcBorders>
            <w:vAlign w:val="bottom"/>
          </w:tcPr>
          <w:p w14:paraId="66AF7A6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tcBorders>
              <w:top w:val="nil"/>
              <w:left w:val="nil"/>
              <w:bottom w:val="nil"/>
              <w:right w:val="nil"/>
            </w:tcBorders>
            <w:vAlign w:val="bottom"/>
          </w:tcPr>
          <w:p w14:paraId="74F8642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1148.176</w:t>
            </w:r>
          </w:p>
        </w:tc>
      </w:tr>
      <w:tr w:rsidR="00CE1E7A" w:rsidRPr="005A5B29" w14:paraId="7BF4C140" w14:textId="77777777" w:rsidTr="00767C5F">
        <w:trPr>
          <w:trHeight w:val="225"/>
        </w:trPr>
        <w:tc>
          <w:tcPr>
            <w:tcW w:w="2017" w:type="dxa"/>
            <w:tcBorders>
              <w:top w:val="nil"/>
              <w:left w:val="nil"/>
              <w:bottom w:val="nil"/>
              <w:right w:val="nil"/>
            </w:tcBorders>
            <w:vAlign w:val="bottom"/>
          </w:tcPr>
          <w:p w14:paraId="798622A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tcBorders>
              <w:top w:val="nil"/>
              <w:left w:val="nil"/>
              <w:bottom w:val="nil"/>
              <w:right w:val="nil"/>
            </w:tcBorders>
            <w:vAlign w:val="bottom"/>
          </w:tcPr>
          <w:p w14:paraId="29EBA37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0.891212</w:t>
            </w:r>
          </w:p>
        </w:tc>
        <w:tc>
          <w:tcPr>
            <w:tcW w:w="2415" w:type="dxa"/>
            <w:gridSpan w:val="2"/>
            <w:tcBorders>
              <w:top w:val="nil"/>
              <w:left w:val="nil"/>
              <w:bottom w:val="nil"/>
              <w:right w:val="nil"/>
            </w:tcBorders>
            <w:vAlign w:val="bottom"/>
          </w:tcPr>
          <w:p w14:paraId="4FEA63B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tcBorders>
              <w:top w:val="nil"/>
              <w:left w:val="nil"/>
              <w:bottom w:val="nil"/>
              <w:right w:val="nil"/>
            </w:tcBorders>
            <w:vAlign w:val="bottom"/>
          </w:tcPr>
          <w:p w14:paraId="6DFF733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1400.993</w:t>
            </w:r>
          </w:p>
        </w:tc>
      </w:tr>
      <w:tr w:rsidR="00CE1E7A" w:rsidRPr="005A5B29" w14:paraId="19DCD626" w14:textId="77777777" w:rsidTr="00767C5F">
        <w:trPr>
          <w:trHeight w:val="225"/>
        </w:trPr>
        <w:tc>
          <w:tcPr>
            <w:tcW w:w="2017" w:type="dxa"/>
            <w:tcBorders>
              <w:top w:val="nil"/>
              <w:left w:val="nil"/>
              <w:bottom w:val="nil"/>
              <w:right w:val="nil"/>
            </w:tcBorders>
            <w:vAlign w:val="bottom"/>
          </w:tcPr>
          <w:p w14:paraId="77A6A93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tcBorders>
              <w:top w:val="nil"/>
              <w:left w:val="nil"/>
              <w:bottom w:val="nil"/>
              <w:right w:val="nil"/>
            </w:tcBorders>
            <w:vAlign w:val="bottom"/>
          </w:tcPr>
          <w:p w14:paraId="4FB66B4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462.0891</w:t>
            </w:r>
          </w:p>
        </w:tc>
        <w:tc>
          <w:tcPr>
            <w:tcW w:w="2415" w:type="dxa"/>
            <w:gridSpan w:val="2"/>
            <w:tcBorders>
              <w:top w:val="nil"/>
              <w:left w:val="nil"/>
              <w:bottom w:val="nil"/>
              <w:right w:val="nil"/>
            </w:tcBorders>
            <w:vAlign w:val="bottom"/>
          </w:tcPr>
          <w:p w14:paraId="243EB44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tcBorders>
              <w:top w:val="nil"/>
              <w:left w:val="nil"/>
              <w:bottom w:val="nil"/>
              <w:right w:val="nil"/>
            </w:tcBorders>
            <w:vAlign w:val="bottom"/>
          </w:tcPr>
          <w:p w14:paraId="1497AD3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15.18320</w:t>
            </w:r>
          </w:p>
        </w:tc>
      </w:tr>
      <w:tr w:rsidR="00CE1E7A" w:rsidRPr="005A5B29" w14:paraId="624814B9" w14:textId="77777777" w:rsidTr="00767C5F">
        <w:trPr>
          <w:trHeight w:val="225"/>
        </w:trPr>
        <w:tc>
          <w:tcPr>
            <w:tcW w:w="2017" w:type="dxa"/>
            <w:tcBorders>
              <w:top w:val="nil"/>
              <w:left w:val="nil"/>
              <w:bottom w:val="nil"/>
              <w:right w:val="nil"/>
            </w:tcBorders>
            <w:vAlign w:val="bottom"/>
          </w:tcPr>
          <w:p w14:paraId="4810280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tcBorders>
              <w:top w:val="nil"/>
              <w:left w:val="nil"/>
              <w:bottom w:val="nil"/>
              <w:right w:val="nil"/>
            </w:tcBorders>
            <w:vAlign w:val="bottom"/>
          </w:tcPr>
          <w:p w14:paraId="2EDB6AA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7686949.</w:t>
            </w:r>
          </w:p>
        </w:tc>
        <w:tc>
          <w:tcPr>
            <w:tcW w:w="2415" w:type="dxa"/>
            <w:gridSpan w:val="2"/>
            <w:tcBorders>
              <w:top w:val="nil"/>
              <w:left w:val="nil"/>
              <w:bottom w:val="nil"/>
              <w:right w:val="nil"/>
            </w:tcBorders>
            <w:vAlign w:val="bottom"/>
          </w:tcPr>
          <w:p w14:paraId="3298778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tcBorders>
              <w:top w:val="nil"/>
              <w:left w:val="nil"/>
              <w:bottom w:val="nil"/>
              <w:right w:val="nil"/>
            </w:tcBorders>
            <w:vAlign w:val="bottom"/>
          </w:tcPr>
          <w:p w14:paraId="1E2DE8C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15.31116</w:t>
            </w:r>
          </w:p>
        </w:tc>
      </w:tr>
      <w:tr w:rsidR="00CE1E7A" w:rsidRPr="005A5B29" w14:paraId="4B941914" w14:textId="77777777" w:rsidTr="00767C5F">
        <w:trPr>
          <w:trHeight w:val="225"/>
        </w:trPr>
        <w:tc>
          <w:tcPr>
            <w:tcW w:w="2017" w:type="dxa"/>
            <w:tcBorders>
              <w:top w:val="nil"/>
              <w:left w:val="nil"/>
              <w:bottom w:val="nil"/>
              <w:right w:val="nil"/>
            </w:tcBorders>
            <w:vAlign w:val="bottom"/>
          </w:tcPr>
          <w:p w14:paraId="024FF5C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tcBorders>
              <w:top w:val="nil"/>
              <w:left w:val="nil"/>
              <w:bottom w:val="nil"/>
              <w:right w:val="nil"/>
            </w:tcBorders>
            <w:vAlign w:val="bottom"/>
          </w:tcPr>
          <w:p w14:paraId="5094440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-293.0723</w:t>
            </w:r>
          </w:p>
        </w:tc>
        <w:tc>
          <w:tcPr>
            <w:tcW w:w="2415" w:type="dxa"/>
            <w:gridSpan w:val="2"/>
            <w:tcBorders>
              <w:top w:val="nil"/>
              <w:left w:val="nil"/>
              <w:bottom w:val="nil"/>
              <w:right w:val="nil"/>
            </w:tcBorders>
            <w:vAlign w:val="bottom"/>
          </w:tcPr>
          <w:p w14:paraId="6301D87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tcBorders>
              <w:top w:val="nil"/>
              <w:left w:val="nil"/>
              <w:bottom w:val="nil"/>
              <w:right w:val="nil"/>
            </w:tcBorders>
            <w:vAlign w:val="bottom"/>
          </w:tcPr>
          <w:p w14:paraId="58DA58F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15.22911</w:t>
            </w:r>
          </w:p>
        </w:tc>
      </w:tr>
      <w:tr w:rsidR="00CE1E7A" w:rsidRPr="005A5B29" w14:paraId="71355FDE" w14:textId="77777777" w:rsidTr="00767C5F">
        <w:trPr>
          <w:trHeight w:val="225"/>
        </w:trPr>
        <w:tc>
          <w:tcPr>
            <w:tcW w:w="2017" w:type="dxa"/>
            <w:tcBorders>
              <w:top w:val="nil"/>
              <w:left w:val="nil"/>
              <w:bottom w:val="nil"/>
              <w:right w:val="nil"/>
            </w:tcBorders>
            <w:vAlign w:val="bottom"/>
          </w:tcPr>
          <w:p w14:paraId="0B92FF3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tcBorders>
              <w:top w:val="nil"/>
              <w:left w:val="nil"/>
              <w:bottom w:val="nil"/>
              <w:right w:val="nil"/>
            </w:tcBorders>
            <w:vAlign w:val="bottom"/>
          </w:tcPr>
          <w:p w14:paraId="2154B5F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156.6521</w:t>
            </w:r>
          </w:p>
        </w:tc>
        <w:tc>
          <w:tcPr>
            <w:tcW w:w="2415" w:type="dxa"/>
            <w:gridSpan w:val="2"/>
            <w:tcBorders>
              <w:top w:val="nil"/>
              <w:left w:val="nil"/>
              <w:bottom w:val="nil"/>
              <w:right w:val="nil"/>
            </w:tcBorders>
            <w:vAlign w:val="bottom"/>
          </w:tcPr>
          <w:p w14:paraId="49D6BE2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tcBorders>
              <w:top w:val="nil"/>
              <w:left w:val="nil"/>
              <w:bottom w:val="nil"/>
              <w:right w:val="nil"/>
            </w:tcBorders>
            <w:vAlign w:val="bottom"/>
          </w:tcPr>
          <w:p w14:paraId="4E49685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0.322300</w:t>
            </w:r>
          </w:p>
        </w:tc>
      </w:tr>
      <w:tr w:rsidR="00CE1E7A" w:rsidRPr="005A5B29" w14:paraId="37EF890D" w14:textId="77777777" w:rsidTr="00767C5F">
        <w:trPr>
          <w:trHeight w:val="225"/>
        </w:trPr>
        <w:tc>
          <w:tcPr>
            <w:tcW w:w="2017" w:type="dxa"/>
            <w:tcBorders>
              <w:top w:val="nil"/>
              <w:left w:val="nil"/>
              <w:bottom w:val="nil"/>
              <w:right w:val="nil"/>
            </w:tcBorders>
            <w:vAlign w:val="bottom"/>
          </w:tcPr>
          <w:p w14:paraId="27ABCEA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tcBorders>
              <w:top w:val="nil"/>
              <w:left w:val="nil"/>
              <w:bottom w:val="nil"/>
              <w:right w:val="nil"/>
            </w:tcBorders>
            <w:vAlign w:val="bottom"/>
          </w:tcPr>
          <w:p w14:paraId="05245C4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0.000000</w:t>
            </w:r>
          </w:p>
        </w:tc>
        <w:tc>
          <w:tcPr>
            <w:tcW w:w="1207" w:type="dxa"/>
            <w:tcBorders>
              <w:top w:val="nil"/>
              <w:left w:val="nil"/>
              <w:bottom w:val="nil"/>
              <w:right w:val="nil"/>
            </w:tcBorders>
            <w:vAlign w:val="bottom"/>
          </w:tcPr>
          <w:p w14:paraId="5EF3CCD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4A05C91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5B005CA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CE1E7A" w:rsidRPr="005A5B29" w14:paraId="64AFEE05" w14:textId="77777777" w:rsidTr="00767C5F">
        <w:trPr>
          <w:trHeight w:hRule="exact" w:val="90"/>
        </w:trPr>
        <w:tc>
          <w:tcPr>
            <w:tcW w:w="2017" w:type="dxa"/>
            <w:tcBorders>
              <w:top w:val="nil"/>
              <w:left w:val="nil"/>
              <w:bottom w:val="double" w:sz="6" w:space="0" w:color="auto"/>
              <w:right w:val="nil"/>
            </w:tcBorders>
            <w:vAlign w:val="bottom"/>
          </w:tcPr>
          <w:p w14:paraId="7B69806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196FD09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71A26E0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7F64B4D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557AD7A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54F1C24" w14:textId="77777777" w:rsidTr="00767C5F">
        <w:trPr>
          <w:trHeight w:hRule="exact" w:val="135"/>
        </w:trPr>
        <w:tc>
          <w:tcPr>
            <w:tcW w:w="2017" w:type="dxa"/>
            <w:tcBorders>
              <w:top w:val="nil"/>
              <w:left w:val="nil"/>
              <w:bottom w:val="nil"/>
              <w:right w:val="nil"/>
            </w:tcBorders>
            <w:vAlign w:val="bottom"/>
          </w:tcPr>
          <w:p w14:paraId="4C4B132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14:paraId="772B8B9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14:paraId="5C9850A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14:paraId="5A5A836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5D70393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14:paraId="36F756EA"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lang w:val="en-GB"/>
        </w:rPr>
        <w:t xml:space="preserve">Table 4.6: Regression </w:t>
      </w:r>
      <w:proofErr w:type="spellStart"/>
      <w:r w:rsidRPr="005A5B29">
        <w:rPr>
          <w:rFonts w:ascii="Times New Roman" w:hAnsi="Times New Roman" w:cs="Times New Roman"/>
          <w:b/>
          <w:color w:val="000000" w:themeColor="text1"/>
          <w:sz w:val="24"/>
          <w:szCs w:val="24"/>
          <w:lang w:val="en-GB"/>
        </w:rPr>
        <w:t>ResultSource</w:t>
      </w:r>
      <w:proofErr w:type="spellEnd"/>
      <w:r w:rsidRPr="005A5B29">
        <w:rPr>
          <w:rFonts w:ascii="Times New Roman" w:hAnsi="Times New Roman" w:cs="Times New Roman"/>
          <w:b/>
          <w:color w:val="000000" w:themeColor="text1"/>
          <w:sz w:val="24"/>
          <w:szCs w:val="24"/>
          <w:lang w:val="en-GB"/>
        </w:rPr>
        <w:t>: Regression Result using E-Views 7.0</w:t>
      </w:r>
      <w:r w:rsidRPr="005A5B29">
        <w:rPr>
          <w:rFonts w:ascii="Times New Roman" w:hAnsi="Times New Roman" w:cs="Times New Roman"/>
          <w:color w:val="000000" w:themeColor="text1"/>
          <w:sz w:val="24"/>
          <w:szCs w:val="24"/>
          <w:lang w:val="yo-NG"/>
        </w:rPr>
        <w:br/>
      </w:r>
      <w:r w:rsidRPr="005A5B29">
        <w:rPr>
          <w:rFonts w:ascii="Times New Roman" w:hAnsi="Times New Roman" w:cs="Times New Roman"/>
          <w:color w:val="000000" w:themeColor="text1"/>
          <w:sz w:val="24"/>
          <w:szCs w:val="24"/>
        </w:rPr>
        <w:t>The estimated relationship for the model is</w:t>
      </w:r>
    </w:p>
    <w:p w14:paraId="49CE0D93"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RECEX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GDP</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en-GB"/>
        </w:rPr>
        <w:t>CAPEX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w:t>
      </w:r>
      <w:proofErr w:type="gramStart"/>
      <w:r w:rsidRPr="005A5B29">
        <w:rPr>
          <w:rFonts w:ascii="Times New Roman" w:hAnsi="Times New Roman" w:cs="Times New Roman"/>
          <w:color w:val="000000" w:themeColor="text1"/>
          <w:sz w:val="24"/>
          <w:szCs w:val="24"/>
          <w:lang w:val="en-GB"/>
        </w:rPr>
        <w:t>…(</w:t>
      </w:r>
      <w:proofErr w:type="gramEnd"/>
      <w:r w:rsidRPr="005A5B29">
        <w:rPr>
          <w:rFonts w:ascii="Times New Roman" w:hAnsi="Times New Roman" w:cs="Times New Roman"/>
          <w:color w:val="000000" w:themeColor="text1"/>
          <w:sz w:val="24"/>
          <w:szCs w:val="24"/>
          <w:lang w:val="en-GB"/>
        </w:rPr>
        <w:t>3)</w:t>
      </w:r>
    </w:p>
    <w:p w14:paraId="00EB8D95"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RECEX=-</w:t>
      </w:r>
      <w:r w:rsidRPr="005A5B29">
        <w:rPr>
          <w:rFonts w:ascii="Times New Roman" w:hAnsi="Times New Roman" w:cs="Times New Roman"/>
          <w:b/>
          <w:color w:val="000000" w:themeColor="text1"/>
          <w:sz w:val="24"/>
          <w:szCs w:val="24"/>
          <w:lang w:val="yo-NG"/>
        </w:rPr>
        <w:t>284.2083</w:t>
      </w:r>
      <w:r w:rsidRPr="005A5B29">
        <w:rPr>
          <w:rFonts w:ascii="Times New Roman" w:hAnsi="Times New Roman" w:cs="Times New Roman"/>
          <w:b/>
          <w:color w:val="000000" w:themeColor="text1"/>
          <w:sz w:val="24"/>
          <w:szCs w:val="24"/>
          <w:lang w:val="en-GB"/>
        </w:rPr>
        <w:t xml:space="preserve"> + </w:t>
      </w:r>
      <w:r w:rsidRPr="005A5B29">
        <w:rPr>
          <w:rFonts w:ascii="Times New Roman" w:hAnsi="Times New Roman" w:cs="Times New Roman"/>
          <w:b/>
          <w:color w:val="000000" w:themeColor="text1"/>
          <w:sz w:val="24"/>
          <w:szCs w:val="24"/>
          <w:lang w:val="yo-NG"/>
        </w:rPr>
        <w:t>0.037142</w:t>
      </w:r>
      <w:r w:rsidRPr="005A5B29">
        <w:rPr>
          <w:rFonts w:ascii="Times New Roman" w:hAnsi="Times New Roman" w:cs="Times New Roman"/>
          <w:b/>
          <w:color w:val="000000" w:themeColor="text1"/>
          <w:sz w:val="24"/>
          <w:szCs w:val="24"/>
        </w:rPr>
        <w:t xml:space="preserve">GDP + </w:t>
      </w:r>
      <w:r w:rsidRPr="005A5B29">
        <w:rPr>
          <w:rFonts w:ascii="Times New Roman" w:hAnsi="Times New Roman" w:cs="Times New Roman"/>
          <w:b/>
          <w:color w:val="000000" w:themeColor="text1"/>
          <w:sz w:val="24"/>
          <w:szCs w:val="24"/>
          <w:lang w:val="yo-NG"/>
        </w:rPr>
        <w:t>0.067485</w:t>
      </w:r>
      <w:r w:rsidRPr="005A5B29">
        <w:rPr>
          <w:rFonts w:ascii="Times New Roman" w:hAnsi="Times New Roman" w:cs="Times New Roman"/>
          <w:b/>
          <w:color w:val="000000" w:themeColor="text1"/>
          <w:sz w:val="24"/>
          <w:szCs w:val="24"/>
        </w:rPr>
        <w:t>CAPEX</w:t>
      </w:r>
      <w:r w:rsidRPr="005A5B29">
        <w:rPr>
          <w:rFonts w:ascii="Times New Roman" w:hAnsi="Times New Roman" w:cs="Times New Roman"/>
          <w:b/>
          <w:color w:val="000000" w:themeColor="text1"/>
          <w:sz w:val="24"/>
          <w:szCs w:val="24"/>
          <w:lang w:val="en-GB"/>
        </w:rPr>
        <w:t>………………………</w:t>
      </w:r>
      <w:proofErr w:type="gramStart"/>
      <w:r w:rsidRPr="005A5B29">
        <w:rPr>
          <w:rFonts w:ascii="Times New Roman" w:hAnsi="Times New Roman" w:cs="Times New Roman"/>
          <w:b/>
          <w:color w:val="000000" w:themeColor="text1"/>
          <w:sz w:val="24"/>
          <w:szCs w:val="24"/>
          <w:lang w:val="en-GB"/>
        </w:rPr>
        <w:t>…..</w:t>
      </w:r>
      <w:proofErr w:type="gramEnd"/>
      <w:r w:rsidRPr="005A5B29">
        <w:rPr>
          <w:rFonts w:ascii="Times New Roman" w:hAnsi="Times New Roman" w:cs="Times New Roman"/>
          <w:b/>
          <w:color w:val="000000" w:themeColor="text1"/>
          <w:sz w:val="24"/>
          <w:szCs w:val="24"/>
          <w:lang w:val="en-GB"/>
        </w:rPr>
        <w:t>(3)</w:t>
      </w:r>
    </w:p>
    <w:p w14:paraId="67A3440D"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color w:val="000000" w:themeColor="text1"/>
          <w:sz w:val="24"/>
          <w:szCs w:val="24"/>
          <w:lang w:val="en-GB"/>
        </w:rPr>
        <w:lastRenderedPageBreak/>
        <w:t>The model indicates the relationship between the Recurrent Expenditure (RECEX) as the independent variable and Gross Domestic Growth (GDP) and Capital Expenditure (CAPEX) as dependent variable.</w:t>
      </w:r>
    </w:p>
    <w:p w14:paraId="7D768607" w14:textId="77777777" w:rsidR="00CE1E7A" w:rsidRPr="005A5B29" w:rsidRDefault="00CE1E7A" w:rsidP="00CE1E7A">
      <w:pPr>
        <w:pStyle w:val="ListParagraph"/>
        <w:numPr>
          <w:ilvl w:val="0"/>
          <w:numId w:val="14"/>
        </w:numPr>
        <w:spacing w:after="0"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 Granger Casualty Tests</w:t>
      </w:r>
    </w:p>
    <w:p w14:paraId="4700C802"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Granger causality test was conducted within the context of statistical hypothesis test for</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determining whether the independent variables’ series are useful in forecasting the dependent</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variable (economic growth).</w:t>
      </w:r>
    </w:p>
    <w:tbl>
      <w:tblPr>
        <w:tblW w:w="0" w:type="auto"/>
        <w:tblInd w:w="30" w:type="dxa"/>
        <w:tblLayout w:type="fixed"/>
        <w:tblCellMar>
          <w:left w:w="0" w:type="dxa"/>
          <w:right w:w="0" w:type="dxa"/>
        </w:tblCellMar>
        <w:tblLook w:val="0000" w:firstRow="0" w:lastRow="0" w:firstColumn="0" w:lastColumn="0" w:noHBand="0" w:noVBand="0"/>
      </w:tblPr>
      <w:tblGrid>
        <w:gridCol w:w="4012"/>
        <w:gridCol w:w="788"/>
        <w:gridCol w:w="997"/>
        <w:gridCol w:w="1119"/>
      </w:tblGrid>
      <w:tr w:rsidR="00CE1E7A" w:rsidRPr="005A5B29" w14:paraId="6D76667C" w14:textId="77777777" w:rsidTr="00767C5F">
        <w:trPr>
          <w:trHeight w:val="225"/>
        </w:trPr>
        <w:tc>
          <w:tcPr>
            <w:tcW w:w="6916" w:type="dxa"/>
            <w:gridSpan w:val="4"/>
            <w:tcBorders>
              <w:top w:val="nil"/>
              <w:left w:val="nil"/>
              <w:bottom w:val="nil"/>
              <w:right w:val="nil"/>
            </w:tcBorders>
            <w:vAlign w:val="bottom"/>
          </w:tcPr>
          <w:p w14:paraId="0405CC2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Pairwise Granger Causality Tests</w:t>
            </w:r>
          </w:p>
        </w:tc>
      </w:tr>
      <w:tr w:rsidR="00CE1E7A" w:rsidRPr="005A5B29" w14:paraId="17A48605" w14:textId="77777777" w:rsidTr="00767C5F">
        <w:trPr>
          <w:trHeight w:val="225"/>
        </w:trPr>
        <w:tc>
          <w:tcPr>
            <w:tcW w:w="6916" w:type="dxa"/>
            <w:gridSpan w:val="4"/>
            <w:tcBorders>
              <w:top w:val="nil"/>
              <w:left w:val="nil"/>
              <w:bottom w:val="nil"/>
              <w:right w:val="nil"/>
            </w:tcBorders>
            <w:vAlign w:val="bottom"/>
          </w:tcPr>
          <w:p w14:paraId="72468D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21:01</w:t>
            </w:r>
          </w:p>
        </w:tc>
      </w:tr>
      <w:tr w:rsidR="00CE1E7A" w:rsidRPr="005A5B29" w14:paraId="3489B98F" w14:textId="77777777" w:rsidTr="00767C5F">
        <w:trPr>
          <w:trHeight w:val="225"/>
        </w:trPr>
        <w:tc>
          <w:tcPr>
            <w:tcW w:w="5797" w:type="dxa"/>
            <w:gridSpan w:val="3"/>
            <w:tcBorders>
              <w:top w:val="nil"/>
              <w:left w:val="nil"/>
              <w:bottom w:val="nil"/>
              <w:right w:val="nil"/>
            </w:tcBorders>
            <w:vAlign w:val="bottom"/>
          </w:tcPr>
          <w:p w14:paraId="1DB63E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119" w:type="dxa"/>
            <w:tcBorders>
              <w:top w:val="nil"/>
              <w:left w:val="nil"/>
              <w:bottom w:val="nil"/>
              <w:right w:val="nil"/>
            </w:tcBorders>
            <w:vAlign w:val="bottom"/>
          </w:tcPr>
          <w:p w14:paraId="737D99F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6364478" w14:textId="77777777" w:rsidTr="00767C5F">
        <w:trPr>
          <w:trHeight w:val="225"/>
        </w:trPr>
        <w:tc>
          <w:tcPr>
            <w:tcW w:w="4800" w:type="dxa"/>
            <w:gridSpan w:val="2"/>
            <w:tcBorders>
              <w:top w:val="nil"/>
              <w:left w:val="nil"/>
              <w:bottom w:val="nil"/>
              <w:right w:val="nil"/>
            </w:tcBorders>
            <w:vAlign w:val="bottom"/>
          </w:tcPr>
          <w:p w14:paraId="22A0686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Lags: 2</w:t>
            </w:r>
          </w:p>
        </w:tc>
        <w:tc>
          <w:tcPr>
            <w:tcW w:w="997" w:type="dxa"/>
            <w:tcBorders>
              <w:top w:val="nil"/>
              <w:left w:val="nil"/>
              <w:bottom w:val="nil"/>
              <w:right w:val="nil"/>
            </w:tcBorders>
            <w:vAlign w:val="bottom"/>
          </w:tcPr>
          <w:p w14:paraId="7ED2463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14:paraId="63DD273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C2FC96F" w14:textId="77777777" w:rsidTr="00767C5F">
        <w:trPr>
          <w:trHeight w:hRule="exact" w:val="90"/>
        </w:trPr>
        <w:tc>
          <w:tcPr>
            <w:tcW w:w="4012" w:type="dxa"/>
            <w:tcBorders>
              <w:top w:val="nil"/>
              <w:left w:val="nil"/>
              <w:bottom w:val="double" w:sz="6" w:space="2" w:color="auto"/>
              <w:right w:val="nil"/>
            </w:tcBorders>
            <w:vAlign w:val="bottom"/>
          </w:tcPr>
          <w:p w14:paraId="5AED811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14:paraId="647F275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7D157E2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14:paraId="3C95DC4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BD7B1C1" w14:textId="77777777" w:rsidTr="00767C5F">
        <w:trPr>
          <w:trHeight w:hRule="exact" w:val="135"/>
        </w:trPr>
        <w:tc>
          <w:tcPr>
            <w:tcW w:w="4012" w:type="dxa"/>
            <w:tcBorders>
              <w:top w:val="nil"/>
              <w:left w:val="nil"/>
              <w:bottom w:val="nil"/>
              <w:right w:val="nil"/>
            </w:tcBorders>
            <w:vAlign w:val="bottom"/>
          </w:tcPr>
          <w:p w14:paraId="304F920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14:paraId="77A1BCD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12D60A4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14:paraId="38540F3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A478D76" w14:textId="77777777" w:rsidTr="00767C5F">
        <w:trPr>
          <w:trHeight w:val="225"/>
        </w:trPr>
        <w:tc>
          <w:tcPr>
            <w:tcW w:w="4012" w:type="dxa"/>
            <w:tcBorders>
              <w:top w:val="nil"/>
              <w:left w:val="nil"/>
              <w:bottom w:val="nil"/>
              <w:right w:val="nil"/>
            </w:tcBorders>
            <w:vAlign w:val="bottom"/>
          </w:tcPr>
          <w:p w14:paraId="6CCB029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Null Hypothesis:</w:t>
            </w:r>
          </w:p>
        </w:tc>
        <w:tc>
          <w:tcPr>
            <w:tcW w:w="788" w:type="dxa"/>
            <w:tcBorders>
              <w:top w:val="nil"/>
              <w:left w:val="nil"/>
              <w:bottom w:val="nil"/>
              <w:right w:val="nil"/>
            </w:tcBorders>
            <w:vAlign w:val="bottom"/>
          </w:tcPr>
          <w:p w14:paraId="4330488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Obs</w:t>
            </w:r>
          </w:p>
        </w:tc>
        <w:tc>
          <w:tcPr>
            <w:tcW w:w="997" w:type="dxa"/>
            <w:tcBorders>
              <w:top w:val="nil"/>
              <w:left w:val="nil"/>
              <w:bottom w:val="nil"/>
              <w:right w:val="nil"/>
            </w:tcBorders>
            <w:vAlign w:val="bottom"/>
          </w:tcPr>
          <w:p w14:paraId="2E5A664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19" w:type="dxa"/>
            <w:tcBorders>
              <w:top w:val="nil"/>
              <w:left w:val="nil"/>
              <w:bottom w:val="nil"/>
              <w:right w:val="nil"/>
            </w:tcBorders>
            <w:vAlign w:val="bottom"/>
          </w:tcPr>
          <w:p w14:paraId="5D12EE2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32D7562E" w14:textId="77777777" w:rsidTr="00767C5F">
        <w:trPr>
          <w:trHeight w:hRule="exact" w:val="90"/>
        </w:trPr>
        <w:tc>
          <w:tcPr>
            <w:tcW w:w="4012" w:type="dxa"/>
            <w:tcBorders>
              <w:top w:val="nil"/>
              <w:left w:val="nil"/>
              <w:bottom w:val="double" w:sz="6" w:space="2" w:color="auto"/>
              <w:right w:val="nil"/>
            </w:tcBorders>
            <w:vAlign w:val="bottom"/>
          </w:tcPr>
          <w:p w14:paraId="660AB74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14:paraId="4426806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1418C63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14:paraId="1577DFF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3943BD8" w14:textId="77777777" w:rsidTr="00767C5F">
        <w:trPr>
          <w:trHeight w:hRule="exact" w:val="135"/>
        </w:trPr>
        <w:tc>
          <w:tcPr>
            <w:tcW w:w="4012" w:type="dxa"/>
            <w:tcBorders>
              <w:top w:val="nil"/>
              <w:left w:val="nil"/>
              <w:bottom w:val="nil"/>
              <w:right w:val="nil"/>
            </w:tcBorders>
            <w:vAlign w:val="bottom"/>
          </w:tcPr>
          <w:p w14:paraId="0A11E19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14:paraId="6B07AD7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209607F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14:paraId="36BB896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A33664F" w14:textId="77777777" w:rsidTr="00767C5F">
        <w:trPr>
          <w:trHeight w:val="225"/>
        </w:trPr>
        <w:tc>
          <w:tcPr>
            <w:tcW w:w="4012" w:type="dxa"/>
            <w:tcBorders>
              <w:top w:val="nil"/>
              <w:left w:val="nil"/>
              <w:bottom w:val="nil"/>
              <w:right w:val="nil"/>
            </w:tcBorders>
            <w:vAlign w:val="bottom"/>
          </w:tcPr>
          <w:p w14:paraId="78C8A31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CAPEX does not Granger Cause GDP</w:t>
            </w:r>
          </w:p>
        </w:tc>
        <w:tc>
          <w:tcPr>
            <w:tcW w:w="788" w:type="dxa"/>
            <w:tcBorders>
              <w:top w:val="nil"/>
              <w:left w:val="nil"/>
              <w:bottom w:val="nil"/>
              <w:right w:val="nil"/>
            </w:tcBorders>
            <w:vAlign w:val="bottom"/>
          </w:tcPr>
          <w:p w14:paraId="44265A9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37</w:t>
            </w:r>
          </w:p>
        </w:tc>
        <w:tc>
          <w:tcPr>
            <w:tcW w:w="997" w:type="dxa"/>
            <w:tcBorders>
              <w:top w:val="nil"/>
              <w:left w:val="nil"/>
              <w:bottom w:val="nil"/>
              <w:right w:val="nil"/>
            </w:tcBorders>
            <w:vAlign w:val="bottom"/>
          </w:tcPr>
          <w:p w14:paraId="0E6F132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11.2053</w:t>
            </w:r>
          </w:p>
        </w:tc>
        <w:tc>
          <w:tcPr>
            <w:tcW w:w="1119" w:type="dxa"/>
            <w:tcBorders>
              <w:top w:val="nil"/>
              <w:left w:val="nil"/>
              <w:bottom w:val="nil"/>
              <w:right w:val="nil"/>
            </w:tcBorders>
            <w:vAlign w:val="bottom"/>
          </w:tcPr>
          <w:p w14:paraId="563F6C8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0.0002</w:t>
            </w:r>
          </w:p>
        </w:tc>
      </w:tr>
      <w:tr w:rsidR="00CE1E7A" w:rsidRPr="005A5B29" w14:paraId="0EB4EC3E" w14:textId="77777777" w:rsidTr="00767C5F">
        <w:trPr>
          <w:trHeight w:val="225"/>
        </w:trPr>
        <w:tc>
          <w:tcPr>
            <w:tcW w:w="4800" w:type="dxa"/>
            <w:gridSpan w:val="2"/>
            <w:tcBorders>
              <w:top w:val="nil"/>
              <w:left w:val="nil"/>
              <w:bottom w:val="nil"/>
              <w:right w:val="nil"/>
            </w:tcBorders>
            <w:vAlign w:val="bottom"/>
          </w:tcPr>
          <w:p w14:paraId="00E8DAC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GDP does not Granger Cause CAPEX</w:t>
            </w:r>
          </w:p>
        </w:tc>
        <w:tc>
          <w:tcPr>
            <w:tcW w:w="997" w:type="dxa"/>
            <w:tcBorders>
              <w:top w:val="nil"/>
              <w:left w:val="nil"/>
              <w:bottom w:val="nil"/>
              <w:right w:val="nil"/>
            </w:tcBorders>
            <w:vAlign w:val="bottom"/>
          </w:tcPr>
          <w:p w14:paraId="001E350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3.98023</w:t>
            </w:r>
          </w:p>
        </w:tc>
        <w:tc>
          <w:tcPr>
            <w:tcW w:w="1119" w:type="dxa"/>
            <w:tcBorders>
              <w:top w:val="nil"/>
              <w:left w:val="nil"/>
              <w:bottom w:val="nil"/>
              <w:right w:val="nil"/>
            </w:tcBorders>
            <w:vAlign w:val="bottom"/>
          </w:tcPr>
          <w:p w14:paraId="21E5FA0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0.0286</w:t>
            </w:r>
          </w:p>
        </w:tc>
      </w:tr>
      <w:tr w:rsidR="00CE1E7A" w:rsidRPr="005A5B29" w14:paraId="2B96AE8F" w14:textId="77777777" w:rsidTr="00767C5F">
        <w:trPr>
          <w:trHeight w:hRule="exact" w:val="90"/>
        </w:trPr>
        <w:tc>
          <w:tcPr>
            <w:tcW w:w="4012" w:type="dxa"/>
            <w:tcBorders>
              <w:top w:val="nil"/>
              <w:left w:val="nil"/>
              <w:bottom w:val="double" w:sz="6" w:space="2" w:color="auto"/>
              <w:right w:val="nil"/>
            </w:tcBorders>
            <w:vAlign w:val="bottom"/>
          </w:tcPr>
          <w:p w14:paraId="4DD7B58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14:paraId="675AEB6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2606C57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14:paraId="6CD1116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4011185" w14:textId="77777777" w:rsidTr="00767C5F">
        <w:trPr>
          <w:trHeight w:hRule="exact" w:val="135"/>
        </w:trPr>
        <w:tc>
          <w:tcPr>
            <w:tcW w:w="4012" w:type="dxa"/>
            <w:tcBorders>
              <w:top w:val="nil"/>
              <w:left w:val="nil"/>
              <w:bottom w:val="nil"/>
              <w:right w:val="nil"/>
            </w:tcBorders>
            <w:vAlign w:val="bottom"/>
          </w:tcPr>
          <w:p w14:paraId="4EB378B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14:paraId="562A08D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25A251E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14:paraId="5F2D32C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13E5FFB" w14:textId="77777777" w:rsidTr="00767C5F">
        <w:trPr>
          <w:trHeight w:val="225"/>
        </w:trPr>
        <w:tc>
          <w:tcPr>
            <w:tcW w:w="4012" w:type="dxa"/>
            <w:tcBorders>
              <w:top w:val="nil"/>
              <w:left w:val="nil"/>
              <w:bottom w:val="nil"/>
              <w:right w:val="nil"/>
            </w:tcBorders>
            <w:vAlign w:val="bottom"/>
          </w:tcPr>
          <w:p w14:paraId="1809FB6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RECEX does not Granger Cause GDP</w:t>
            </w:r>
          </w:p>
        </w:tc>
        <w:tc>
          <w:tcPr>
            <w:tcW w:w="788" w:type="dxa"/>
            <w:tcBorders>
              <w:top w:val="nil"/>
              <w:left w:val="nil"/>
              <w:bottom w:val="nil"/>
              <w:right w:val="nil"/>
            </w:tcBorders>
            <w:vAlign w:val="bottom"/>
          </w:tcPr>
          <w:p w14:paraId="51FD66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37</w:t>
            </w:r>
          </w:p>
        </w:tc>
        <w:tc>
          <w:tcPr>
            <w:tcW w:w="997" w:type="dxa"/>
            <w:tcBorders>
              <w:top w:val="nil"/>
              <w:left w:val="nil"/>
              <w:bottom w:val="nil"/>
              <w:right w:val="nil"/>
            </w:tcBorders>
            <w:vAlign w:val="bottom"/>
          </w:tcPr>
          <w:p w14:paraId="0150E63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13.2167</w:t>
            </w:r>
          </w:p>
        </w:tc>
        <w:tc>
          <w:tcPr>
            <w:tcW w:w="1119" w:type="dxa"/>
            <w:tcBorders>
              <w:top w:val="nil"/>
              <w:left w:val="nil"/>
              <w:bottom w:val="nil"/>
              <w:right w:val="nil"/>
            </w:tcBorders>
            <w:vAlign w:val="bottom"/>
          </w:tcPr>
          <w:p w14:paraId="179C463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7.E-05</w:t>
            </w:r>
          </w:p>
        </w:tc>
      </w:tr>
      <w:tr w:rsidR="00CE1E7A" w:rsidRPr="005A5B29" w14:paraId="5D937FDE" w14:textId="77777777" w:rsidTr="00767C5F">
        <w:trPr>
          <w:trHeight w:val="225"/>
        </w:trPr>
        <w:tc>
          <w:tcPr>
            <w:tcW w:w="4800" w:type="dxa"/>
            <w:gridSpan w:val="2"/>
            <w:tcBorders>
              <w:top w:val="nil"/>
              <w:left w:val="nil"/>
              <w:bottom w:val="nil"/>
              <w:right w:val="nil"/>
            </w:tcBorders>
            <w:vAlign w:val="bottom"/>
          </w:tcPr>
          <w:p w14:paraId="30F507C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GDP does not Granger Cause RECEX</w:t>
            </w:r>
          </w:p>
        </w:tc>
        <w:tc>
          <w:tcPr>
            <w:tcW w:w="997" w:type="dxa"/>
            <w:tcBorders>
              <w:top w:val="nil"/>
              <w:left w:val="nil"/>
              <w:bottom w:val="nil"/>
              <w:right w:val="nil"/>
            </w:tcBorders>
            <w:vAlign w:val="bottom"/>
          </w:tcPr>
          <w:p w14:paraId="4338022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4.40326</w:t>
            </w:r>
          </w:p>
        </w:tc>
        <w:tc>
          <w:tcPr>
            <w:tcW w:w="1119" w:type="dxa"/>
            <w:tcBorders>
              <w:top w:val="nil"/>
              <w:left w:val="nil"/>
              <w:bottom w:val="nil"/>
              <w:right w:val="nil"/>
            </w:tcBorders>
            <w:vAlign w:val="bottom"/>
          </w:tcPr>
          <w:p w14:paraId="56B7A07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0.0205</w:t>
            </w:r>
          </w:p>
        </w:tc>
      </w:tr>
      <w:tr w:rsidR="00CE1E7A" w:rsidRPr="005A5B29" w14:paraId="6D48806E" w14:textId="77777777" w:rsidTr="00767C5F">
        <w:trPr>
          <w:trHeight w:hRule="exact" w:val="90"/>
        </w:trPr>
        <w:tc>
          <w:tcPr>
            <w:tcW w:w="4012" w:type="dxa"/>
            <w:tcBorders>
              <w:top w:val="nil"/>
              <w:left w:val="nil"/>
              <w:bottom w:val="double" w:sz="6" w:space="2" w:color="auto"/>
              <w:right w:val="nil"/>
            </w:tcBorders>
            <w:vAlign w:val="bottom"/>
          </w:tcPr>
          <w:p w14:paraId="7E9D5FE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14:paraId="7675359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14:paraId="099530A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14:paraId="3B775D7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FDFE015" w14:textId="77777777" w:rsidTr="00767C5F">
        <w:trPr>
          <w:trHeight w:hRule="exact" w:val="135"/>
        </w:trPr>
        <w:tc>
          <w:tcPr>
            <w:tcW w:w="4012" w:type="dxa"/>
            <w:tcBorders>
              <w:top w:val="nil"/>
              <w:left w:val="nil"/>
              <w:bottom w:val="nil"/>
              <w:right w:val="nil"/>
            </w:tcBorders>
            <w:vAlign w:val="bottom"/>
          </w:tcPr>
          <w:p w14:paraId="1173E7A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14:paraId="268A0C7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190C15A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14:paraId="7FA88AC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8716FA9" w14:textId="77777777" w:rsidTr="00767C5F">
        <w:trPr>
          <w:trHeight w:val="225"/>
        </w:trPr>
        <w:tc>
          <w:tcPr>
            <w:tcW w:w="4012" w:type="dxa"/>
            <w:tcBorders>
              <w:top w:val="nil"/>
              <w:left w:val="nil"/>
              <w:bottom w:val="nil"/>
              <w:right w:val="nil"/>
            </w:tcBorders>
            <w:vAlign w:val="bottom"/>
          </w:tcPr>
          <w:p w14:paraId="4AA47B0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RECEX does not Granger Cause CAPEX</w:t>
            </w:r>
          </w:p>
        </w:tc>
        <w:tc>
          <w:tcPr>
            <w:tcW w:w="788" w:type="dxa"/>
            <w:tcBorders>
              <w:top w:val="nil"/>
              <w:left w:val="nil"/>
              <w:bottom w:val="nil"/>
              <w:right w:val="nil"/>
            </w:tcBorders>
            <w:vAlign w:val="bottom"/>
          </w:tcPr>
          <w:p w14:paraId="231120C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37</w:t>
            </w:r>
          </w:p>
        </w:tc>
        <w:tc>
          <w:tcPr>
            <w:tcW w:w="997" w:type="dxa"/>
            <w:tcBorders>
              <w:top w:val="nil"/>
              <w:left w:val="nil"/>
              <w:bottom w:val="nil"/>
              <w:right w:val="nil"/>
            </w:tcBorders>
            <w:vAlign w:val="bottom"/>
          </w:tcPr>
          <w:p w14:paraId="632231B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4.68775</w:t>
            </w:r>
          </w:p>
        </w:tc>
        <w:tc>
          <w:tcPr>
            <w:tcW w:w="1119" w:type="dxa"/>
            <w:tcBorders>
              <w:top w:val="nil"/>
              <w:left w:val="nil"/>
              <w:bottom w:val="nil"/>
              <w:right w:val="nil"/>
            </w:tcBorders>
            <w:vAlign w:val="bottom"/>
          </w:tcPr>
          <w:p w14:paraId="31DA8D7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0.0164</w:t>
            </w:r>
          </w:p>
        </w:tc>
      </w:tr>
      <w:tr w:rsidR="00CE1E7A" w:rsidRPr="005A5B29" w14:paraId="194A117F" w14:textId="77777777" w:rsidTr="00767C5F">
        <w:trPr>
          <w:trHeight w:val="225"/>
        </w:trPr>
        <w:tc>
          <w:tcPr>
            <w:tcW w:w="4800" w:type="dxa"/>
            <w:gridSpan w:val="2"/>
            <w:tcBorders>
              <w:top w:val="nil"/>
              <w:left w:val="nil"/>
              <w:bottom w:val="nil"/>
              <w:right w:val="nil"/>
            </w:tcBorders>
            <w:vAlign w:val="bottom"/>
          </w:tcPr>
          <w:p w14:paraId="22D57C0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CAPEX does not Granger Cause RECEX</w:t>
            </w:r>
          </w:p>
        </w:tc>
        <w:tc>
          <w:tcPr>
            <w:tcW w:w="997" w:type="dxa"/>
            <w:tcBorders>
              <w:top w:val="nil"/>
              <w:left w:val="nil"/>
              <w:bottom w:val="nil"/>
              <w:right w:val="nil"/>
            </w:tcBorders>
            <w:vAlign w:val="bottom"/>
          </w:tcPr>
          <w:p w14:paraId="730456B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14.0335</w:t>
            </w:r>
          </w:p>
        </w:tc>
        <w:tc>
          <w:tcPr>
            <w:tcW w:w="1119" w:type="dxa"/>
            <w:tcBorders>
              <w:top w:val="nil"/>
              <w:left w:val="nil"/>
              <w:bottom w:val="nil"/>
              <w:right w:val="nil"/>
            </w:tcBorders>
            <w:vAlign w:val="bottom"/>
          </w:tcPr>
          <w:p w14:paraId="087F5E1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4.E-05</w:t>
            </w:r>
          </w:p>
        </w:tc>
      </w:tr>
      <w:tr w:rsidR="00CE1E7A" w:rsidRPr="005A5B29" w14:paraId="47730863" w14:textId="77777777" w:rsidTr="00767C5F">
        <w:trPr>
          <w:trHeight w:hRule="exact" w:val="90"/>
        </w:trPr>
        <w:tc>
          <w:tcPr>
            <w:tcW w:w="4012" w:type="dxa"/>
            <w:tcBorders>
              <w:top w:val="nil"/>
              <w:left w:val="nil"/>
              <w:bottom w:val="double" w:sz="6" w:space="0" w:color="auto"/>
              <w:right w:val="nil"/>
            </w:tcBorders>
            <w:vAlign w:val="bottom"/>
          </w:tcPr>
          <w:p w14:paraId="498DE6E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0" w:color="auto"/>
              <w:right w:val="nil"/>
            </w:tcBorders>
            <w:vAlign w:val="bottom"/>
          </w:tcPr>
          <w:p w14:paraId="63DF83A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10CB95A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0" w:color="auto"/>
              <w:right w:val="nil"/>
            </w:tcBorders>
            <w:vAlign w:val="bottom"/>
          </w:tcPr>
          <w:p w14:paraId="6D393A0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B45C268" w14:textId="77777777" w:rsidTr="00767C5F">
        <w:trPr>
          <w:trHeight w:hRule="exact" w:val="135"/>
        </w:trPr>
        <w:tc>
          <w:tcPr>
            <w:tcW w:w="4012" w:type="dxa"/>
            <w:tcBorders>
              <w:top w:val="nil"/>
              <w:left w:val="nil"/>
              <w:bottom w:val="nil"/>
              <w:right w:val="nil"/>
            </w:tcBorders>
            <w:vAlign w:val="bottom"/>
          </w:tcPr>
          <w:p w14:paraId="2315978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14:paraId="0E620C0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14:paraId="62742C0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14:paraId="1DCAE1D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14:paraId="0E3FBB18" w14:textId="77777777" w:rsidR="00CE1E7A" w:rsidRPr="005A5B29" w:rsidRDefault="00CE1E7A" w:rsidP="00CE1E7A">
      <w:pPr>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Table 4.</w:t>
      </w:r>
      <w:r>
        <w:rPr>
          <w:rFonts w:ascii="Times New Roman" w:hAnsi="Times New Roman" w:cs="Times New Roman"/>
          <w:b/>
          <w:color w:val="000000" w:themeColor="text1"/>
          <w:sz w:val="24"/>
          <w:szCs w:val="24"/>
        </w:rPr>
        <w:t>7</w:t>
      </w:r>
      <w:r w:rsidRPr="005A5B29">
        <w:rPr>
          <w:rFonts w:ascii="Times New Roman" w:hAnsi="Times New Roman" w:cs="Times New Roman"/>
          <w:b/>
          <w:color w:val="000000" w:themeColor="text1"/>
          <w:sz w:val="24"/>
          <w:szCs w:val="24"/>
        </w:rPr>
        <w:t>: Granger Casualty Tests between Economic Growth, Capital expenditure and Recurrent expenditure</w:t>
      </w:r>
    </w:p>
    <w:p w14:paraId="3DF93ABF" w14:textId="77777777" w:rsidR="00CE1E7A" w:rsidRPr="005A5B29" w:rsidRDefault="00CE1E7A" w:rsidP="00CE1E7A">
      <w:pPr>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Source: E-Views 7.0</w:t>
      </w:r>
    </w:p>
    <w:p w14:paraId="1D4F7F9D"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0DDF75CB"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The findings revealed that there exists a strong bidirectional causal links between Government</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en-GB"/>
        </w:rPr>
        <w:t xml:space="preserve">(Capital and Recurrent) and Economic growth. The null hypothesis that states that </w:t>
      </w:r>
      <w:r w:rsidRPr="005A5B29">
        <w:rPr>
          <w:rFonts w:ascii="Times New Roman" w:hAnsi="Times New Roman" w:cs="Times New Roman"/>
          <w:color w:val="000000" w:themeColor="text1"/>
          <w:sz w:val="24"/>
          <w:szCs w:val="24"/>
        </w:rPr>
        <w:t>there is no short and long run relationship between government expenditure and economic growth in Nigeria is rejected.</w:t>
      </w:r>
    </w:p>
    <w:p w14:paraId="50B6925C" w14:textId="77777777" w:rsidR="00CE1E7A" w:rsidRPr="005A5B29" w:rsidRDefault="00CE1E7A" w:rsidP="00CE1E7A">
      <w:pPr>
        <w:pStyle w:val="ListParagraph"/>
        <w:numPr>
          <w:ilvl w:val="0"/>
          <w:numId w:val="15"/>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b/>
          <w:color w:val="000000" w:themeColor="text1"/>
          <w:sz w:val="24"/>
          <w:szCs w:val="24"/>
          <w:lang w:val="en-GB"/>
        </w:rPr>
        <w:t>Discussion of the Findings</w:t>
      </w:r>
    </w:p>
    <w:p w14:paraId="0719B44F" w14:textId="77777777" w:rsidR="00CE1E7A" w:rsidRPr="009A1E8A" w:rsidRDefault="00CE1E7A" w:rsidP="00CE1E7A">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The study results indicated that there is a strong and positive correlation between the study</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variables. </w:t>
      </w:r>
      <w:r w:rsidRPr="005A5B29">
        <w:rPr>
          <w:rFonts w:ascii="Times New Roman" w:hAnsi="Times New Roman" w:cs="Times New Roman"/>
          <w:color w:val="000000" w:themeColor="text1"/>
          <w:sz w:val="24"/>
          <w:szCs w:val="24"/>
          <w:lang w:val="en-GB"/>
        </w:rPr>
        <w:t>Therefore, this</w:t>
      </w:r>
      <w:r w:rsidRPr="005A5B29">
        <w:rPr>
          <w:rFonts w:ascii="Times New Roman" w:hAnsi="Times New Roman" w:cs="Times New Roman"/>
          <w:color w:val="000000" w:themeColor="text1"/>
          <w:sz w:val="24"/>
          <w:szCs w:val="24"/>
          <w:lang w:val="yo-NG"/>
        </w:rPr>
        <w:t xml:space="preserve"> indicates that, the government expenditur</w:t>
      </w:r>
      <w:r w:rsidRPr="005A5B29">
        <w:rPr>
          <w:rFonts w:ascii="Times New Roman" w:hAnsi="Times New Roman" w:cs="Times New Roman"/>
          <w:color w:val="000000" w:themeColor="text1"/>
          <w:sz w:val="24"/>
          <w:szCs w:val="24"/>
          <w:lang w:val="en-GB"/>
        </w:rPr>
        <w:t>es of Capital and Recurrent expenditures are positively and strongly associated with economic growth. Thus, a positive change that is increase in these expenditures will result to positive impacts on economic performance and its development.</w:t>
      </w:r>
      <w:r>
        <w:rPr>
          <w:rFonts w:ascii="Times New Roman" w:hAnsi="Times New Roman" w:cs="Times New Roman"/>
          <w:color w:val="000000" w:themeColor="text1"/>
          <w:sz w:val="24"/>
          <w:szCs w:val="24"/>
          <w:lang w:val="en-GB"/>
        </w:rPr>
        <w:t xml:space="preserve"> </w:t>
      </w:r>
      <w:r w:rsidRPr="005A5B29">
        <w:rPr>
          <w:rFonts w:ascii="Times New Roman" w:hAnsi="Times New Roman" w:cs="Times New Roman"/>
          <w:color w:val="000000" w:themeColor="text1"/>
          <w:sz w:val="24"/>
          <w:szCs w:val="24"/>
          <w:lang w:val="yo-NG"/>
        </w:rPr>
        <w:t>The findings also illustrated that, holding other factors constant; the government expenditure</w:t>
      </w:r>
      <w:r w:rsidRPr="005A5B29">
        <w:rPr>
          <w:rFonts w:ascii="Times New Roman" w:hAnsi="Times New Roman" w:cs="Times New Roman"/>
          <w:color w:val="000000" w:themeColor="text1"/>
          <w:sz w:val="24"/>
          <w:szCs w:val="24"/>
          <w:lang w:val="en-GB"/>
        </w:rPr>
        <w:t xml:space="preserve"> (capital and recurrent) </w:t>
      </w:r>
      <w:r w:rsidRPr="005A5B29">
        <w:rPr>
          <w:rFonts w:ascii="Times New Roman" w:hAnsi="Times New Roman" w:cs="Times New Roman"/>
          <w:color w:val="000000" w:themeColor="text1"/>
          <w:sz w:val="24"/>
          <w:szCs w:val="24"/>
          <w:lang w:val="yo-NG"/>
        </w:rPr>
        <w:t>which are the independent variables in this study wouldexplain 93% of the variability in economic growth. This indicates that, other factors</w:t>
      </w:r>
      <w:r w:rsidRPr="005A5B29">
        <w:rPr>
          <w:rFonts w:ascii="Times New Roman" w:hAnsi="Times New Roman" w:cs="Times New Roman"/>
          <w:color w:val="000000" w:themeColor="text1"/>
          <w:sz w:val="24"/>
          <w:szCs w:val="24"/>
          <w:lang w:val="en-GB"/>
        </w:rPr>
        <w:t xml:space="preserve"> such as unemployment, fiscal policy etc</w:t>
      </w:r>
      <w:r w:rsidRPr="005A5B29">
        <w:rPr>
          <w:rFonts w:ascii="Times New Roman" w:hAnsi="Times New Roman" w:cs="Times New Roman"/>
          <w:color w:val="000000" w:themeColor="text1"/>
          <w:sz w:val="24"/>
          <w:szCs w:val="24"/>
          <w:lang w:val="yo-NG"/>
        </w:rPr>
        <w:t xml:space="preserve"> that are notstudied in this study, (determinants of economic growth) account for 7% of its variability.</w:t>
      </w:r>
    </w:p>
    <w:p w14:paraId="0026E8DC"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From the regression analysis, the result shows that </w:t>
      </w:r>
      <w:r w:rsidRPr="005A5B29">
        <w:rPr>
          <w:rFonts w:ascii="Times New Roman" w:hAnsi="Times New Roman" w:cs="Times New Roman"/>
          <w:color w:val="000000" w:themeColor="text1"/>
          <w:sz w:val="24"/>
          <w:szCs w:val="24"/>
          <w:lang w:val="en-GB"/>
        </w:rPr>
        <w:t xml:space="preserve">capital and recurrent expenditures have </w:t>
      </w:r>
      <w:r w:rsidRPr="005A5B29">
        <w:rPr>
          <w:rFonts w:ascii="Times New Roman" w:hAnsi="Times New Roman" w:cs="Times New Roman"/>
          <w:color w:val="000000" w:themeColor="text1"/>
          <w:sz w:val="24"/>
          <w:szCs w:val="24"/>
          <w:lang w:val="yo-NG"/>
        </w:rPr>
        <w:t>positive and significant impact on economic growth.</w:t>
      </w:r>
    </w:p>
    <w:p w14:paraId="6FBFEF33" w14:textId="77777777" w:rsidR="00CE1E7A" w:rsidRPr="000356EA" w:rsidRDefault="00CE1E7A" w:rsidP="00CE1E7A">
      <w:pPr>
        <w:spacing w:line="480" w:lineRule="auto"/>
        <w:jc w:val="center"/>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CHAPTER FIVE</w:t>
      </w:r>
    </w:p>
    <w:p w14:paraId="314868F9" w14:textId="77777777" w:rsidR="00CE1E7A" w:rsidRPr="005A5B29" w:rsidRDefault="00CE1E7A" w:rsidP="00CE1E7A">
      <w:pPr>
        <w:spacing w:after="0" w:line="480" w:lineRule="auto"/>
        <w:ind w:left="567" w:hanging="567"/>
        <w:jc w:val="center"/>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SUMMARY, CONCLUSION AND RECOMMENDATION</w:t>
      </w:r>
    </w:p>
    <w:p w14:paraId="41EFDA78" w14:textId="77777777" w:rsidR="00CE1E7A" w:rsidRPr="005A5B29" w:rsidRDefault="00CE1E7A" w:rsidP="00CE1E7A">
      <w:pPr>
        <w:pStyle w:val="ListParagraph"/>
        <w:numPr>
          <w:ilvl w:val="0"/>
          <w:numId w:val="16"/>
        </w:numPr>
        <w:spacing w:after="0" w:line="480" w:lineRule="auto"/>
        <w:ind w:left="851" w:hanging="851"/>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Introduction</w:t>
      </w:r>
    </w:p>
    <w:p w14:paraId="299D0869"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This chapter presents the summary of the study findings, conclusions and the recommendations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made based on the results. It also presents the areas for further research as pointed out during the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study.</w:t>
      </w:r>
    </w:p>
    <w:p w14:paraId="08585D52" w14:textId="77777777" w:rsidR="00CE1E7A" w:rsidRPr="005A5B29" w:rsidRDefault="00CE1E7A" w:rsidP="00CE1E7A">
      <w:pPr>
        <w:pStyle w:val="ListParagraph"/>
        <w:numPr>
          <w:ilvl w:val="0"/>
          <w:numId w:val="16"/>
        </w:numPr>
        <w:spacing w:after="0" w:line="480" w:lineRule="auto"/>
        <w:ind w:left="851" w:hanging="851"/>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Summary of Findings</w:t>
      </w:r>
    </w:p>
    <w:p w14:paraId="4100B69B"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lastRenderedPageBreak/>
        <w:t>The study covered the period of 1980 to 201</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w:t>
      </w:r>
      <w:r w:rsidRPr="005A5B29">
        <w:rPr>
          <w:rFonts w:ascii="Times New Roman" w:hAnsi="Times New Roman" w:cs="Times New Roman"/>
          <w:color w:val="000000" w:themeColor="text1"/>
          <w:sz w:val="24"/>
          <w:szCs w:val="24"/>
        </w:rPr>
        <w:t>This study has developed a prudent multiple regression model for the purpose of explaining and analyzing empirically, government expenditure on economic growth in Nigeria. Using the multiple regression analyses to this relation, the study estimated the model which shows the causal relationship between Government expenditure and economic growth.</w:t>
      </w:r>
    </w:p>
    <w:p w14:paraId="536A2B67"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study hypothesized a significant importance of government expenditure on Economic growth proxy as Gross Domestic Product. The findings of the research are based on the times series data collected from the Central bank Statistical bulletin and other relevant </w:t>
      </w:r>
      <w:proofErr w:type="gramStart"/>
      <w:r w:rsidRPr="005A5B29">
        <w:rPr>
          <w:rFonts w:ascii="Times New Roman" w:hAnsi="Times New Roman" w:cs="Times New Roman"/>
          <w:color w:val="000000" w:themeColor="text1"/>
          <w:sz w:val="24"/>
          <w:szCs w:val="24"/>
        </w:rPr>
        <w:t>journal.</w:t>
      </w:r>
      <w:r w:rsidRPr="005A5B29">
        <w:rPr>
          <w:rStyle w:val="word"/>
          <w:rFonts w:ascii="Times New Roman" w:hAnsi="Times New Roman" w:cs="Times New Roman"/>
          <w:color w:val="000000" w:themeColor="text1"/>
          <w:sz w:val="24"/>
          <w:szCs w:val="24"/>
          <w:shd w:val="clear" w:color="auto" w:fill="FFFFFF"/>
        </w:rPr>
        <w:t>The</w:t>
      </w:r>
      <w:proofErr w:type="gramEnd"/>
      <w:r w:rsidRPr="005A5B29">
        <w:rPr>
          <w:rStyle w:val="word"/>
          <w:rFonts w:ascii="Times New Roman" w:hAnsi="Times New Roman" w:cs="Times New Roman"/>
          <w:color w:val="000000" w:themeColor="text1"/>
          <w:sz w:val="24"/>
          <w:szCs w:val="24"/>
          <w:shd w:val="clear" w:color="auto" w:fill="FFFFFF"/>
        </w:rPr>
        <w:t> outcome is that public spending has a significant effect on Nigeria's economic  development.</w:t>
      </w:r>
      <w:r w:rsidRPr="005A5B29">
        <w:rPr>
          <w:rFonts w:ascii="Times New Roman" w:hAnsi="Times New Roman" w:cs="Times New Roman"/>
          <w:color w:val="000000" w:themeColor="text1"/>
          <w:sz w:val="24"/>
          <w:szCs w:val="24"/>
        </w:rPr>
        <w:t>. This provided the justification for the failure to accept the null hypotheses of the study.</w:t>
      </w:r>
    </w:p>
    <w:p w14:paraId="2B0FF91E" w14:textId="77777777" w:rsidR="00CE1E7A" w:rsidRPr="005A5B29" w:rsidRDefault="00CE1E7A" w:rsidP="00CE1E7A">
      <w:pPr>
        <w:pStyle w:val="ListParagraph"/>
        <w:numPr>
          <w:ilvl w:val="0"/>
          <w:numId w:val="16"/>
        </w:numPr>
        <w:spacing w:after="0" w:line="480" w:lineRule="auto"/>
        <w:ind w:hanging="720"/>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Conclusion</w:t>
      </w:r>
    </w:p>
    <w:p w14:paraId="1ED4C08D" w14:textId="77777777" w:rsidR="00CE1E7A" w:rsidRPr="005A5B29" w:rsidRDefault="00CE1E7A" w:rsidP="00CE1E7A">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Based on the finding of the research, the study concludes as follow:</w:t>
      </w:r>
    </w:p>
    <w:p w14:paraId="62EBB417" w14:textId="77777777" w:rsidR="00CE1E7A" w:rsidRPr="005A5B29" w:rsidRDefault="00CE1E7A" w:rsidP="00CE1E7A">
      <w:pPr>
        <w:pStyle w:val="ListParagraph"/>
        <w:numPr>
          <w:ilvl w:val="0"/>
          <w:numId w:val="17"/>
        </w:numPr>
        <w:spacing w:after="0" w:line="480" w:lineRule="auto"/>
        <w:ind w:left="567" w:hanging="567"/>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Firstly, the study has provided evidence on the casual relationship on explaining and economic growth in light of government expenditure. The study concluded that the variable explaining variation in economic growth which are quite important too.</w:t>
      </w:r>
    </w:p>
    <w:p w14:paraId="0768D284" w14:textId="77777777" w:rsidR="00CE1E7A" w:rsidRPr="005A5B29" w:rsidRDefault="00CE1E7A" w:rsidP="00CE1E7A">
      <w:pPr>
        <w:pStyle w:val="ListParagraph"/>
        <w:numPr>
          <w:ilvl w:val="0"/>
          <w:numId w:val="17"/>
        </w:numPr>
        <w:spacing w:after="0" w:line="480" w:lineRule="auto"/>
        <w:ind w:left="567" w:hanging="567"/>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Secondly, the study also established that there exists a significant positive relationship between government expenditure and economic growth, implying that well-planned and directed government expenditure toward achieving economic growth can become a viable tool.</w:t>
      </w:r>
    </w:p>
    <w:p w14:paraId="5B60C49A" w14:textId="77777777" w:rsidR="00CE1E7A" w:rsidRPr="005A5B29" w:rsidRDefault="00CE1E7A" w:rsidP="00CE1E7A">
      <w:pPr>
        <w:pStyle w:val="ListParagraph"/>
        <w:numPr>
          <w:ilvl w:val="0"/>
          <w:numId w:val="17"/>
        </w:numPr>
        <w:spacing w:after="0" w:line="480" w:lineRule="auto"/>
        <w:ind w:left="567" w:hanging="567"/>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Thirdly, the study showed that the trend in government expenditure does support economic growth in Nigeria indicated by the increase in gross domestic product justified</w:t>
      </w:r>
      <w:r w:rsidRPr="005A5B29">
        <w:rPr>
          <w:rStyle w:val="word"/>
          <w:rFonts w:ascii="Times New Roman" w:hAnsi="Times New Roman" w:cs="Times New Roman"/>
          <w:color w:val="000000" w:themeColor="text1"/>
          <w:sz w:val="24"/>
          <w:szCs w:val="24"/>
          <w:shd w:val="clear" w:color="auto" w:fill="FFFFFF"/>
        </w:rPr>
        <w:t> </w:t>
      </w:r>
      <w:proofErr w:type="gramStart"/>
      <w:r w:rsidRPr="005A5B29">
        <w:rPr>
          <w:rStyle w:val="word"/>
          <w:rFonts w:ascii="Times New Roman" w:hAnsi="Times New Roman" w:cs="Times New Roman"/>
          <w:color w:val="000000" w:themeColor="text1"/>
          <w:sz w:val="24"/>
          <w:szCs w:val="24"/>
          <w:shd w:val="clear" w:color="auto" w:fill="FFFFFF"/>
        </w:rPr>
        <w:t>by</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capital</w:t>
      </w:r>
      <w:proofErr w:type="gramEnd"/>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increase and recurring expenditure</w:t>
      </w:r>
    </w:p>
    <w:p w14:paraId="2A63400F" w14:textId="77777777" w:rsidR="00CE1E7A" w:rsidRPr="000356EA" w:rsidRDefault="00CE1E7A" w:rsidP="00CE1E7A">
      <w:pPr>
        <w:pStyle w:val="ListParagraph"/>
        <w:numPr>
          <w:ilvl w:val="0"/>
          <w:numId w:val="17"/>
        </w:numPr>
        <w:spacing w:after="0" w:line="480" w:lineRule="auto"/>
        <w:ind w:left="567" w:hanging="567"/>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Lastly, the study proved that there is significant short and long run relationship between government expenditure and economic growth through the</w:t>
      </w:r>
      <w:r>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bidirectional </w:t>
      </w:r>
      <w:proofErr w:type="gramStart"/>
      <w:r w:rsidRPr="005A5B29">
        <w:rPr>
          <w:rStyle w:val="word"/>
          <w:rFonts w:ascii="Times New Roman" w:hAnsi="Times New Roman" w:cs="Times New Roman"/>
          <w:color w:val="000000" w:themeColor="text1"/>
          <w:sz w:val="24"/>
          <w:szCs w:val="24"/>
          <w:shd w:val="clear" w:color="auto" w:fill="FFFFFF"/>
        </w:rPr>
        <w:t>causal</w:t>
      </w:r>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links</w:t>
      </w:r>
      <w:proofErr w:type="gramEnd"/>
      <w:r>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between public spending and Nigerian economic development</w:t>
      </w:r>
    </w:p>
    <w:p w14:paraId="3C9D3972"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76B19484" w14:textId="77777777" w:rsidR="00CE1E7A" w:rsidRPr="005A5B29" w:rsidRDefault="00CE1E7A" w:rsidP="00CE1E7A">
      <w:pPr>
        <w:pStyle w:val="ListParagraph"/>
        <w:numPr>
          <w:ilvl w:val="0"/>
          <w:numId w:val="18"/>
        </w:numPr>
        <w:spacing w:after="0" w:line="480" w:lineRule="auto"/>
        <w:ind w:left="851" w:hanging="851"/>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Recommendations</w:t>
      </w:r>
    </w:p>
    <w:p w14:paraId="159B7E72" w14:textId="77777777" w:rsidR="00CE1E7A" w:rsidRPr="001D22D2" w:rsidRDefault="00CE1E7A" w:rsidP="00CE1E7A">
      <w:pPr>
        <w:spacing w:after="0" w:line="480" w:lineRule="auto"/>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The research provides the following suggestions, among others, based on the results of the empirical assessment:</w:t>
      </w:r>
    </w:p>
    <w:p w14:paraId="094EA3E0" w14:textId="77777777" w:rsidR="00CE1E7A" w:rsidRPr="005A5B29" w:rsidRDefault="00CE1E7A" w:rsidP="00CE1E7A">
      <w:pPr>
        <w:pStyle w:val="ListParagraph"/>
        <w:numPr>
          <w:ilvl w:val="0"/>
          <w:numId w:val="19"/>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Government should increase its expenditure in order to further drive economic growth.</w:t>
      </w:r>
    </w:p>
    <w:p w14:paraId="28F16E4A" w14:textId="77777777" w:rsidR="00CE1E7A" w:rsidRPr="005A5B29" w:rsidRDefault="00CE1E7A" w:rsidP="00CE1E7A">
      <w:pPr>
        <w:pStyle w:val="ListParagraph"/>
        <w:numPr>
          <w:ilvl w:val="0"/>
          <w:numId w:val="19"/>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G</w:t>
      </w:r>
      <w:r w:rsidRPr="005A5B29">
        <w:rPr>
          <w:rFonts w:ascii="Times New Roman" w:hAnsi="Times New Roman" w:cs="Times New Roman"/>
          <w:color w:val="000000" w:themeColor="text1"/>
          <w:sz w:val="24"/>
          <w:szCs w:val="24"/>
          <w:lang w:val="yo-NG"/>
        </w:rPr>
        <w:t xml:space="preserve">overnment should ensure that adequate budget provision </w:t>
      </w:r>
      <w:r w:rsidRPr="005A5B29">
        <w:rPr>
          <w:rFonts w:ascii="Times New Roman" w:hAnsi="Times New Roman" w:cs="Times New Roman"/>
          <w:color w:val="000000" w:themeColor="text1"/>
          <w:sz w:val="24"/>
          <w:szCs w:val="24"/>
          <w:lang w:val="en-GB"/>
        </w:rPr>
        <w:t>is</w:t>
      </w:r>
      <w:r w:rsidRPr="005A5B29">
        <w:rPr>
          <w:rFonts w:ascii="Times New Roman" w:hAnsi="Times New Roman" w:cs="Times New Roman"/>
          <w:color w:val="000000" w:themeColor="text1"/>
          <w:sz w:val="24"/>
          <w:szCs w:val="24"/>
          <w:lang w:val="yo-NG"/>
        </w:rPr>
        <w:t xml:space="preserve"> made for both past and present</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capital expenditures since they impact the economy positively.</w:t>
      </w:r>
    </w:p>
    <w:p w14:paraId="5120E346" w14:textId="77777777" w:rsidR="00CE1E7A" w:rsidRPr="00286151" w:rsidRDefault="00CE1E7A" w:rsidP="00CE1E7A">
      <w:pPr>
        <w:pStyle w:val="ListParagraph"/>
        <w:numPr>
          <w:ilvl w:val="0"/>
          <w:numId w:val="19"/>
        </w:numPr>
        <w:spacing w:after="0" w:line="480" w:lineRule="auto"/>
        <w:ind w:hanging="720"/>
        <w:rPr>
          <w:rStyle w:val="word"/>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Government should guarantee that capital expenditure and recurring spending are </w:t>
      </w:r>
    </w:p>
    <w:p w14:paraId="75BBDED3" w14:textId="77777777" w:rsidR="00CE1E7A" w:rsidRPr="000356EA" w:rsidRDefault="00CE1E7A" w:rsidP="00CE1E7A">
      <w:pPr>
        <w:pStyle w:val="ListParagraph"/>
        <w:spacing w:after="0" w:line="480" w:lineRule="auto"/>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correctly managed in such a way as to enhance the manufacturing ability of the nation.</w:t>
      </w:r>
      <w:r w:rsidRPr="005A5B29">
        <w:rPr>
          <w:rFonts w:ascii="Times New Roman" w:hAnsi="Times New Roman" w:cs="Times New Roman"/>
          <w:color w:val="000000" w:themeColor="text1"/>
          <w:sz w:val="24"/>
          <w:szCs w:val="24"/>
          <w:lang w:val="yo-NG"/>
        </w:rPr>
        <w:t xml:space="preserve"> Therefore, there is need for stronger institutional framework that checks corruption and misappropriation of public fund in the fiscal system.</w:t>
      </w:r>
    </w:p>
    <w:p w14:paraId="43604228" w14:textId="77777777" w:rsidR="00CE1E7A" w:rsidRDefault="00CE1E7A" w:rsidP="00CE1E7A">
      <w:pPr>
        <w:pStyle w:val="ListParagraph"/>
        <w:spacing w:after="0" w:line="480" w:lineRule="auto"/>
        <w:rPr>
          <w:rFonts w:ascii="Times New Roman" w:hAnsi="Times New Roman" w:cs="Times New Roman"/>
          <w:color w:val="000000" w:themeColor="text1"/>
          <w:sz w:val="24"/>
          <w:szCs w:val="24"/>
        </w:rPr>
      </w:pPr>
    </w:p>
    <w:p w14:paraId="5ED6DBF6" w14:textId="77777777" w:rsidR="00CE1E7A" w:rsidRPr="005A5B29" w:rsidRDefault="00CE1E7A" w:rsidP="00CE1E7A">
      <w:pPr>
        <w:pStyle w:val="ListParagraph"/>
        <w:spacing w:after="0" w:line="480" w:lineRule="auto"/>
        <w:rPr>
          <w:rFonts w:ascii="Times New Roman" w:hAnsi="Times New Roman" w:cs="Times New Roman"/>
          <w:color w:val="000000" w:themeColor="text1"/>
          <w:sz w:val="24"/>
          <w:szCs w:val="24"/>
          <w:lang w:val="yo-NG"/>
        </w:rPr>
      </w:pPr>
    </w:p>
    <w:p w14:paraId="73C147A1" w14:textId="77777777" w:rsidR="00CE1E7A" w:rsidRPr="005A5B29" w:rsidRDefault="00CE1E7A" w:rsidP="00CE1E7A">
      <w:pPr>
        <w:pStyle w:val="ListParagraph"/>
        <w:numPr>
          <w:ilvl w:val="0"/>
          <w:numId w:val="20"/>
        </w:numPr>
        <w:spacing w:after="0" w:line="480" w:lineRule="auto"/>
        <w:ind w:hanging="720"/>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en-GB"/>
        </w:rPr>
        <w:t>Limitations of the Study</w:t>
      </w:r>
    </w:p>
    <w:p w14:paraId="58E5CE78" w14:textId="77777777" w:rsidR="00CE1E7A" w:rsidRPr="005A5B29" w:rsidRDefault="00CE1E7A" w:rsidP="00CE1E7A">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study, though successfully achieved its objectives experienced several drawbacks which</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acted as limitations to its successful completion. These include the following;</w:t>
      </w:r>
    </w:p>
    <w:p w14:paraId="032EA97D" w14:textId="77777777" w:rsidR="00CE1E7A" w:rsidRPr="005A5B29" w:rsidRDefault="00CE1E7A" w:rsidP="00CE1E7A">
      <w:pPr>
        <w:pStyle w:val="ListParagraph"/>
        <w:numPr>
          <w:ilvl w:val="0"/>
          <w:numId w:val="21"/>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data used was secondary in nature which was not purposely collected for the current study</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and therefore it was not easy to access the data from the planned sources which led to untimelyresearch.</w:t>
      </w:r>
    </w:p>
    <w:p w14:paraId="3028D65C" w14:textId="77777777" w:rsidR="00CE1E7A" w:rsidRPr="005A5B29" w:rsidRDefault="00CE1E7A" w:rsidP="00CE1E7A">
      <w:pPr>
        <w:pStyle w:val="ListParagraph"/>
        <w:numPr>
          <w:ilvl w:val="0"/>
          <w:numId w:val="21"/>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use of secondary data also which is prone to personal biasness limited the study since the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data cannot be adequately reliable due to these personal errors and biasness.</w:t>
      </w:r>
    </w:p>
    <w:p w14:paraId="29B458DF" w14:textId="77777777" w:rsidR="00CE1E7A" w:rsidRPr="005A5B29" w:rsidRDefault="00CE1E7A" w:rsidP="00CE1E7A">
      <w:pPr>
        <w:pStyle w:val="ListParagraph"/>
        <w:numPr>
          <w:ilvl w:val="0"/>
          <w:numId w:val="21"/>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The literature informing the study was limited with little evidence on local perspective. This</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therefore affected the review of the trends in the variables studied over the years.</w:t>
      </w:r>
    </w:p>
    <w:p w14:paraId="06C23E81" w14:textId="77777777" w:rsidR="00CE1E7A" w:rsidRPr="005A5B29" w:rsidRDefault="00CE1E7A" w:rsidP="00CE1E7A">
      <w:pPr>
        <w:pStyle w:val="ListParagraph"/>
        <w:numPr>
          <w:ilvl w:val="0"/>
          <w:numId w:val="21"/>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It was not economical for the researcher to search for data online which was not readily available</w:t>
      </w:r>
      <w:r>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thus being time and financial resources consuming.</w:t>
      </w:r>
    </w:p>
    <w:p w14:paraId="64E48605" w14:textId="77777777" w:rsidR="00CE1E7A" w:rsidRPr="005A5B29" w:rsidRDefault="00CE1E7A" w:rsidP="00CE1E7A">
      <w:pPr>
        <w:pStyle w:val="ListParagraph"/>
        <w:numPr>
          <w:ilvl w:val="0"/>
          <w:numId w:val="21"/>
        </w:numPr>
        <w:spacing w:after="0" w:line="480" w:lineRule="auto"/>
        <w:ind w:hanging="72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The study also had limited focus on </w:t>
      </w:r>
      <w:r w:rsidRPr="005A5B29">
        <w:rPr>
          <w:rFonts w:ascii="Times New Roman" w:hAnsi="Times New Roman" w:cs="Times New Roman"/>
          <w:color w:val="000000" w:themeColor="text1"/>
          <w:sz w:val="24"/>
          <w:szCs w:val="24"/>
          <w:lang w:val="en-GB"/>
        </w:rPr>
        <w:t>Nigerian</w:t>
      </w:r>
      <w:r>
        <w:rPr>
          <w:rFonts w:ascii="Times New Roman" w:hAnsi="Times New Roman" w:cs="Times New Roman"/>
          <w:color w:val="000000" w:themeColor="text1"/>
          <w:sz w:val="24"/>
          <w:szCs w:val="24"/>
          <w:lang w:val="en-GB"/>
        </w:rPr>
        <w:t xml:space="preserve"> </w:t>
      </w:r>
      <w:r w:rsidRPr="005A5B29">
        <w:rPr>
          <w:rFonts w:ascii="Times New Roman" w:hAnsi="Times New Roman" w:cs="Times New Roman"/>
          <w:color w:val="000000" w:themeColor="text1"/>
          <w:sz w:val="24"/>
          <w:szCs w:val="24"/>
          <w:lang w:val="en-GB"/>
        </w:rPr>
        <w:t>G</w:t>
      </w:r>
      <w:r w:rsidRPr="005A5B29">
        <w:rPr>
          <w:rFonts w:ascii="Times New Roman" w:hAnsi="Times New Roman" w:cs="Times New Roman"/>
          <w:color w:val="000000" w:themeColor="text1"/>
          <w:sz w:val="24"/>
          <w:szCs w:val="24"/>
          <w:lang w:val="yo-NG"/>
        </w:rPr>
        <w:t>overnment due to availability of time and data towhich could have also been expensive in studying a considerably larger region to include other</w:t>
      </w:r>
      <w:r w:rsidRPr="005A5B29">
        <w:rPr>
          <w:rFonts w:ascii="Times New Roman" w:hAnsi="Times New Roman" w:cs="Times New Roman"/>
          <w:color w:val="000000" w:themeColor="text1"/>
          <w:sz w:val="24"/>
          <w:szCs w:val="24"/>
        </w:rPr>
        <w:t xml:space="preserve"> c</w:t>
      </w:r>
      <w:r w:rsidRPr="005A5B29">
        <w:rPr>
          <w:rFonts w:ascii="Times New Roman" w:hAnsi="Times New Roman" w:cs="Times New Roman"/>
          <w:color w:val="000000" w:themeColor="text1"/>
          <w:sz w:val="24"/>
          <w:szCs w:val="24"/>
          <w:lang w:val="yo-NG"/>
        </w:rPr>
        <w:t>ountries in the same economic group and evaluate their different economical situations.</w:t>
      </w:r>
    </w:p>
    <w:p w14:paraId="2DF65FA2"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5FBFA051"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557634CB"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32D422C5" w14:textId="77777777" w:rsidR="00CE1E7A" w:rsidRPr="005A5B29" w:rsidRDefault="00CE1E7A" w:rsidP="00CE1E7A">
      <w:pPr>
        <w:spacing w:after="0" w:line="480" w:lineRule="auto"/>
        <w:rPr>
          <w:rFonts w:ascii="Times New Roman" w:hAnsi="Times New Roman" w:cs="Times New Roman"/>
          <w:color w:val="000000" w:themeColor="text1"/>
          <w:sz w:val="24"/>
          <w:szCs w:val="24"/>
        </w:rPr>
      </w:pPr>
    </w:p>
    <w:p w14:paraId="0F469CF0" w14:textId="77777777" w:rsidR="00CE1E7A" w:rsidRPr="005A5B29" w:rsidRDefault="00CE1E7A" w:rsidP="00CE1E7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br w:type="page"/>
      </w:r>
      <w:r w:rsidRPr="005A5B29">
        <w:rPr>
          <w:rFonts w:ascii="Times New Roman" w:hAnsi="Times New Roman" w:cs="Times New Roman"/>
          <w:b/>
          <w:color w:val="000000" w:themeColor="text1"/>
          <w:sz w:val="24"/>
          <w:szCs w:val="24"/>
        </w:rPr>
        <w:lastRenderedPageBreak/>
        <w:t>REFERENCES</w:t>
      </w:r>
    </w:p>
    <w:p w14:paraId="22FF4D99" w14:textId="77777777" w:rsidR="00CE1E7A" w:rsidRPr="005A5B29" w:rsidRDefault="00CE1E7A" w:rsidP="00CE1E7A">
      <w:pPr>
        <w:pStyle w:val="ListParagraph"/>
        <w:spacing w:after="0" w:line="480" w:lineRule="auto"/>
        <w:ind w:left="851" w:hanging="851"/>
        <w:rPr>
          <w:rFonts w:ascii="Times New Roman" w:hAnsi="Times New Roman" w:cs="Times New Roman"/>
          <w:color w:val="000000" w:themeColor="text1"/>
          <w:sz w:val="24"/>
          <w:szCs w:val="24"/>
        </w:rPr>
      </w:pPr>
      <w:proofErr w:type="spellStart"/>
      <w:r w:rsidRPr="005A5B29">
        <w:rPr>
          <w:rFonts w:ascii="Times New Roman" w:hAnsi="Times New Roman" w:cs="Times New Roman"/>
          <w:color w:val="000000" w:themeColor="text1"/>
          <w:sz w:val="24"/>
          <w:szCs w:val="24"/>
        </w:rPr>
        <w:t>Abduallahi</w:t>
      </w:r>
      <w:proofErr w:type="spellEnd"/>
      <w:r w:rsidRPr="005A5B29">
        <w:rPr>
          <w:rFonts w:ascii="Times New Roman" w:hAnsi="Times New Roman" w:cs="Times New Roman"/>
          <w:color w:val="000000" w:themeColor="text1"/>
          <w:sz w:val="24"/>
          <w:szCs w:val="24"/>
        </w:rPr>
        <w:t xml:space="preserve"> N. and Yousif (2000). Impact of fiscal policy on unemployment: A disaggregate analysis. </w:t>
      </w:r>
      <w:r w:rsidRPr="005A5B29">
        <w:rPr>
          <w:rFonts w:ascii="Times New Roman" w:hAnsi="Times New Roman" w:cs="Times New Roman"/>
          <w:i/>
          <w:color w:val="000000" w:themeColor="text1"/>
          <w:sz w:val="24"/>
          <w:szCs w:val="24"/>
        </w:rPr>
        <w:t>Business and management Journal</w:t>
      </w:r>
      <w:r w:rsidRPr="005A5B29">
        <w:rPr>
          <w:rFonts w:ascii="Times New Roman" w:hAnsi="Times New Roman" w:cs="Times New Roman"/>
          <w:color w:val="000000" w:themeColor="text1"/>
          <w:sz w:val="24"/>
          <w:szCs w:val="24"/>
        </w:rPr>
        <w:t xml:space="preserve">. 5(3) </w:t>
      </w:r>
    </w:p>
    <w:p w14:paraId="3750B914"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Abdulrauf</w:t>
      </w:r>
      <w:proofErr w:type="spellEnd"/>
      <w:r w:rsidRPr="005A5B29">
        <w:rPr>
          <w:rFonts w:ascii="Times New Roman" w:hAnsi="Times New Roman" w:cs="Times New Roman"/>
          <w:color w:val="000000" w:themeColor="text1"/>
          <w:sz w:val="24"/>
          <w:szCs w:val="24"/>
          <w:lang w:val="en-GB"/>
        </w:rPr>
        <w:t xml:space="preserve">, I.B. (2015). Fiscal Policy and Economic Development in Nigeria. </w:t>
      </w:r>
      <w:r w:rsidRPr="005A5B29">
        <w:rPr>
          <w:rFonts w:ascii="Times New Roman" w:hAnsi="Times New Roman" w:cs="Times New Roman"/>
          <w:i/>
          <w:color w:val="000000" w:themeColor="text1"/>
          <w:sz w:val="24"/>
          <w:szCs w:val="24"/>
          <w:lang w:val="en-GB"/>
        </w:rPr>
        <w:t>Journal of Economics and Sustainable Development.</w:t>
      </w:r>
      <w:r w:rsidRPr="005A5B29">
        <w:rPr>
          <w:rFonts w:ascii="Times New Roman" w:hAnsi="Times New Roman" w:cs="Times New Roman"/>
          <w:color w:val="000000" w:themeColor="text1"/>
          <w:sz w:val="24"/>
          <w:szCs w:val="24"/>
          <w:lang w:val="en-GB"/>
        </w:rPr>
        <w:t xml:space="preserve"> 6(7):150-161</w:t>
      </w:r>
    </w:p>
    <w:p w14:paraId="2ED90D95"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Abu N, and Abdullahi U (2010)</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“GovernmentExpenditure and Economic Growth in Nigeria,1970-2008: ADisaggregated Analysis”</w:t>
      </w:r>
      <w:r w:rsidRPr="005A5B29">
        <w:rPr>
          <w:rFonts w:ascii="Times New Roman" w:hAnsi="Times New Roman" w:cs="Times New Roman"/>
          <w:color w:val="000000" w:themeColor="text1"/>
          <w:sz w:val="24"/>
          <w:szCs w:val="24"/>
          <w:lang w:val="en-GB"/>
        </w:rPr>
        <w:t xml:space="preserve">. </w:t>
      </w:r>
      <w:r w:rsidRPr="005A5B29">
        <w:rPr>
          <w:rFonts w:ascii="Times New Roman" w:hAnsi="Times New Roman" w:cs="Times New Roman"/>
          <w:bCs/>
          <w:i/>
          <w:color w:val="000000" w:themeColor="text1"/>
          <w:sz w:val="24"/>
          <w:szCs w:val="24"/>
          <w:lang w:val="yo-NG"/>
        </w:rPr>
        <w:t>Businessand Economics Journal</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4</w:t>
      </w:r>
      <w:r w:rsidRPr="005A5B29">
        <w:rPr>
          <w:rFonts w:ascii="Times New Roman" w:hAnsi="Times New Roman" w:cs="Times New Roman"/>
          <w:color w:val="000000" w:themeColor="text1"/>
          <w:sz w:val="24"/>
          <w:szCs w:val="24"/>
          <w:lang w:val="en-GB"/>
        </w:rPr>
        <w:t>:23-26</w:t>
      </w:r>
    </w:p>
    <w:p w14:paraId="57EAD462"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Adam Smith, (1776). </w:t>
      </w:r>
      <w:r w:rsidRPr="005A5B29">
        <w:rPr>
          <w:rFonts w:ascii="Times New Roman" w:hAnsi="Times New Roman" w:cs="Times New Roman"/>
          <w:i/>
          <w:color w:val="000000" w:themeColor="text1"/>
          <w:sz w:val="24"/>
          <w:szCs w:val="24"/>
          <w:lang w:val="en-GB"/>
        </w:rPr>
        <w:t>The Wealth of Nations</w:t>
      </w:r>
      <w:r w:rsidRPr="005A5B29">
        <w:rPr>
          <w:rFonts w:ascii="Times New Roman" w:hAnsi="Times New Roman" w:cs="Times New Roman"/>
          <w:color w:val="000000" w:themeColor="text1"/>
          <w:sz w:val="24"/>
          <w:szCs w:val="24"/>
          <w:lang w:val="en-GB"/>
        </w:rPr>
        <w:t>. W. Strahan and T. Cadell, London.</w:t>
      </w:r>
    </w:p>
    <w:p w14:paraId="66E2A9D6" w14:textId="77777777" w:rsidR="00CE1E7A" w:rsidRPr="005A5B29" w:rsidRDefault="00CE1E7A" w:rsidP="00CE1E7A">
      <w:pPr>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Adams, S</w:t>
      </w:r>
      <w:r w:rsidRPr="005A5B29">
        <w:rPr>
          <w:rFonts w:ascii="Times New Roman" w:hAnsi="Times New Roman" w:cs="Times New Roman"/>
          <w:color w:val="000000" w:themeColor="text1"/>
          <w:sz w:val="24"/>
          <w:szCs w:val="24"/>
          <w:lang w:val="yo-NG"/>
        </w:rPr>
        <w:t>. (199</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Government Spending in a Simple Model of Endogenous Growth. </w:t>
      </w:r>
      <w:r w:rsidRPr="005A5B29">
        <w:rPr>
          <w:rFonts w:ascii="Times New Roman" w:hAnsi="Times New Roman" w:cs="Times New Roman"/>
          <w:i/>
          <w:iCs/>
          <w:color w:val="000000" w:themeColor="text1"/>
          <w:sz w:val="24"/>
          <w:szCs w:val="24"/>
          <w:lang w:val="yo-NG"/>
        </w:rPr>
        <w:t>The Journalof Political Economy</w:t>
      </w:r>
      <w:r w:rsidRPr="005A5B29">
        <w:rPr>
          <w:rFonts w:ascii="Times New Roman" w:hAnsi="Times New Roman" w:cs="Times New Roman"/>
          <w:color w:val="000000" w:themeColor="text1"/>
          <w:sz w:val="24"/>
          <w:szCs w:val="24"/>
          <w:lang w:val="yo-NG"/>
        </w:rPr>
        <w:t>, 14,103-125.</w:t>
      </w:r>
    </w:p>
    <w:p w14:paraId="209A68B6" w14:textId="77777777" w:rsidR="00CE1E7A" w:rsidRPr="005A5B29" w:rsidRDefault="00CE1E7A" w:rsidP="00CE1E7A">
      <w:pPr>
        <w:pStyle w:val="ListParagraph"/>
        <w:autoSpaceDE w:val="0"/>
        <w:autoSpaceDN w:val="0"/>
        <w:adjustRightInd w:val="0"/>
        <w:spacing w:after="0" w:line="480" w:lineRule="auto"/>
        <w:ind w:left="851" w:hanging="851"/>
        <w:rPr>
          <w:rFonts w:ascii="Times New Roman" w:hAnsi="Times New Roman" w:cs="Times New Roman"/>
          <w:i/>
          <w:iCs/>
          <w:color w:val="000000" w:themeColor="text1"/>
          <w:sz w:val="24"/>
          <w:szCs w:val="24"/>
        </w:rPr>
      </w:pPr>
      <w:proofErr w:type="spellStart"/>
      <w:r w:rsidRPr="005A5B29">
        <w:rPr>
          <w:rFonts w:ascii="Times New Roman" w:hAnsi="Times New Roman" w:cs="Times New Roman"/>
          <w:color w:val="000000" w:themeColor="text1"/>
          <w:sz w:val="24"/>
          <w:szCs w:val="24"/>
        </w:rPr>
        <w:t>Akanniwo</w:t>
      </w:r>
      <w:proofErr w:type="spellEnd"/>
      <w:r w:rsidRPr="005A5B29">
        <w:rPr>
          <w:rFonts w:ascii="Times New Roman" w:hAnsi="Times New Roman" w:cs="Times New Roman"/>
          <w:color w:val="000000" w:themeColor="text1"/>
          <w:sz w:val="24"/>
          <w:szCs w:val="24"/>
        </w:rPr>
        <w:t xml:space="preserve"> K.A. (2013). Effect of fiscal instability on economic growth in Nigeria. </w:t>
      </w:r>
      <w:r w:rsidRPr="005A5B29">
        <w:rPr>
          <w:rFonts w:ascii="Times New Roman" w:hAnsi="Times New Roman" w:cs="Times New Roman"/>
          <w:i/>
          <w:iCs/>
          <w:color w:val="000000" w:themeColor="text1"/>
          <w:sz w:val="24"/>
          <w:szCs w:val="24"/>
        </w:rPr>
        <w:t>Advances in Economics and Business 1(2): 124-133.</w:t>
      </w:r>
    </w:p>
    <w:p w14:paraId="5EAFCC28"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Alesina</w:t>
      </w:r>
      <w:proofErr w:type="spellEnd"/>
      <w:r w:rsidRPr="005A5B29">
        <w:rPr>
          <w:rFonts w:ascii="Times New Roman" w:hAnsi="Times New Roman" w:cs="Times New Roman"/>
          <w:color w:val="000000" w:themeColor="text1"/>
          <w:sz w:val="24"/>
          <w:szCs w:val="24"/>
          <w:lang w:val="en-GB"/>
        </w:rPr>
        <w:t xml:space="preserve">, A., </w:t>
      </w:r>
      <w:proofErr w:type="spellStart"/>
      <w:r w:rsidRPr="005A5B29">
        <w:rPr>
          <w:rFonts w:ascii="Times New Roman" w:hAnsi="Times New Roman" w:cs="Times New Roman"/>
          <w:color w:val="000000" w:themeColor="text1"/>
          <w:sz w:val="24"/>
          <w:szCs w:val="24"/>
          <w:lang w:val="en-GB"/>
        </w:rPr>
        <w:t>Grilli</w:t>
      </w:r>
      <w:proofErr w:type="spellEnd"/>
      <w:r w:rsidRPr="005A5B29">
        <w:rPr>
          <w:rFonts w:ascii="Times New Roman" w:hAnsi="Times New Roman" w:cs="Times New Roman"/>
          <w:color w:val="000000" w:themeColor="text1"/>
          <w:sz w:val="24"/>
          <w:szCs w:val="24"/>
          <w:lang w:val="en-GB"/>
        </w:rPr>
        <w:t xml:space="preserve"> V., and </w:t>
      </w:r>
      <w:proofErr w:type="spellStart"/>
      <w:r w:rsidRPr="005A5B29">
        <w:rPr>
          <w:rFonts w:ascii="Times New Roman" w:hAnsi="Times New Roman" w:cs="Times New Roman"/>
          <w:color w:val="000000" w:themeColor="text1"/>
          <w:sz w:val="24"/>
          <w:szCs w:val="24"/>
          <w:lang w:val="en-GB"/>
        </w:rPr>
        <w:t>Milesi</w:t>
      </w:r>
      <w:proofErr w:type="spellEnd"/>
      <w:r w:rsidRPr="005A5B29">
        <w:rPr>
          <w:rFonts w:ascii="Times New Roman" w:hAnsi="Times New Roman" w:cs="Times New Roman"/>
          <w:color w:val="000000" w:themeColor="text1"/>
          <w:sz w:val="24"/>
          <w:szCs w:val="24"/>
          <w:lang w:val="en-GB"/>
        </w:rPr>
        <w:t xml:space="preserve">-Ferretti, G. (1994). ‘The Political Economy of Capital Controls’, in Leonardo </w:t>
      </w:r>
      <w:proofErr w:type="spellStart"/>
      <w:r w:rsidRPr="005A5B29">
        <w:rPr>
          <w:rFonts w:ascii="Times New Roman" w:hAnsi="Times New Roman" w:cs="Times New Roman"/>
          <w:color w:val="000000" w:themeColor="text1"/>
          <w:sz w:val="24"/>
          <w:szCs w:val="24"/>
          <w:lang w:val="en-GB"/>
        </w:rPr>
        <w:t>Leiderman</w:t>
      </w:r>
      <w:proofErr w:type="spellEnd"/>
      <w:r w:rsidRPr="005A5B29">
        <w:rPr>
          <w:rFonts w:ascii="Times New Roman" w:hAnsi="Times New Roman" w:cs="Times New Roman"/>
          <w:color w:val="000000" w:themeColor="text1"/>
          <w:sz w:val="24"/>
          <w:szCs w:val="24"/>
          <w:lang w:val="en-GB"/>
        </w:rPr>
        <w:t xml:space="preserve"> and Assaf </w:t>
      </w:r>
      <w:proofErr w:type="spellStart"/>
      <w:r w:rsidRPr="005A5B29">
        <w:rPr>
          <w:rFonts w:ascii="Times New Roman" w:hAnsi="Times New Roman" w:cs="Times New Roman"/>
          <w:color w:val="000000" w:themeColor="text1"/>
          <w:sz w:val="24"/>
          <w:szCs w:val="24"/>
          <w:lang w:val="en-GB"/>
        </w:rPr>
        <w:t>Razin</w:t>
      </w:r>
      <w:proofErr w:type="spellEnd"/>
      <w:r w:rsidRPr="005A5B29">
        <w:rPr>
          <w:rFonts w:ascii="Times New Roman" w:hAnsi="Times New Roman" w:cs="Times New Roman"/>
          <w:color w:val="000000" w:themeColor="text1"/>
          <w:sz w:val="24"/>
          <w:szCs w:val="24"/>
          <w:lang w:val="en-GB"/>
        </w:rPr>
        <w:t xml:space="preserve">, eds., Capital Mobility: </w:t>
      </w:r>
      <w:r w:rsidRPr="005A5B29">
        <w:rPr>
          <w:rFonts w:ascii="Times New Roman" w:hAnsi="Times New Roman" w:cs="Times New Roman"/>
          <w:i/>
          <w:color w:val="000000" w:themeColor="text1"/>
          <w:sz w:val="24"/>
          <w:szCs w:val="24"/>
          <w:lang w:val="en-GB"/>
        </w:rPr>
        <w:t>The Impact on Consumption, Investment and Growth</w:t>
      </w:r>
      <w:r w:rsidRPr="005A5B29">
        <w:rPr>
          <w:rFonts w:ascii="Times New Roman" w:hAnsi="Times New Roman" w:cs="Times New Roman"/>
          <w:color w:val="000000" w:themeColor="text1"/>
          <w:sz w:val="24"/>
          <w:szCs w:val="24"/>
          <w:lang w:val="en-GB"/>
        </w:rPr>
        <w:t>. Cambridge: Cambridge University Press. 289-321.</w:t>
      </w:r>
    </w:p>
    <w:p w14:paraId="193803A9"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Alim, J. </w:t>
      </w:r>
      <w:r w:rsidRPr="005A5B29">
        <w:rPr>
          <w:rFonts w:ascii="Times New Roman" w:hAnsi="Times New Roman" w:cs="Times New Roman"/>
          <w:color w:val="000000" w:themeColor="text1"/>
          <w:sz w:val="24"/>
          <w:szCs w:val="24"/>
          <w:lang w:val="en-GB"/>
        </w:rPr>
        <w:t>and</w:t>
      </w:r>
      <w:r w:rsidRPr="005A5B29">
        <w:rPr>
          <w:rFonts w:ascii="Times New Roman" w:hAnsi="Times New Roman" w:cs="Times New Roman"/>
          <w:color w:val="000000" w:themeColor="text1"/>
          <w:sz w:val="24"/>
          <w:szCs w:val="24"/>
          <w:lang w:val="yo-NG"/>
        </w:rPr>
        <w:t xml:space="preserve"> Embaye, A. (2011). Explaining the growth of government spending in South Africa. </w:t>
      </w:r>
      <w:r w:rsidRPr="005A5B29">
        <w:rPr>
          <w:rFonts w:ascii="Times New Roman" w:hAnsi="Times New Roman" w:cs="Times New Roman"/>
          <w:i/>
          <w:iCs/>
          <w:color w:val="000000" w:themeColor="text1"/>
          <w:sz w:val="24"/>
          <w:szCs w:val="24"/>
          <w:lang w:val="yo-NG"/>
        </w:rPr>
        <w:t>Tulane Working Paper Series</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color w:val="000000" w:themeColor="text1"/>
          <w:sz w:val="24"/>
          <w:szCs w:val="24"/>
          <w:lang w:val="yo-NG"/>
        </w:rPr>
        <w:t>17(2)</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2-11</w:t>
      </w:r>
    </w:p>
    <w:p w14:paraId="14F117CE" w14:textId="77777777" w:rsidR="00CE1E7A" w:rsidRPr="005A5B29" w:rsidRDefault="00CE1E7A" w:rsidP="00CE1E7A">
      <w:pPr>
        <w:autoSpaceDE w:val="0"/>
        <w:autoSpaceDN w:val="0"/>
        <w:adjustRightInd w:val="0"/>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Arasa</w:t>
      </w:r>
      <w:proofErr w:type="spellEnd"/>
      <w:r w:rsidRPr="005A5B29">
        <w:rPr>
          <w:rFonts w:ascii="Times New Roman" w:hAnsi="Times New Roman" w:cs="Times New Roman"/>
          <w:color w:val="000000" w:themeColor="text1"/>
          <w:sz w:val="24"/>
          <w:szCs w:val="24"/>
          <w:lang w:val="en-GB"/>
        </w:rPr>
        <w:t xml:space="preserve">, O. (2008). </w:t>
      </w:r>
      <w:r w:rsidRPr="005A5B29">
        <w:rPr>
          <w:rFonts w:ascii="Times New Roman" w:hAnsi="Times New Roman" w:cs="Times New Roman"/>
          <w:i/>
          <w:color w:val="000000" w:themeColor="text1"/>
          <w:sz w:val="24"/>
          <w:szCs w:val="24"/>
          <w:lang w:val="en-GB"/>
        </w:rPr>
        <w:t>Research Methods: Quantitative and Qualitative Approaches. Nairobi Kenya: African Centre for Technological Studies.</w:t>
      </w:r>
      <w:r w:rsidRPr="005A5B29">
        <w:rPr>
          <w:rFonts w:ascii="Times New Roman" w:hAnsi="Times New Roman" w:cs="Times New Roman"/>
          <w:color w:val="000000" w:themeColor="text1"/>
          <w:sz w:val="24"/>
          <w:szCs w:val="24"/>
          <w:lang w:val="en-GB"/>
        </w:rPr>
        <w:t xml:space="preserve"> Nairobi Kenya.</w:t>
      </w:r>
    </w:p>
    <w:p w14:paraId="002AF02A"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Bakare, A. S. (2012), “Assessing the Role of Public Spending for Sustainable Growth: Empirical Evidence from Nigeria,” </w:t>
      </w:r>
      <w:r w:rsidRPr="005A5B29">
        <w:rPr>
          <w:rFonts w:ascii="Times New Roman" w:hAnsi="Times New Roman" w:cs="Times New Roman"/>
          <w:i/>
          <w:iCs/>
          <w:color w:val="000000" w:themeColor="text1"/>
          <w:sz w:val="24"/>
          <w:szCs w:val="24"/>
          <w:lang w:val="yo-NG"/>
        </w:rPr>
        <w:t xml:space="preserve">Journal of Economics and Sustainable Development, </w:t>
      </w:r>
      <w:r w:rsidRPr="005A5B29">
        <w:rPr>
          <w:rFonts w:ascii="Times New Roman" w:hAnsi="Times New Roman" w:cs="Times New Roman"/>
          <w:color w:val="000000" w:themeColor="text1"/>
          <w:sz w:val="24"/>
          <w:szCs w:val="24"/>
          <w:lang w:val="yo-NG"/>
        </w:rPr>
        <w:t xml:space="preserve">3(2), 50-57. </w:t>
      </w:r>
    </w:p>
    <w:p w14:paraId="0A4C22D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bCs/>
          <w:color w:val="000000" w:themeColor="text1"/>
          <w:sz w:val="24"/>
          <w:szCs w:val="24"/>
          <w:lang w:val="yo-NG"/>
        </w:rPr>
        <w:lastRenderedPageBreak/>
        <w:t>Bar</w:t>
      </w:r>
      <w:r w:rsidRPr="005A5B29">
        <w:rPr>
          <w:rFonts w:ascii="Times New Roman" w:hAnsi="Times New Roman" w:cs="Times New Roman"/>
          <w:bCs/>
          <w:color w:val="000000" w:themeColor="text1"/>
          <w:sz w:val="24"/>
          <w:szCs w:val="24"/>
          <w:lang w:val="en-GB"/>
        </w:rPr>
        <w:t>r</w:t>
      </w:r>
      <w:r w:rsidRPr="005A5B29">
        <w:rPr>
          <w:rFonts w:ascii="Times New Roman" w:hAnsi="Times New Roman" w:cs="Times New Roman"/>
          <w:bCs/>
          <w:color w:val="000000" w:themeColor="text1"/>
          <w:sz w:val="24"/>
          <w:szCs w:val="24"/>
          <w:lang w:val="yo-NG"/>
        </w:rPr>
        <w:t>o, R (1990)</w:t>
      </w:r>
      <w:r w:rsidRPr="005A5B29">
        <w:rPr>
          <w:rFonts w:ascii="Times New Roman" w:hAnsi="Times New Roman" w:cs="Times New Roman"/>
          <w:color w:val="000000" w:themeColor="text1"/>
          <w:sz w:val="24"/>
          <w:szCs w:val="24"/>
          <w:lang w:val="yo-NG"/>
        </w:rPr>
        <w:t>“Government Spending in SimpleModel of Endogenous Growth”</w:t>
      </w:r>
      <w:r w:rsidRPr="005A5B29">
        <w:rPr>
          <w:rFonts w:ascii="Times New Roman" w:hAnsi="Times New Roman" w:cs="Times New Roman"/>
          <w:color w:val="000000" w:themeColor="text1"/>
          <w:sz w:val="24"/>
          <w:szCs w:val="24"/>
          <w:lang w:val="en-GB"/>
        </w:rPr>
        <w:t xml:space="preserve">. </w:t>
      </w:r>
      <w:r w:rsidRPr="005A5B29">
        <w:rPr>
          <w:rFonts w:ascii="Times New Roman" w:hAnsi="Times New Roman" w:cs="Times New Roman"/>
          <w:i/>
          <w:color w:val="000000" w:themeColor="text1"/>
          <w:sz w:val="24"/>
          <w:szCs w:val="24"/>
          <w:lang w:val="yo-NG"/>
        </w:rPr>
        <w:t>Journal of PoliticalEconomy</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98</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5</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103-126.</w:t>
      </w:r>
    </w:p>
    <w:p w14:paraId="25E0A889" w14:textId="77777777" w:rsidR="00CE1E7A" w:rsidRPr="005A5B29" w:rsidRDefault="00CE1E7A" w:rsidP="00CE1E7A">
      <w:pPr>
        <w:spacing w:after="0" w:line="480" w:lineRule="auto"/>
        <w:ind w:left="851" w:hanging="851"/>
        <w:rPr>
          <w:rFonts w:ascii="Times New Roman" w:hAnsi="Times New Roman" w:cs="Times New Roman"/>
          <w:i/>
          <w:iCs/>
          <w:color w:val="000000" w:themeColor="text1"/>
          <w:sz w:val="24"/>
          <w:szCs w:val="24"/>
          <w:lang w:val="yo-NG"/>
        </w:rPr>
      </w:pPr>
      <w:r w:rsidRPr="005A5B29">
        <w:rPr>
          <w:rFonts w:ascii="Times New Roman" w:hAnsi="Times New Roman" w:cs="Times New Roman"/>
          <w:color w:val="000000" w:themeColor="text1"/>
          <w:sz w:val="24"/>
          <w:szCs w:val="24"/>
          <w:lang w:val="yo-NG"/>
        </w:rPr>
        <w:t xml:space="preserve">Barro, R., &amp; Martin , I. (1992). The Public Finance Models of Economic Growth. </w:t>
      </w:r>
      <w:r w:rsidRPr="005A5B29">
        <w:rPr>
          <w:rFonts w:ascii="Times New Roman" w:hAnsi="Times New Roman" w:cs="Times New Roman"/>
          <w:i/>
          <w:iCs/>
          <w:color w:val="000000" w:themeColor="text1"/>
          <w:sz w:val="24"/>
          <w:szCs w:val="24"/>
          <w:lang w:val="yo-NG"/>
        </w:rPr>
        <w:t>Review ofEconomic Studies</w:t>
      </w:r>
      <w:r w:rsidRPr="005A5B29">
        <w:rPr>
          <w:rFonts w:ascii="Times New Roman" w:hAnsi="Times New Roman" w:cs="Times New Roman"/>
          <w:color w:val="000000" w:themeColor="text1"/>
          <w:sz w:val="24"/>
          <w:szCs w:val="24"/>
          <w:lang w:val="yo-NG"/>
        </w:rPr>
        <w:t>, 16, 645-661.</w:t>
      </w:r>
    </w:p>
    <w:p w14:paraId="36AE543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Borenztein, E., De Gregorio, J., &amp; Lee, J. (1998). How Does Foreign Direct Investment AffectEconomic Growth. </w:t>
      </w:r>
      <w:r w:rsidRPr="005A5B29">
        <w:rPr>
          <w:rFonts w:ascii="Times New Roman" w:hAnsi="Times New Roman" w:cs="Times New Roman"/>
          <w:i/>
          <w:iCs/>
          <w:color w:val="000000" w:themeColor="text1"/>
          <w:sz w:val="24"/>
          <w:szCs w:val="24"/>
          <w:lang w:val="yo-NG"/>
        </w:rPr>
        <w:t>Journal pf International Economics</w:t>
      </w:r>
      <w:r w:rsidRPr="005A5B29">
        <w:rPr>
          <w:rFonts w:ascii="Times New Roman" w:hAnsi="Times New Roman" w:cs="Times New Roman"/>
          <w:color w:val="000000" w:themeColor="text1"/>
          <w:sz w:val="24"/>
          <w:szCs w:val="24"/>
          <w:lang w:val="yo-NG"/>
        </w:rPr>
        <w:t>, 3</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115-135.</w:t>
      </w:r>
    </w:p>
    <w:p w14:paraId="58E2C03A"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Brunetti, A. (1997). Political Variables in Cross-country Growth Analysis. Journal of Economic Surveys. 11(2):34-56</w:t>
      </w:r>
    </w:p>
    <w:p w14:paraId="0DF5503C"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Central Bank of Nigeria (CBN)</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iCs/>
          <w:color w:val="000000" w:themeColor="text1"/>
          <w:sz w:val="24"/>
          <w:szCs w:val="24"/>
          <w:lang w:val="yo-NG"/>
        </w:rPr>
        <w:t>Annual Reports for Various Years</w:t>
      </w:r>
      <w:r w:rsidRPr="005A5B29">
        <w:rPr>
          <w:rFonts w:ascii="Times New Roman" w:hAnsi="Times New Roman" w:cs="Times New Roman"/>
          <w:color w:val="000000" w:themeColor="text1"/>
          <w:sz w:val="24"/>
          <w:szCs w:val="24"/>
          <w:lang w:val="yo-NG"/>
        </w:rPr>
        <w:t xml:space="preserve">, Nigeria. </w:t>
      </w:r>
      <w:r w:rsidRPr="005A5B29">
        <w:rPr>
          <w:rFonts w:ascii="Times New Roman" w:hAnsi="Times New Roman" w:cs="Times New Roman"/>
          <w:color w:val="000000" w:themeColor="text1"/>
          <w:sz w:val="24"/>
          <w:szCs w:val="24"/>
          <w:lang w:val="en-GB"/>
        </w:rPr>
        <w:t xml:space="preserve">Retrieved from: </w:t>
      </w:r>
      <w:r w:rsidRPr="005A5B29">
        <w:rPr>
          <w:rFonts w:ascii="Times New Roman" w:hAnsi="Times New Roman" w:cs="Times New Roman"/>
          <w:color w:val="000000" w:themeColor="text1"/>
          <w:sz w:val="24"/>
          <w:szCs w:val="24"/>
          <w:lang w:val="yo-NG"/>
        </w:rPr>
        <w:t xml:space="preserve">http://www.cenbank.org/Documents/annualreports.asp (accessed </w:t>
      </w:r>
      <w:r w:rsidRPr="005A5B29">
        <w:rPr>
          <w:rFonts w:ascii="Times New Roman" w:hAnsi="Times New Roman" w:cs="Times New Roman"/>
          <w:color w:val="000000" w:themeColor="text1"/>
          <w:sz w:val="24"/>
          <w:szCs w:val="24"/>
          <w:lang w:val="en-GB"/>
        </w:rPr>
        <w:t>January</w:t>
      </w:r>
      <w:r w:rsidRPr="005A5B29">
        <w:rPr>
          <w:rFonts w:ascii="Times New Roman" w:hAnsi="Times New Roman" w:cs="Times New Roman"/>
          <w:color w:val="000000" w:themeColor="text1"/>
          <w:sz w:val="24"/>
          <w:szCs w:val="24"/>
          <w:lang w:val="yo-NG"/>
        </w:rPr>
        <w:t>, 201</w:t>
      </w:r>
      <w:r w:rsidRPr="005A5B29">
        <w:rPr>
          <w:rFonts w:ascii="Times New Roman" w:hAnsi="Times New Roman" w:cs="Times New Roman"/>
          <w:color w:val="000000" w:themeColor="text1"/>
          <w:sz w:val="24"/>
          <w:szCs w:val="24"/>
          <w:lang w:val="en-GB"/>
        </w:rPr>
        <w:t>9</w:t>
      </w:r>
      <w:r w:rsidRPr="005A5B29">
        <w:rPr>
          <w:rFonts w:ascii="Times New Roman" w:hAnsi="Times New Roman" w:cs="Times New Roman"/>
          <w:color w:val="000000" w:themeColor="text1"/>
          <w:sz w:val="24"/>
          <w:szCs w:val="24"/>
          <w:lang w:val="yo-NG"/>
        </w:rPr>
        <w:t>).</w:t>
      </w:r>
    </w:p>
    <w:p w14:paraId="1713B52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Central Bank of Nigeria (CBN)</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iCs/>
          <w:color w:val="000000" w:themeColor="text1"/>
          <w:sz w:val="24"/>
          <w:szCs w:val="24"/>
          <w:lang w:val="yo-NG"/>
        </w:rPr>
        <w:t>Annual Reports for Various Years</w:t>
      </w:r>
      <w:r w:rsidRPr="005A5B29">
        <w:rPr>
          <w:rFonts w:ascii="Times New Roman" w:hAnsi="Times New Roman" w:cs="Times New Roman"/>
          <w:color w:val="000000" w:themeColor="text1"/>
          <w:sz w:val="24"/>
          <w:szCs w:val="24"/>
          <w:lang w:val="yo-NG"/>
        </w:rPr>
        <w:t xml:space="preserve">, Nigeria.http://www.cenbank.org/Documents/annualreports.asp (accessed </w:t>
      </w:r>
      <w:r w:rsidRPr="005A5B29">
        <w:rPr>
          <w:rFonts w:ascii="Times New Roman" w:hAnsi="Times New Roman" w:cs="Times New Roman"/>
          <w:color w:val="000000" w:themeColor="text1"/>
          <w:sz w:val="24"/>
          <w:szCs w:val="24"/>
          <w:lang w:val="en-GB"/>
        </w:rPr>
        <w:t xml:space="preserve">April </w:t>
      </w:r>
      <w:r w:rsidRPr="005A5B29">
        <w:rPr>
          <w:rFonts w:ascii="Times New Roman" w:hAnsi="Times New Roman" w:cs="Times New Roman"/>
          <w:color w:val="000000" w:themeColor="text1"/>
          <w:sz w:val="24"/>
          <w:szCs w:val="24"/>
          <w:lang w:val="yo-NG"/>
        </w:rPr>
        <w:t>2, 201</w:t>
      </w:r>
      <w:r w:rsidRPr="005A5B29">
        <w:rPr>
          <w:rFonts w:ascii="Times New Roman" w:hAnsi="Times New Roman" w:cs="Times New Roman"/>
          <w:color w:val="000000" w:themeColor="text1"/>
          <w:sz w:val="24"/>
          <w:szCs w:val="24"/>
          <w:lang w:val="en-GB"/>
        </w:rPr>
        <w:t>9</w:t>
      </w:r>
      <w:r w:rsidRPr="005A5B29">
        <w:rPr>
          <w:rFonts w:ascii="Times New Roman" w:hAnsi="Times New Roman" w:cs="Times New Roman"/>
          <w:color w:val="000000" w:themeColor="text1"/>
          <w:sz w:val="24"/>
          <w:szCs w:val="24"/>
          <w:lang w:val="yo-NG"/>
        </w:rPr>
        <w:t>).</w:t>
      </w:r>
    </w:p>
    <w:p w14:paraId="6A18C10D" w14:textId="77777777" w:rsidR="00CE1E7A" w:rsidRPr="005A5B29" w:rsidRDefault="00CE1E7A" w:rsidP="00CE1E7A">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Central Bank of Nigeria(2008)</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color w:val="000000" w:themeColor="text1"/>
          <w:sz w:val="24"/>
          <w:szCs w:val="24"/>
          <w:lang w:val="yo-NG"/>
        </w:rPr>
        <w:t>Statistical Bulletin</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Golden Jubilee Edition, </w:t>
      </w:r>
      <w:r w:rsidRPr="005A5B29">
        <w:rPr>
          <w:rFonts w:ascii="Times New Roman" w:hAnsi="Times New Roman" w:cs="Times New Roman"/>
          <w:iCs/>
          <w:color w:val="000000" w:themeColor="text1"/>
          <w:sz w:val="24"/>
          <w:szCs w:val="24"/>
          <w:lang w:val="yo-NG"/>
        </w:rPr>
        <w:t>CBN Statistical</w:t>
      </w:r>
      <w:r w:rsidRPr="005A5B29">
        <w:rPr>
          <w:rFonts w:ascii="Times New Roman" w:hAnsi="Times New Roman" w:cs="Times New Roman"/>
          <w:color w:val="000000" w:themeColor="text1"/>
          <w:sz w:val="24"/>
          <w:szCs w:val="24"/>
          <w:lang w:val="yo-NG"/>
        </w:rPr>
        <w:t>Department, Abuja.</w:t>
      </w:r>
    </w:p>
    <w:p w14:paraId="52B2F88C"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Chimobi, O P. (2009). Government expenditure and national income: A causality test for Nigeria. </w:t>
      </w:r>
      <w:r w:rsidRPr="005A5B29">
        <w:rPr>
          <w:rFonts w:ascii="Times New Roman" w:hAnsi="Times New Roman" w:cs="Times New Roman"/>
          <w:i/>
          <w:iCs/>
          <w:color w:val="000000" w:themeColor="text1"/>
          <w:sz w:val="24"/>
          <w:szCs w:val="24"/>
          <w:lang w:val="yo-NG"/>
        </w:rPr>
        <w:t>European Journal of Economic and Political Studies</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iCs/>
          <w:color w:val="000000" w:themeColor="text1"/>
          <w:sz w:val="24"/>
          <w:szCs w:val="24"/>
          <w:lang w:val="yo-NG"/>
        </w:rPr>
        <w:t xml:space="preserve">1 </w:t>
      </w:r>
      <w:r w:rsidRPr="005A5B29">
        <w:rPr>
          <w:rFonts w:ascii="Times New Roman" w:hAnsi="Times New Roman" w:cs="Times New Roman"/>
          <w:iCs/>
          <w:color w:val="000000" w:themeColor="text1"/>
          <w:sz w:val="24"/>
          <w:szCs w:val="24"/>
          <w:lang w:val="en-GB"/>
        </w:rPr>
        <w:t>(</w:t>
      </w:r>
      <w:r w:rsidRPr="005A5B29">
        <w:rPr>
          <w:rFonts w:ascii="Times New Roman" w:hAnsi="Times New Roman" w:cs="Times New Roman"/>
          <w:color w:val="000000" w:themeColor="text1"/>
          <w:sz w:val="24"/>
          <w:szCs w:val="24"/>
          <w:lang w:val="yo-NG"/>
        </w:rPr>
        <w:t>1)</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27</w:t>
      </w:r>
    </w:p>
    <w:p w14:paraId="36F5F11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Devarajan, D., Swaroop, V., and Hengful, Z.(1993).What the government buy?: The composition of public spending and economic performance. </w:t>
      </w:r>
      <w:r w:rsidRPr="005A5B29">
        <w:rPr>
          <w:rFonts w:ascii="Times New Roman" w:hAnsi="Times New Roman" w:cs="Times New Roman"/>
          <w:i/>
          <w:color w:val="000000" w:themeColor="text1"/>
          <w:sz w:val="24"/>
          <w:szCs w:val="24"/>
          <w:lang w:val="yo-NG"/>
        </w:rPr>
        <w:t>World Bank working papers</w:t>
      </w:r>
      <w:r w:rsidRPr="005A5B29">
        <w:rPr>
          <w:rFonts w:ascii="Times New Roman" w:hAnsi="Times New Roman" w:cs="Times New Roman"/>
          <w:i/>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1082. </w:t>
      </w:r>
    </w:p>
    <w:p w14:paraId="142FF912"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Dickey, A. D., and W. A. Fuller (1981), “Likelihood Ratio Statistics for Autoregressive Time Series with a Unit Root,” </w:t>
      </w:r>
      <w:r w:rsidRPr="005A5B29">
        <w:rPr>
          <w:rFonts w:ascii="Times New Roman" w:hAnsi="Times New Roman" w:cs="Times New Roman"/>
          <w:i/>
          <w:color w:val="000000" w:themeColor="text1"/>
          <w:sz w:val="24"/>
          <w:szCs w:val="24"/>
        </w:rPr>
        <w:t>Econometrica</w:t>
      </w:r>
      <w:r w:rsidRPr="005A5B29">
        <w:rPr>
          <w:rFonts w:ascii="Times New Roman" w:hAnsi="Times New Roman" w:cs="Times New Roman"/>
          <w:color w:val="000000" w:themeColor="text1"/>
          <w:sz w:val="24"/>
          <w:szCs w:val="24"/>
        </w:rPr>
        <w:t>, 49(4), 1057–1072.</w:t>
      </w:r>
    </w:p>
    <w:p w14:paraId="0F72F3F8"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Easterly, W. (2001). The Middle-Class Consensus and Economic Development. </w:t>
      </w:r>
      <w:r w:rsidRPr="005A5B29">
        <w:rPr>
          <w:rFonts w:ascii="Times New Roman" w:hAnsi="Times New Roman" w:cs="Times New Roman"/>
          <w:i/>
          <w:color w:val="000000" w:themeColor="text1"/>
          <w:sz w:val="24"/>
          <w:szCs w:val="24"/>
          <w:lang w:val="en-GB"/>
        </w:rPr>
        <w:t>Journal of Economic Growth</w:t>
      </w:r>
      <w:r w:rsidRPr="005A5B29">
        <w:rPr>
          <w:rFonts w:ascii="Times New Roman" w:hAnsi="Times New Roman" w:cs="Times New Roman"/>
          <w:color w:val="000000" w:themeColor="text1"/>
          <w:sz w:val="24"/>
          <w:szCs w:val="24"/>
          <w:lang w:val="en-GB"/>
        </w:rPr>
        <w:t>. 4(6):317-335.</w:t>
      </w:r>
    </w:p>
    <w:p w14:paraId="48062F0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Easterly,</w:t>
      </w:r>
      <w:r w:rsidRPr="005A5B29">
        <w:rPr>
          <w:rFonts w:ascii="Times New Roman" w:hAnsi="Times New Roman" w:cs="Times New Roman"/>
          <w:color w:val="000000" w:themeColor="text1"/>
          <w:sz w:val="24"/>
          <w:szCs w:val="24"/>
          <w:lang w:val="en-GB"/>
        </w:rPr>
        <w:t xml:space="preserve"> </w:t>
      </w:r>
      <w:proofErr w:type="spellStart"/>
      <w:r w:rsidRPr="005A5B29">
        <w:rPr>
          <w:rFonts w:ascii="Times New Roman" w:hAnsi="Times New Roman" w:cs="Times New Roman"/>
          <w:color w:val="000000" w:themeColor="text1"/>
          <w:sz w:val="24"/>
          <w:szCs w:val="24"/>
          <w:lang w:val="en-GB"/>
        </w:rPr>
        <w:t>W.,and</w:t>
      </w:r>
      <w:proofErr w:type="spellEnd"/>
      <w:r w:rsidRPr="005A5B29">
        <w:rPr>
          <w:rFonts w:ascii="Times New Roman" w:hAnsi="Times New Roman" w:cs="Times New Roman"/>
          <w:color w:val="000000" w:themeColor="text1"/>
          <w:sz w:val="24"/>
          <w:szCs w:val="24"/>
          <w:lang w:val="en-GB"/>
        </w:rPr>
        <w:t xml:space="preserve"> Levine, R. (1997). Africa’s Growth Tragedy: </w:t>
      </w:r>
      <w:proofErr w:type="spellStart"/>
      <w:r w:rsidRPr="005A5B29">
        <w:rPr>
          <w:rFonts w:ascii="Times New Roman" w:hAnsi="Times New Roman" w:cs="Times New Roman"/>
          <w:color w:val="000000" w:themeColor="text1"/>
          <w:sz w:val="24"/>
          <w:szCs w:val="24"/>
          <w:lang w:val="en-GB"/>
        </w:rPr>
        <w:t>Policiesand</w:t>
      </w:r>
      <w:proofErr w:type="spellEnd"/>
      <w:r w:rsidRPr="005A5B29">
        <w:rPr>
          <w:rFonts w:ascii="Times New Roman" w:hAnsi="Times New Roman" w:cs="Times New Roman"/>
          <w:color w:val="000000" w:themeColor="text1"/>
          <w:sz w:val="24"/>
          <w:szCs w:val="24"/>
          <w:lang w:val="en-GB"/>
        </w:rPr>
        <w:t xml:space="preserve"> Ethnic Divisions. </w:t>
      </w:r>
      <w:r w:rsidRPr="005A5B29">
        <w:rPr>
          <w:rFonts w:ascii="Times New Roman" w:hAnsi="Times New Roman" w:cs="Times New Roman"/>
          <w:i/>
          <w:color w:val="000000" w:themeColor="text1"/>
          <w:sz w:val="24"/>
          <w:szCs w:val="24"/>
          <w:lang w:val="en-GB"/>
        </w:rPr>
        <w:t>The Quarterly Journal of Economics</w:t>
      </w:r>
      <w:r w:rsidRPr="005A5B29">
        <w:rPr>
          <w:rFonts w:ascii="Times New Roman" w:hAnsi="Times New Roman" w:cs="Times New Roman"/>
          <w:color w:val="000000" w:themeColor="text1"/>
          <w:sz w:val="24"/>
          <w:szCs w:val="24"/>
          <w:lang w:val="en-GB"/>
        </w:rPr>
        <w:t>. 112(4):1203-1250.</w:t>
      </w:r>
    </w:p>
    <w:p w14:paraId="3048349B"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lastRenderedPageBreak/>
        <w:t xml:space="preserve">Elahi and </w:t>
      </w:r>
      <w:proofErr w:type="spellStart"/>
      <w:r w:rsidRPr="005A5B29">
        <w:rPr>
          <w:rFonts w:ascii="Times New Roman" w:hAnsi="Times New Roman" w:cs="Times New Roman"/>
          <w:color w:val="000000" w:themeColor="text1"/>
          <w:sz w:val="24"/>
          <w:szCs w:val="24"/>
          <w:lang w:val="en-GB"/>
        </w:rPr>
        <w:t>Dehdashti</w:t>
      </w:r>
      <w:proofErr w:type="spellEnd"/>
      <w:r w:rsidRPr="005A5B29">
        <w:rPr>
          <w:rFonts w:ascii="Times New Roman" w:hAnsi="Times New Roman" w:cs="Times New Roman"/>
          <w:color w:val="000000" w:themeColor="text1"/>
          <w:sz w:val="24"/>
          <w:szCs w:val="24"/>
          <w:lang w:val="en-GB"/>
        </w:rPr>
        <w:t xml:space="preserve"> (2011). Classification o Researches and Evolving a Consolidation Typology of Management Studies. London. The Centre for Innovations in Business and Management Practice.</w:t>
      </w:r>
    </w:p>
    <w:p w14:paraId="5D16F63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Enders, W. (</w:t>
      </w:r>
      <w:r w:rsidRPr="005A5B29">
        <w:rPr>
          <w:rFonts w:ascii="Times New Roman" w:hAnsi="Times New Roman" w:cs="Times New Roman"/>
          <w:color w:val="000000" w:themeColor="text1"/>
          <w:sz w:val="24"/>
          <w:szCs w:val="24"/>
          <w:lang w:val="en-GB"/>
        </w:rPr>
        <w:t>1995</w:t>
      </w:r>
      <w:r w:rsidRPr="005A5B29">
        <w:rPr>
          <w:rFonts w:ascii="Times New Roman" w:hAnsi="Times New Roman" w:cs="Times New Roman"/>
          <w:color w:val="000000" w:themeColor="text1"/>
          <w:sz w:val="24"/>
          <w:szCs w:val="24"/>
          <w:lang w:val="yo-NG"/>
        </w:rPr>
        <w:t xml:space="preserve">). </w:t>
      </w:r>
      <w:r w:rsidRPr="005A5B29">
        <w:rPr>
          <w:rFonts w:ascii="Times New Roman" w:hAnsi="Times New Roman" w:cs="Times New Roman"/>
          <w:i/>
          <w:iCs/>
          <w:color w:val="000000" w:themeColor="text1"/>
          <w:sz w:val="24"/>
          <w:szCs w:val="24"/>
          <w:lang w:val="yo-NG"/>
        </w:rPr>
        <w:t>Cointegration and Error Correction Model.</w:t>
      </w:r>
      <w:r w:rsidRPr="005A5B29">
        <w:rPr>
          <w:rFonts w:ascii="Times New Roman" w:hAnsi="Times New Roman" w:cs="Times New Roman"/>
          <w:color w:val="000000" w:themeColor="text1"/>
          <w:sz w:val="24"/>
          <w:szCs w:val="24"/>
          <w:lang w:val="yo-NG"/>
        </w:rPr>
        <w:t>Wiley</w:t>
      </w:r>
      <w:r w:rsidRPr="005A5B29">
        <w:rPr>
          <w:rFonts w:ascii="Times New Roman" w:hAnsi="Times New Roman" w:cs="Times New Roman"/>
          <w:color w:val="000000" w:themeColor="text1"/>
          <w:sz w:val="24"/>
          <w:szCs w:val="24"/>
          <w:lang w:val="en-GB"/>
        </w:rPr>
        <w:t xml:space="preserve"> Publishers</w:t>
      </w:r>
      <w:r w:rsidRPr="005A5B29">
        <w:rPr>
          <w:rFonts w:ascii="Times New Roman" w:hAnsi="Times New Roman" w:cs="Times New Roman"/>
          <w:color w:val="000000" w:themeColor="text1"/>
          <w:sz w:val="24"/>
          <w:szCs w:val="24"/>
          <w:lang w:val="yo-NG"/>
        </w:rPr>
        <w:t>.New York</w:t>
      </w:r>
      <w:r w:rsidRPr="005A5B29">
        <w:rPr>
          <w:rFonts w:ascii="Times New Roman" w:hAnsi="Times New Roman" w:cs="Times New Roman"/>
          <w:color w:val="000000" w:themeColor="text1"/>
          <w:sz w:val="24"/>
          <w:szCs w:val="24"/>
          <w:lang w:val="en-GB"/>
        </w:rPr>
        <w:t>.</w:t>
      </w:r>
    </w:p>
    <w:p w14:paraId="54EFDED7" w14:textId="77777777" w:rsidR="00CE1E7A" w:rsidRPr="005A5B29" w:rsidRDefault="00CE1E7A" w:rsidP="00CE1E7A">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rPr>
      </w:pPr>
      <w:proofErr w:type="spellStart"/>
      <w:r w:rsidRPr="005A5B29">
        <w:rPr>
          <w:rFonts w:ascii="Times New Roman" w:hAnsi="Times New Roman" w:cs="Times New Roman"/>
          <w:color w:val="000000" w:themeColor="text1"/>
          <w:sz w:val="24"/>
          <w:szCs w:val="24"/>
        </w:rPr>
        <w:t>Ezeabasili</w:t>
      </w:r>
      <w:proofErr w:type="spellEnd"/>
      <w:r w:rsidRPr="005A5B29">
        <w:rPr>
          <w:rFonts w:ascii="Times New Roman" w:hAnsi="Times New Roman" w:cs="Times New Roman"/>
          <w:color w:val="000000" w:themeColor="text1"/>
          <w:sz w:val="24"/>
          <w:szCs w:val="24"/>
        </w:rPr>
        <w:t xml:space="preserve">, V. N. (2013). </w:t>
      </w:r>
      <w:r w:rsidRPr="005A5B29">
        <w:rPr>
          <w:rFonts w:ascii="Times New Roman" w:hAnsi="Times New Roman" w:cs="Times New Roman"/>
          <w:i/>
          <w:color w:val="000000" w:themeColor="text1"/>
          <w:sz w:val="24"/>
          <w:szCs w:val="24"/>
        </w:rPr>
        <w:t>The effects of fiscal deficits on selected macroeconomic variables in Nigeria (1970-2006)</w:t>
      </w:r>
      <w:r w:rsidRPr="005A5B29">
        <w:rPr>
          <w:rFonts w:ascii="Times New Roman" w:hAnsi="Times New Roman" w:cs="Times New Roman"/>
          <w:color w:val="000000" w:themeColor="text1"/>
          <w:sz w:val="24"/>
          <w:szCs w:val="24"/>
        </w:rPr>
        <w:t xml:space="preserve"> (Un-published Doctoral Dissertation). Department of Banking and Finance, Nnamdi Azikiwe University, </w:t>
      </w:r>
      <w:proofErr w:type="spellStart"/>
      <w:r w:rsidRPr="005A5B29">
        <w:rPr>
          <w:rFonts w:ascii="Times New Roman" w:hAnsi="Times New Roman" w:cs="Times New Roman"/>
          <w:color w:val="000000" w:themeColor="text1"/>
          <w:sz w:val="24"/>
          <w:szCs w:val="24"/>
        </w:rPr>
        <w:t>Awka</w:t>
      </w:r>
      <w:proofErr w:type="spellEnd"/>
      <w:r w:rsidRPr="005A5B29">
        <w:rPr>
          <w:rFonts w:ascii="Times New Roman" w:hAnsi="Times New Roman" w:cs="Times New Roman"/>
          <w:color w:val="000000" w:themeColor="text1"/>
          <w:sz w:val="24"/>
          <w:szCs w:val="24"/>
        </w:rPr>
        <w:t>, Nigeria.</w:t>
      </w:r>
    </w:p>
    <w:p w14:paraId="1144AF8E"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Fischer, S. (1993). The Role of Macroeconomic Factors in Growth. </w:t>
      </w:r>
      <w:r w:rsidRPr="005A5B29">
        <w:rPr>
          <w:rFonts w:ascii="Times New Roman" w:hAnsi="Times New Roman" w:cs="Times New Roman"/>
          <w:i/>
          <w:color w:val="000000" w:themeColor="text1"/>
          <w:sz w:val="24"/>
          <w:szCs w:val="24"/>
          <w:lang w:val="en-GB"/>
        </w:rPr>
        <w:t>Journal of Monetary Economics</w:t>
      </w:r>
      <w:r w:rsidRPr="005A5B29">
        <w:rPr>
          <w:rFonts w:ascii="Times New Roman" w:hAnsi="Times New Roman" w:cs="Times New Roman"/>
          <w:color w:val="000000" w:themeColor="text1"/>
          <w:sz w:val="24"/>
          <w:szCs w:val="24"/>
          <w:lang w:val="en-GB"/>
        </w:rPr>
        <w:t>. 32(3)485-512.</w:t>
      </w:r>
    </w:p>
    <w:p w14:paraId="130F9F1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Freeman D. G. (2001). Panel Tests of Okun’s Law for Ten Industrial Countries 1958-98. </w:t>
      </w:r>
      <w:r w:rsidRPr="005A5B29">
        <w:rPr>
          <w:rFonts w:ascii="Times New Roman" w:hAnsi="Times New Roman" w:cs="Times New Roman"/>
          <w:i/>
          <w:color w:val="000000" w:themeColor="text1"/>
          <w:sz w:val="24"/>
          <w:szCs w:val="24"/>
        </w:rPr>
        <w:t>Western Economic Association International.</w:t>
      </w:r>
      <w:r w:rsidRPr="005A5B29">
        <w:rPr>
          <w:rFonts w:ascii="Times New Roman" w:hAnsi="Times New Roman" w:cs="Times New Roman"/>
          <w:color w:val="000000" w:themeColor="text1"/>
          <w:sz w:val="24"/>
          <w:szCs w:val="24"/>
        </w:rPr>
        <w:t xml:space="preserve"> 39(4).</w:t>
      </w:r>
    </w:p>
    <w:p w14:paraId="59565020"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Hall, R.E. and Jones, C.I. (1999). “Why Do Some Countries Produce So Much More Output Per Worker Than Others?”, </w:t>
      </w:r>
      <w:r w:rsidRPr="005A5B29">
        <w:rPr>
          <w:rFonts w:ascii="Times New Roman" w:hAnsi="Times New Roman" w:cs="Times New Roman"/>
          <w:i/>
          <w:color w:val="000000" w:themeColor="text1"/>
          <w:sz w:val="24"/>
          <w:szCs w:val="24"/>
          <w:lang w:val="en-GB"/>
        </w:rPr>
        <w:t>The Quarterly Journal of Economics</w:t>
      </w:r>
      <w:r w:rsidRPr="005A5B29">
        <w:rPr>
          <w:rFonts w:ascii="Times New Roman" w:hAnsi="Times New Roman" w:cs="Times New Roman"/>
          <w:color w:val="000000" w:themeColor="text1"/>
          <w:sz w:val="24"/>
          <w:szCs w:val="24"/>
          <w:lang w:val="en-GB"/>
        </w:rPr>
        <w:t>. 114(1)83-116.</w:t>
      </w:r>
    </w:p>
    <w:p w14:paraId="5F4CCC9E"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Hermes, N. and </w:t>
      </w:r>
      <w:proofErr w:type="spellStart"/>
      <w:r w:rsidRPr="005A5B29">
        <w:rPr>
          <w:rFonts w:ascii="Times New Roman" w:hAnsi="Times New Roman" w:cs="Times New Roman"/>
          <w:color w:val="000000" w:themeColor="text1"/>
          <w:sz w:val="24"/>
          <w:szCs w:val="24"/>
        </w:rPr>
        <w:t>Lensink</w:t>
      </w:r>
      <w:proofErr w:type="spellEnd"/>
      <w:r w:rsidRPr="005A5B29">
        <w:rPr>
          <w:rFonts w:ascii="Times New Roman" w:hAnsi="Times New Roman" w:cs="Times New Roman"/>
          <w:color w:val="000000" w:themeColor="text1"/>
          <w:sz w:val="24"/>
          <w:szCs w:val="24"/>
        </w:rPr>
        <w:t xml:space="preserve">, R. (2000). </w:t>
      </w:r>
      <w:r w:rsidRPr="005A5B29">
        <w:rPr>
          <w:rFonts w:ascii="Times New Roman" w:hAnsi="Times New Roman" w:cs="Times New Roman"/>
          <w:i/>
          <w:color w:val="000000" w:themeColor="text1"/>
          <w:sz w:val="24"/>
          <w:szCs w:val="24"/>
        </w:rPr>
        <w:t xml:space="preserve">Foreign Direct Investment, Financial Development and Economic Growth. </w:t>
      </w:r>
      <w:r w:rsidRPr="005A5B29">
        <w:rPr>
          <w:rFonts w:ascii="Times New Roman" w:hAnsi="Times New Roman" w:cs="Times New Roman"/>
          <w:color w:val="000000" w:themeColor="text1"/>
          <w:sz w:val="24"/>
          <w:szCs w:val="24"/>
        </w:rPr>
        <w:t>University of Groningen</w:t>
      </w:r>
    </w:p>
    <w:p w14:paraId="20529FF1"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Holden, S., and V. Sp</w:t>
      </w:r>
      <w:proofErr w:type="spellStart"/>
      <w:r w:rsidRPr="005A5B29">
        <w:rPr>
          <w:rFonts w:ascii="Times New Roman" w:hAnsi="Times New Roman" w:cs="Times New Roman"/>
          <w:color w:val="000000" w:themeColor="text1"/>
          <w:sz w:val="24"/>
          <w:szCs w:val="24"/>
          <w:lang w:val="en-GB"/>
        </w:rPr>
        <w:t>ea</w:t>
      </w:r>
      <w:proofErr w:type="spellEnd"/>
      <w:r w:rsidRPr="005A5B29">
        <w:rPr>
          <w:rFonts w:ascii="Times New Roman" w:hAnsi="Times New Roman" w:cs="Times New Roman"/>
          <w:color w:val="000000" w:themeColor="text1"/>
          <w:sz w:val="24"/>
          <w:szCs w:val="24"/>
          <w:lang w:val="yo-NG"/>
        </w:rPr>
        <w:t xml:space="preserve">rman (2013), </w:t>
      </w:r>
      <w:r w:rsidRPr="005A5B29">
        <w:rPr>
          <w:rFonts w:ascii="Times New Roman" w:hAnsi="Times New Roman" w:cs="Times New Roman"/>
          <w:i/>
          <w:color w:val="000000" w:themeColor="text1"/>
          <w:sz w:val="24"/>
          <w:szCs w:val="24"/>
          <w:lang w:val="yo-NG"/>
        </w:rPr>
        <w:t>“Do Government Purchases Affect Unemployment?”</w:t>
      </w:r>
      <w:r w:rsidRPr="005A5B29">
        <w:rPr>
          <w:rFonts w:ascii="Times New Roman" w:hAnsi="Times New Roman" w:cs="Times New Roman"/>
          <w:color w:val="000000" w:themeColor="text1"/>
          <w:sz w:val="24"/>
          <w:szCs w:val="24"/>
          <w:lang w:val="en-GB"/>
        </w:rPr>
        <w:t xml:space="preserve">Retrieved </w:t>
      </w:r>
      <w:proofErr w:type="gramStart"/>
      <w:r w:rsidRPr="005A5B29">
        <w:rPr>
          <w:rFonts w:ascii="Times New Roman" w:hAnsi="Times New Roman" w:cs="Times New Roman"/>
          <w:color w:val="000000" w:themeColor="text1"/>
          <w:sz w:val="24"/>
          <w:szCs w:val="24"/>
          <w:lang w:val="en-GB"/>
        </w:rPr>
        <w:t>from:</w:t>
      </w:r>
      <w:r w:rsidRPr="005A5B29">
        <w:rPr>
          <w:rFonts w:ascii="Times New Roman" w:hAnsi="Times New Roman" w:cs="Times New Roman"/>
          <w:color w:val="000000" w:themeColor="text1"/>
          <w:sz w:val="24"/>
          <w:szCs w:val="24"/>
          <w:lang w:val="yo-NG"/>
        </w:rPr>
        <w:t>http://folk.uio.no/holden/wp/fiscal-U.pdf</w:t>
      </w:r>
      <w:proofErr w:type="gramEnd"/>
      <w:r w:rsidRPr="005A5B29">
        <w:rPr>
          <w:rFonts w:ascii="Times New Roman" w:hAnsi="Times New Roman" w:cs="Times New Roman"/>
          <w:color w:val="000000" w:themeColor="text1"/>
          <w:sz w:val="24"/>
          <w:szCs w:val="24"/>
          <w:lang w:val="yo-NG"/>
        </w:rPr>
        <w:t xml:space="preserve"> (Accessed </w:t>
      </w:r>
      <w:r w:rsidRPr="005A5B29">
        <w:rPr>
          <w:rFonts w:ascii="Times New Roman" w:hAnsi="Times New Roman" w:cs="Times New Roman"/>
          <w:color w:val="000000" w:themeColor="text1"/>
          <w:sz w:val="24"/>
          <w:szCs w:val="24"/>
          <w:lang w:val="en-GB"/>
        </w:rPr>
        <w:t>January</w:t>
      </w:r>
      <w:r w:rsidRPr="005A5B29">
        <w:rPr>
          <w:rFonts w:ascii="Times New Roman" w:hAnsi="Times New Roman" w:cs="Times New Roman"/>
          <w:color w:val="000000" w:themeColor="text1"/>
          <w:sz w:val="24"/>
          <w:szCs w:val="24"/>
          <w:lang w:val="yo-NG"/>
        </w:rPr>
        <w:t xml:space="preserve"> 28, 201</w:t>
      </w:r>
      <w:r w:rsidRPr="005A5B29">
        <w:rPr>
          <w:rFonts w:ascii="Times New Roman" w:hAnsi="Times New Roman" w:cs="Times New Roman"/>
          <w:color w:val="000000" w:themeColor="text1"/>
          <w:sz w:val="24"/>
          <w:szCs w:val="24"/>
          <w:lang w:val="en-GB"/>
        </w:rPr>
        <w:t>9</w:t>
      </w:r>
      <w:r w:rsidRPr="005A5B29">
        <w:rPr>
          <w:rFonts w:ascii="Times New Roman" w:hAnsi="Times New Roman" w:cs="Times New Roman"/>
          <w:color w:val="000000" w:themeColor="text1"/>
          <w:sz w:val="24"/>
          <w:szCs w:val="24"/>
          <w:lang w:val="yo-NG"/>
        </w:rPr>
        <w:t>).</w:t>
      </w:r>
    </w:p>
    <w:p w14:paraId="1CCEB286"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IMF. (2012). Statistics on the Growth of the Global Gross Domestic Product (GDP) from 2003 to 2013. Annual Report.</w:t>
      </w:r>
    </w:p>
    <w:p w14:paraId="40A38D94"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proofErr w:type="spellStart"/>
      <w:r w:rsidRPr="005A5B29">
        <w:rPr>
          <w:rFonts w:ascii="Times New Roman" w:hAnsi="Times New Roman" w:cs="Times New Roman"/>
          <w:color w:val="000000" w:themeColor="text1"/>
          <w:sz w:val="24"/>
          <w:szCs w:val="24"/>
        </w:rPr>
        <w:t>Jaradat</w:t>
      </w:r>
      <w:proofErr w:type="spellEnd"/>
      <w:r w:rsidRPr="005A5B29">
        <w:rPr>
          <w:rFonts w:ascii="Times New Roman" w:hAnsi="Times New Roman" w:cs="Times New Roman"/>
          <w:color w:val="000000" w:themeColor="text1"/>
          <w:sz w:val="24"/>
          <w:szCs w:val="24"/>
        </w:rPr>
        <w:t>, M.A. (2013). Impact of Inflation and Unemployment on Jordanian GDP. Retrieved from http://journal-archives28.webs.com/317-334.pdf (Accessed March 14,2019)</w:t>
      </w:r>
    </w:p>
    <w:p w14:paraId="5D7B4ADE" w14:textId="77777777" w:rsidR="00CE1E7A" w:rsidRPr="005A5B29" w:rsidRDefault="00CE1E7A" w:rsidP="00CE1E7A">
      <w:pPr>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lastRenderedPageBreak/>
        <w:t>Johnstone</w:t>
      </w:r>
      <w:r w:rsidRPr="005A5B29">
        <w:rPr>
          <w:rFonts w:ascii="Times New Roman" w:hAnsi="Times New Roman" w:cs="Times New Roman"/>
          <w:color w:val="000000" w:themeColor="text1"/>
          <w:sz w:val="24"/>
          <w:szCs w:val="24"/>
          <w:lang w:val="yo-NG"/>
        </w:rPr>
        <w:t>, S., &amp;</w:t>
      </w:r>
      <w:proofErr w:type="spellStart"/>
      <w:r w:rsidRPr="005A5B29">
        <w:rPr>
          <w:rFonts w:ascii="Times New Roman" w:hAnsi="Times New Roman" w:cs="Times New Roman"/>
          <w:color w:val="000000" w:themeColor="text1"/>
          <w:sz w:val="24"/>
          <w:szCs w:val="24"/>
          <w:lang w:val="en-GB"/>
        </w:rPr>
        <w:t>Dinardo</w:t>
      </w:r>
      <w:proofErr w:type="spellEnd"/>
      <w:r w:rsidRPr="005A5B29">
        <w:rPr>
          <w:rFonts w:ascii="Times New Roman" w:hAnsi="Times New Roman" w:cs="Times New Roman"/>
          <w:color w:val="000000" w:themeColor="text1"/>
          <w:sz w:val="24"/>
          <w:szCs w:val="24"/>
          <w:lang w:val="yo-NG"/>
        </w:rPr>
        <w:t>, M. (</w:t>
      </w:r>
      <w:r w:rsidRPr="005A5B29">
        <w:rPr>
          <w:rFonts w:ascii="Times New Roman" w:hAnsi="Times New Roman" w:cs="Times New Roman"/>
          <w:color w:val="000000" w:themeColor="text1"/>
          <w:sz w:val="24"/>
          <w:szCs w:val="24"/>
          <w:lang w:val="en-GB"/>
        </w:rPr>
        <w:t>1997</w:t>
      </w:r>
      <w:r w:rsidRPr="005A5B29">
        <w:rPr>
          <w:rFonts w:ascii="Times New Roman" w:hAnsi="Times New Roman" w:cs="Times New Roman"/>
          <w:color w:val="000000" w:themeColor="text1"/>
          <w:sz w:val="24"/>
          <w:szCs w:val="24"/>
          <w:lang w:val="yo-NG"/>
        </w:rPr>
        <w:t xml:space="preserve">). Defense spending and Economic Growth in Turkey:A linear and Non-Linear Granger Causality Approach. </w:t>
      </w:r>
      <w:r w:rsidRPr="005A5B29">
        <w:rPr>
          <w:rFonts w:ascii="Times New Roman" w:hAnsi="Times New Roman" w:cs="Times New Roman"/>
          <w:i/>
          <w:iCs/>
          <w:color w:val="000000" w:themeColor="text1"/>
          <w:sz w:val="24"/>
          <w:szCs w:val="24"/>
          <w:lang w:val="yo-NG"/>
        </w:rPr>
        <w:t>Defense and Peace Economics</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15</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139-148.</w:t>
      </w:r>
    </w:p>
    <w:p w14:paraId="5DF41A4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Kalle</w:t>
      </w:r>
      <w:proofErr w:type="spellEnd"/>
      <w:r w:rsidRPr="005A5B29">
        <w:rPr>
          <w:rFonts w:ascii="Times New Roman" w:hAnsi="Times New Roman" w:cs="Times New Roman"/>
          <w:color w:val="000000" w:themeColor="text1"/>
          <w:sz w:val="24"/>
          <w:szCs w:val="24"/>
          <w:lang w:val="en-GB"/>
        </w:rPr>
        <w:t xml:space="preserve">, K. (2007). Fiscal Policy effects on Economic Growth: Short Run vs Long Run. </w:t>
      </w:r>
      <w:proofErr w:type="spellStart"/>
      <w:r w:rsidRPr="005A5B29">
        <w:rPr>
          <w:rFonts w:ascii="Times New Roman" w:hAnsi="Times New Roman" w:cs="Times New Roman"/>
          <w:i/>
          <w:color w:val="000000" w:themeColor="text1"/>
          <w:sz w:val="24"/>
          <w:szCs w:val="24"/>
          <w:lang w:val="en-GB"/>
        </w:rPr>
        <w:t>Tallim</w:t>
      </w:r>
      <w:proofErr w:type="spellEnd"/>
      <w:r w:rsidRPr="005A5B29">
        <w:rPr>
          <w:rFonts w:ascii="Times New Roman" w:hAnsi="Times New Roman" w:cs="Times New Roman"/>
          <w:i/>
          <w:color w:val="000000" w:themeColor="text1"/>
          <w:sz w:val="24"/>
          <w:szCs w:val="24"/>
          <w:lang w:val="en-GB"/>
        </w:rPr>
        <w:t xml:space="preserve"> University of Technology Working Paper</w:t>
      </w:r>
      <w:r w:rsidRPr="005A5B29">
        <w:rPr>
          <w:rFonts w:ascii="Times New Roman" w:hAnsi="Times New Roman" w:cs="Times New Roman"/>
          <w:color w:val="000000" w:themeColor="text1"/>
          <w:sz w:val="24"/>
          <w:szCs w:val="24"/>
          <w:lang w:val="en-GB"/>
        </w:rPr>
        <w:t>. TUWPE No 167.</w:t>
      </w:r>
    </w:p>
    <w:p w14:paraId="78A06097"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Kelley, A.C. and Schmidt, R.M. (2000). Economic and Demographic Change: A Synthesis of Models, Findings and Perspectives. In Birdsall N, Kelley A.C. Sinding S. (eds) </w:t>
      </w:r>
      <w:r w:rsidRPr="005A5B29">
        <w:rPr>
          <w:rFonts w:ascii="Times New Roman" w:hAnsi="Times New Roman" w:cs="Times New Roman"/>
          <w:i/>
          <w:color w:val="000000" w:themeColor="text1"/>
          <w:sz w:val="24"/>
          <w:szCs w:val="24"/>
          <w:lang w:val="en-GB"/>
        </w:rPr>
        <w:t>Demography Matter: Population Change, Economic Growth and Poverty in the Developing World</w:t>
      </w:r>
      <w:r w:rsidRPr="005A5B29">
        <w:rPr>
          <w:rFonts w:ascii="Times New Roman" w:hAnsi="Times New Roman" w:cs="Times New Roman"/>
          <w:color w:val="000000" w:themeColor="text1"/>
          <w:sz w:val="24"/>
          <w:szCs w:val="24"/>
          <w:lang w:val="en-GB"/>
        </w:rPr>
        <w:t>. Oxford University Press, Oxford.</w:t>
      </w:r>
    </w:p>
    <w:p w14:paraId="3BA68268"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Keynes, J.M. (193</w:t>
      </w:r>
      <w:r w:rsidRPr="005A5B29">
        <w:rPr>
          <w:rFonts w:ascii="Times New Roman" w:hAnsi="Times New Roman" w:cs="Times New Roman"/>
          <w:color w:val="000000" w:themeColor="text1"/>
          <w:sz w:val="24"/>
          <w:szCs w:val="24"/>
          <w:lang w:val="en-GB"/>
        </w:rPr>
        <w:t>0</w:t>
      </w:r>
      <w:r w:rsidRPr="005A5B29">
        <w:rPr>
          <w:rFonts w:ascii="Times New Roman" w:hAnsi="Times New Roman" w:cs="Times New Roman"/>
          <w:color w:val="000000" w:themeColor="text1"/>
          <w:sz w:val="24"/>
          <w:szCs w:val="24"/>
          <w:lang w:val="yo-NG"/>
        </w:rPr>
        <w:t xml:space="preserve">) </w:t>
      </w:r>
      <w:r w:rsidRPr="005A5B29">
        <w:rPr>
          <w:rFonts w:ascii="Times New Roman" w:hAnsi="Times New Roman" w:cs="Times New Roman"/>
          <w:i/>
          <w:iCs/>
          <w:color w:val="000000" w:themeColor="text1"/>
          <w:sz w:val="24"/>
          <w:szCs w:val="24"/>
          <w:lang w:val="yo-NG"/>
        </w:rPr>
        <w:t>General Theory of Employment, Interest and Money</w:t>
      </w:r>
      <w:r w:rsidRPr="005A5B29">
        <w:rPr>
          <w:rFonts w:ascii="Times New Roman" w:hAnsi="Times New Roman" w:cs="Times New Roman"/>
          <w:b/>
          <w:bCs/>
          <w:i/>
          <w:iCs/>
          <w:color w:val="000000" w:themeColor="text1"/>
          <w:sz w:val="24"/>
          <w:szCs w:val="24"/>
          <w:lang w:val="yo-NG"/>
        </w:rPr>
        <w:t xml:space="preserve">, </w:t>
      </w:r>
      <w:r w:rsidRPr="005A5B29">
        <w:rPr>
          <w:rFonts w:ascii="Times New Roman" w:hAnsi="Times New Roman" w:cs="Times New Roman"/>
          <w:color w:val="000000" w:themeColor="text1"/>
          <w:sz w:val="24"/>
          <w:szCs w:val="24"/>
          <w:lang w:val="yo-NG"/>
        </w:rPr>
        <w:t>London:Macmillan.</w:t>
      </w:r>
    </w:p>
    <w:p w14:paraId="7DE5ABDD"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Knack, S., </w:t>
      </w:r>
      <w:r w:rsidRPr="005A5B29">
        <w:rPr>
          <w:rFonts w:ascii="Times New Roman" w:hAnsi="Times New Roman" w:cs="Times New Roman"/>
          <w:color w:val="000000" w:themeColor="text1"/>
          <w:sz w:val="24"/>
          <w:szCs w:val="24"/>
          <w:lang w:val="en-GB"/>
        </w:rPr>
        <w:t>and</w:t>
      </w:r>
      <w:r w:rsidRPr="005A5B29">
        <w:rPr>
          <w:rFonts w:ascii="Times New Roman" w:hAnsi="Times New Roman" w:cs="Times New Roman"/>
          <w:color w:val="000000" w:themeColor="text1"/>
          <w:sz w:val="24"/>
          <w:szCs w:val="24"/>
          <w:lang w:val="yo-NG"/>
        </w:rPr>
        <w:t xml:space="preserve"> Keefer, P. (1995). Institutions and Economic Performance. </w:t>
      </w:r>
      <w:r w:rsidRPr="005A5B29">
        <w:rPr>
          <w:rFonts w:ascii="Times New Roman" w:hAnsi="Times New Roman" w:cs="Times New Roman"/>
          <w:i/>
          <w:iCs/>
          <w:color w:val="000000" w:themeColor="text1"/>
          <w:sz w:val="24"/>
          <w:szCs w:val="24"/>
          <w:lang w:val="yo-NG"/>
        </w:rPr>
        <w:t>Economic and Politics</w:t>
      </w:r>
      <w:r w:rsidRPr="005A5B29">
        <w:rPr>
          <w:rFonts w:ascii="Times New Roman" w:hAnsi="Times New Roman" w:cs="Times New Roman"/>
          <w:color w:val="000000" w:themeColor="text1"/>
          <w:sz w:val="24"/>
          <w:szCs w:val="24"/>
          <w:lang w:val="yo-NG"/>
        </w:rPr>
        <w:t>.</w:t>
      </w:r>
    </w:p>
    <w:p w14:paraId="6EFF468D"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Komain, J., &amp; Brahmasrene T. (2007), “The relationship between government expenditures and economicgrowth in Thailand”, </w:t>
      </w:r>
      <w:r w:rsidRPr="005A5B29">
        <w:rPr>
          <w:rFonts w:ascii="Times New Roman" w:hAnsi="Times New Roman" w:cs="Times New Roman"/>
          <w:i/>
          <w:iCs/>
          <w:color w:val="000000" w:themeColor="text1"/>
          <w:sz w:val="24"/>
          <w:szCs w:val="24"/>
          <w:lang w:val="yo-NG"/>
        </w:rPr>
        <w:t>Journal of Economics and Economic Education Research</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color w:val="000000" w:themeColor="text1"/>
          <w:sz w:val="24"/>
          <w:szCs w:val="24"/>
          <w:lang w:val="yo-NG"/>
        </w:rPr>
        <w:t>1(2).</w:t>
      </w:r>
    </w:p>
    <w:p w14:paraId="5242866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proofErr w:type="spellStart"/>
      <w:r w:rsidRPr="005A5B29">
        <w:rPr>
          <w:rFonts w:ascii="Times New Roman" w:hAnsi="Times New Roman" w:cs="Times New Roman"/>
          <w:color w:val="000000" w:themeColor="text1"/>
          <w:sz w:val="24"/>
          <w:szCs w:val="24"/>
        </w:rPr>
        <w:t>Lensink</w:t>
      </w:r>
      <w:proofErr w:type="spellEnd"/>
      <w:r w:rsidRPr="005A5B29">
        <w:rPr>
          <w:rFonts w:ascii="Times New Roman" w:hAnsi="Times New Roman" w:cs="Times New Roman"/>
          <w:color w:val="000000" w:themeColor="text1"/>
          <w:sz w:val="24"/>
          <w:szCs w:val="24"/>
        </w:rPr>
        <w:t xml:space="preserve">, R., and Morrissey, O. (2006). Foreign Direct Investment: Flows, Volatility and the </w:t>
      </w:r>
      <w:r w:rsidRPr="005A5B29">
        <w:rPr>
          <w:rFonts w:ascii="Times New Roman" w:hAnsi="Times New Roman" w:cs="Times New Roman"/>
          <w:i/>
          <w:color w:val="000000" w:themeColor="text1"/>
          <w:sz w:val="24"/>
          <w:szCs w:val="24"/>
        </w:rPr>
        <w:t>Impact of Growth. Review of International Economics</w:t>
      </w:r>
      <w:r w:rsidRPr="005A5B29">
        <w:rPr>
          <w:rFonts w:ascii="Times New Roman" w:hAnsi="Times New Roman" w:cs="Times New Roman"/>
          <w:color w:val="000000" w:themeColor="text1"/>
          <w:sz w:val="24"/>
          <w:szCs w:val="24"/>
        </w:rPr>
        <w:t>. 14(3):478-493.</w:t>
      </w:r>
    </w:p>
    <w:p w14:paraId="5D2C29DD"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Lin, Y. J., Z. Juzhong, T. Min, and T. Lin (2008), “Inclusive Growth toward a Harmonious Society in the People’s Republic of China: An Overview”</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iCs/>
          <w:color w:val="000000" w:themeColor="text1"/>
          <w:sz w:val="24"/>
          <w:szCs w:val="24"/>
          <w:lang w:val="yo-NG"/>
        </w:rPr>
        <w:t>Asia Development Review</w:t>
      </w:r>
      <w:r w:rsidRPr="005A5B29">
        <w:rPr>
          <w:rFonts w:ascii="Times New Roman" w:hAnsi="Times New Roman" w:cs="Times New Roman"/>
          <w:color w:val="000000" w:themeColor="text1"/>
          <w:sz w:val="24"/>
          <w:szCs w:val="24"/>
          <w:lang w:val="yo-NG"/>
        </w:rPr>
        <w:t>, 25( 2)</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1-14.</w:t>
      </w:r>
    </w:p>
    <w:p w14:paraId="024EDF7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Lipset, M. S. (1959). Some Social Requisites of Democracy: Economic Development and Political </w:t>
      </w:r>
      <w:r w:rsidRPr="005A5B29">
        <w:rPr>
          <w:rFonts w:ascii="Times New Roman" w:hAnsi="Times New Roman" w:cs="Times New Roman"/>
          <w:i/>
          <w:color w:val="000000" w:themeColor="text1"/>
          <w:sz w:val="24"/>
          <w:szCs w:val="24"/>
          <w:lang w:val="en-GB"/>
        </w:rPr>
        <w:t>Legitimacy. The American Political Science Review</w:t>
      </w:r>
      <w:r w:rsidRPr="005A5B29">
        <w:rPr>
          <w:rFonts w:ascii="Times New Roman" w:hAnsi="Times New Roman" w:cs="Times New Roman"/>
          <w:color w:val="000000" w:themeColor="text1"/>
          <w:sz w:val="24"/>
          <w:szCs w:val="24"/>
          <w:lang w:val="en-GB"/>
        </w:rPr>
        <w:t>. 53(1):69-105</w:t>
      </w:r>
    </w:p>
    <w:p w14:paraId="26DF024A" w14:textId="77777777" w:rsidR="00CE1E7A" w:rsidRPr="005A5B29" w:rsidRDefault="00CE1E7A" w:rsidP="00CE1E7A">
      <w:pPr>
        <w:pStyle w:val="ListParagraph"/>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 xml:space="preserve">Loizides, J. L., &amp; Vamvoukas, G. E. V. (2005). Government Expenditure andEconomicGrowth: Evidence from Trivariate Causality Testing. </w:t>
      </w:r>
      <w:r w:rsidRPr="005A5B29">
        <w:rPr>
          <w:rFonts w:ascii="Times New Roman" w:hAnsi="Times New Roman" w:cs="Times New Roman"/>
          <w:i/>
          <w:iCs/>
          <w:color w:val="000000" w:themeColor="text1"/>
          <w:sz w:val="24"/>
          <w:szCs w:val="24"/>
          <w:lang w:val="yo-NG"/>
        </w:rPr>
        <w:t>Journal of Applied Economics</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Cs/>
          <w:color w:val="000000" w:themeColor="text1"/>
          <w:sz w:val="24"/>
          <w:szCs w:val="24"/>
          <w:lang w:val="yo-NG"/>
        </w:rPr>
        <w:t>8</w:t>
      </w:r>
      <w:r w:rsidRPr="005A5B29">
        <w:rPr>
          <w:rFonts w:ascii="Times New Roman" w:hAnsi="Times New Roman" w:cs="Times New Roman"/>
          <w:color w:val="000000" w:themeColor="text1"/>
          <w:sz w:val="24"/>
          <w:szCs w:val="24"/>
          <w:lang w:val="yo-NG"/>
        </w:rPr>
        <w:t>(1),125–152.</w:t>
      </w:r>
    </w:p>
    <w:p w14:paraId="54679D9C"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Mahadeva, L., and P. Robinson (2004). </w:t>
      </w:r>
      <w:r w:rsidRPr="005A5B29">
        <w:rPr>
          <w:rFonts w:ascii="Times New Roman" w:hAnsi="Times New Roman" w:cs="Times New Roman"/>
          <w:i/>
          <w:color w:val="000000" w:themeColor="text1"/>
          <w:sz w:val="24"/>
          <w:szCs w:val="24"/>
        </w:rPr>
        <w:t>“Unit Root Testing to Help Model Building,” Handbook in Central Banking</w:t>
      </w:r>
      <w:r w:rsidRPr="005A5B29">
        <w:rPr>
          <w:rFonts w:ascii="Times New Roman" w:hAnsi="Times New Roman" w:cs="Times New Roman"/>
          <w:color w:val="000000" w:themeColor="text1"/>
          <w:sz w:val="24"/>
          <w:szCs w:val="24"/>
        </w:rPr>
        <w:t>. Issued by the Central Banking Studies, Bank of England, London EC2R 8AH. No. 22. Available at http://www.bankofengland.co.uk/education/Documents/CCBS/handbooks/pdf/ccbshb22.pdf (accessed April 3, 2019).</w:t>
      </w:r>
    </w:p>
    <w:p w14:paraId="26165A84"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Musgrave, R .A., and Musgrave, P. B. (1989). </w:t>
      </w:r>
      <w:r w:rsidRPr="005A5B29">
        <w:rPr>
          <w:rFonts w:ascii="Times New Roman" w:hAnsi="Times New Roman" w:cs="Times New Roman"/>
          <w:i/>
          <w:color w:val="000000" w:themeColor="text1"/>
          <w:sz w:val="24"/>
          <w:szCs w:val="24"/>
          <w:lang w:val="yo-NG"/>
        </w:rPr>
        <w:t>The Theory of Public Finance</w:t>
      </w:r>
      <w:r w:rsidRPr="005A5B29">
        <w:rPr>
          <w:rFonts w:ascii="Times New Roman" w:hAnsi="Times New Roman" w:cs="Times New Roman"/>
          <w:color w:val="000000" w:themeColor="text1"/>
          <w:sz w:val="24"/>
          <w:szCs w:val="24"/>
          <w:lang w:val="yo-NG"/>
        </w:rPr>
        <w:t xml:space="preserve">. New York: McGraw-Hill. </w:t>
      </w:r>
    </w:p>
    <w:p w14:paraId="429B428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Musgrave, R.A., 1969. Theories of fiscal federalism. </w:t>
      </w:r>
      <w:r w:rsidRPr="005A5B29">
        <w:rPr>
          <w:rFonts w:ascii="Times New Roman" w:hAnsi="Times New Roman" w:cs="Times New Roman"/>
          <w:i/>
          <w:iCs/>
          <w:color w:val="000000" w:themeColor="text1"/>
          <w:sz w:val="24"/>
          <w:szCs w:val="24"/>
          <w:lang w:val="yo-NG"/>
        </w:rPr>
        <w:t xml:space="preserve">Public Finance </w:t>
      </w:r>
      <w:r w:rsidRPr="005A5B29">
        <w:rPr>
          <w:rFonts w:ascii="Times New Roman" w:hAnsi="Times New Roman" w:cs="Times New Roman"/>
          <w:color w:val="000000" w:themeColor="text1"/>
          <w:sz w:val="24"/>
          <w:szCs w:val="24"/>
          <w:lang w:val="yo-NG"/>
        </w:rPr>
        <w:t>(Finances Publiques), 24(4)</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521-36.</w:t>
      </w:r>
    </w:p>
    <w:p w14:paraId="59554229" w14:textId="77777777" w:rsidR="00CE1E7A" w:rsidRPr="005A5B29" w:rsidRDefault="00CE1E7A" w:rsidP="00CE1E7A">
      <w:pPr>
        <w:autoSpaceDE w:val="0"/>
        <w:autoSpaceDN w:val="0"/>
        <w:adjustRightInd w:val="0"/>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NBS (National Bureau of Statistics</w:t>
      </w:r>
      <w:proofErr w:type="gramStart"/>
      <w:r w:rsidRPr="005A5B29">
        <w:rPr>
          <w:rFonts w:ascii="Times New Roman" w:hAnsi="Times New Roman" w:cs="Times New Roman"/>
          <w:color w:val="000000" w:themeColor="text1"/>
          <w:sz w:val="24"/>
          <w:szCs w:val="24"/>
        </w:rPr>
        <w:t>).(</w:t>
      </w:r>
      <w:proofErr w:type="gramEnd"/>
      <w:r w:rsidRPr="005A5B29">
        <w:rPr>
          <w:rFonts w:ascii="Times New Roman" w:hAnsi="Times New Roman" w:cs="Times New Roman"/>
          <w:color w:val="000000" w:themeColor="text1"/>
          <w:sz w:val="24"/>
          <w:szCs w:val="24"/>
        </w:rPr>
        <w:t xml:space="preserve">2017).Abstract of Statistics. </w:t>
      </w:r>
      <w:r w:rsidRPr="005A5B29">
        <w:rPr>
          <w:rFonts w:ascii="Times New Roman" w:hAnsi="Times New Roman" w:cs="Times New Roman"/>
          <w:i/>
          <w:color w:val="000000" w:themeColor="text1"/>
          <w:sz w:val="24"/>
          <w:szCs w:val="24"/>
        </w:rPr>
        <w:t>Annual Bulletin</w:t>
      </w:r>
      <w:r w:rsidRPr="005A5B29">
        <w:rPr>
          <w:rFonts w:ascii="Times New Roman" w:hAnsi="Times New Roman" w:cs="Times New Roman"/>
          <w:color w:val="000000" w:themeColor="text1"/>
          <w:sz w:val="24"/>
          <w:szCs w:val="24"/>
        </w:rPr>
        <w:t>. Retrieved from: http://www.nigerianstat.gov.ng/fiscal-statistics/annual-report/download. (Accessed: March 7, 2019)</w:t>
      </w:r>
    </w:p>
    <w:p w14:paraId="36D81369" w14:textId="77777777" w:rsidR="00CE1E7A" w:rsidRPr="005A5B29" w:rsidRDefault="00CE1E7A" w:rsidP="00CE1E7A">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Nnamdi, U. (2013). </w:t>
      </w:r>
      <w:r w:rsidRPr="005A5B29">
        <w:rPr>
          <w:rFonts w:ascii="Times New Roman" w:hAnsi="Times New Roman" w:cs="Times New Roman"/>
          <w:i/>
          <w:color w:val="000000" w:themeColor="text1"/>
          <w:sz w:val="24"/>
          <w:szCs w:val="24"/>
        </w:rPr>
        <w:t>An empirical analysis of the impact of government expenditure on economic growth of Nigeria (1980–2011)</w:t>
      </w:r>
      <w:r w:rsidRPr="005A5B29">
        <w:rPr>
          <w:rFonts w:ascii="Times New Roman" w:hAnsi="Times New Roman" w:cs="Times New Roman"/>
          <w:color w:val="000000" w:themeColor="text1"/>
          <w:sz w:val="24"/>
          <w:szCs w:val="24"/>
        </w:rPr>
        <w:t>. Unpublished research project submitted to the Department of Management and Social Sciences, Caritas University.</w:t>
      </w:r>
    </w:p>
    <w:p w14:paraId="1A6D67EE" w14:textId="77777777" w:rsidR="00CE1E7A" w:rsidRPr="005A5B29" w:rsidRDefault="00CE1E7A" w:rsidP="00CE1E7A">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rPr>
      </w:pPr>
      <w:proofErr w:type="spellStart"/>
      <w:r w:rsidRPr="005A5B29">
        <w:rPr>
          <w:rFonts w:ascii="Times New Roman" w:hAnsi="Times New Roman" w:cs="Times New Roman"/>
          <w:color w:val="000000" w:themeColor="text1"/>
          <w:sz w:val="24"/>
          <w:szCs w:val="24"/>
        </w:rPr>
        <w:t>Nurudeen</w:t>
      </w:r>
      <w:proofErr w:type="spellEnd"/>
      <w:r w:rsidRPr="005A5B29">
        <w:rPr>
          <w:rFonts w:ascii="Times New Roman" w:hAnsi="Times New Roman" w:cs="Times New Roman"/>
          <w:color w:val="000000" w:themeColor="text1"/>
          <w:sz w:val="24"/>
          <w:szCs w:val="24"/>
        </w:rPr>
        <w:t xml:space="preserve">, A. and Usman, A. (2010). Government expenditure and economic growth in Nigeria, 1970-2008: A disaggregated analysis. </w:t>
      </w:r>
      <w:r w:rsidRPr="005A5B29">
        <w:rPr>
          <w:rFonts w:ascii="Times New Roman" w:hAnsi="Times New Roman" w:cs="Times New Roman"/>
          <w:i/>
          <w:iCs/>
          <w:color w:val="000000" w:themeColor="text1"/>
          <w:sz w:val="24"/>
          <w:szCs w:val="24"/>
        </w:rPr>
        <w:t xml:space="preserve">Business and Economics Journal, </w:t>
      </w:r>
      <w:r w:rsidRPr="005A5B29">
        <w:rPr>
          <w:rFonts w:ascii="Times New Roman" w:hAnsi="Times New Roman" w:cs="Times New Roman"/>
          <w:color w:val="000000" w:themeColor="text1"/>
          <w:sz w:val="24"/>
          <w:szCs w:val="24"/>
        </w:rPr>
        <w:t>(BEJ-4): 1-11.</w:t>
      </w:r>
    </w:p>
    <w:p w14:paraId="7238E58E"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Nwaeze</w:t>
      </w:r>
      <w:proofErr w:type="spellEnd"/>
      <w:r w:rsidRPr="005A5B29">
        <w:rPr>
          <w:rFonts w:ascii="Times New Roman" w:hAnsi="Times New Roman" w:cs="Times New Roman"/>
          <w:color w:val="000000" w:themeColor="text1"/>
          <w:sz w:val="24"/>
          <w:szCs w:val="24"/>
          <w:lang w:val="en-GB"/>
        </w:rPr>
        <w:t xml:space="preserve">, C. (2010). </w:t>
      </w:r>
      <w:r w:rsidRPr="005A5B29">
        <w:rPr>
          <w:rFonts w:ascii="Times New Roman" w:hAnsi="Times New Roman" w:cs="Times New Roman"/>
          <w:i/>
          <w:color w:val="000000" w:themeColor="text1"/>
          <w:sz w:val="24"/>
          <w:szCs w:val="24"/>
          <w:lang w:val="en-GB"/>
        </w:rPr>
        <w:t>Public Financial Management: Theory and Practice</w:t>
      </w:r>
      <w:r w:rsidRPr="005A5B29">
        <w:rPr>
          <w:rFonts w:ascii="Times New Roman" w:hAnsi="Times New Roman" w:cs="Times New Roman"/>
          <w:color w:val="000000" w:themeColor="text1"/>
          <w:sz w:val="24"/>
          <w:szCs w:val="24"/>
          <w:lang w:val="en-GB"/>
        </w:rPr>
        <w:t>, Aba: Reconciliation Publishers Limited.</w:t>
      </w:r>
    </w:p>
    <w:p w14:paraId="0BCB7F76"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Nwaeze</w:t>
      </w:r>
      <w:proofErr w:type="spellEnd"/>
      <w:r w:rsidRPr="005A5B29">
        <w:rPr>
          <w:rFonts w:ascii="Times New Roman" w:hAnsi="Times New Roman" w:cs="Times New Roman"/>
          <w:color w:val="000000" w:themeColor="text1"/>
          <w:sz w:val="24"/>
          <w:szCs w:val="24"/>
          <w:lang w:val="en-GB"/>
        </w:rPr>
        <w:t xml:space="preserve">, C. Njoku, R. and </w:t>
      </w:r>
      <w:proofErr w:type="spellStart"/>
      <w:r w:rsidRPr="005A5B29">
        <w:rPr>
          <w:rFonts w:ascii="Times New Roman" w:hAnsi="Times New Roman" w:cs="Times New Roman"/>
          <w:color w:val="000000" w:themeColor="text1"/>
          <w:sz w:val="24"/>
          <w:szCs w:val="24"/>
          <w:lang w:val="en-GB"/>
        </w:rPr>
        <w:t>Nwaeze</w:t>
      </w:r>
      <w:proofErr w:type="spellEnd"/>
      <w:r w:rsidRPr="005A5B29">
        <w:rPr>
          <w:rFonts w:ascii="Times New Roman" w:hAnsi="Times New Roman" w:cs="Times New Roman"/>
          <w:color w:val="000000" w:themeColor="text1"/>
          <w:sz w:val="24"/>
          <w:szCs w:val="24"/>
          <w:lang w:val="en-GB"/>
        </w:rPr>
        <w:t xml:space="preserve">, C. (2014). ‘Impact of Government Expenditure on Nigeria’s Economic Growth (1992-2(111). </w:t>
      </w:r>
      <w:r w:rsidRPr="005A5B29">
        <w:rPr>
          <w:rFonts w:ascii="Times New Roman" w:hAnsi="Times New Roman" w:cs="Times New Roman"/>
          <w:i/>
          <w:color w:val="000000" w:themeColor="text1"/>
          <w:sz w:val="24"/>
          <w:szCs w:val="24"/>
          <w:lang w:val="en-GB"/>
        </w:rPr>
        <w:t xml:space="preserve">The </w:t>
      </w:r>
      <w:proofErr w:type="spellStart"/>
      <w:r w:rsidRPr="005A5B29">
        <w:rPr>
          <w:rFonts w:ascii="Times New Roman" w:hAnsi="Times New Roman" w:cs="Times New Roman"/>
          <w:i/>
          <w:color w:val="000000" w:themeColor="text1"/>
          <w:sz w:val="24"/>
          <w:szCs w:val="24"/>
          <w:lang w:val="en-GB"/>
        </w:rPr>
        <w:t>Microthene</w:t>
      </w:r>
      <w:proofErr w:type="spellEnd"/>
      <w:r w:rsidRPr="005A5B29">
        <w:rPr>
          <w:rFonts w:ascii="Times New Roman" w:hAnsi="Times New Roman" w:cs="Times New Roman"/>
          <w:i/>
          <w:color w:val="000000" w:themeColor="text1"/>
          <w:sz w:val="24"/>
          <w:szCs w:val="24"/>
          <w:lang w:val="en-GB"/>
        </w:rPr>
        <w:t xml:space="preserve"> Review</w:t>
      </w:r>
      <w:r w:rsidRPr="005A5B29">
        <w:rPr>
          <w:rFonts w:ascii="Times New Roman" w:hAnsi="Times New Roman" w:cs="Times New Roman"/>
          <w:color w:val="000000" w:themeColor="text1"/>
          <w:sz w:val="24"/>
          <w:szCs w:val="24"/>
          <w:lang w:val="en-GB"/>
        </w:rPr>
        <w:t>. 3(7)</w:t>
      </w:r>
    </w:p>
    <w:p w14:paraId="18E5838C"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Nwo</w:t>
      </w:r>
      <w:r w:rsidRPr="005A5B29">
        <w:rPr>
          <w:rFonts w:ascii="Times New Roman" w:hAnsi="Times New Roman" w:cs="Times New Roman"/>
          <w:color w:val="000000" w:themeColor="text1"/>
          <w:sz w:val="24"/>
          <w:szCs w:val="24"/>
          <w:lang w:val="en-GB"/>
        </w:rPr>
        <w:t>r</w:t>
      </w:r>
      <w:r w:rsidRPr="005A5B29">
        <w:rPr>
          <w:rFonts w:ascii="Times New Roman" w:hAnsi="Times New Roman" w:cs="Times New Roman"/>
          <w:color w:val="000000" w:themeColor="text1"/>
          <w:sz w:val="24"/>
          <w:szCs w:val="24"/>
          <w:lang w:val="yo-NG"/>
        </w:rPr>
        <w:t xml:space="preserve">ji </w:t>
      </w:r>
      <w:r w:rsidRPr="005A5B29">
        <w:rPr>
          <w:rFonts w:ascii="Times New Roman" w:hAnsi="Times New Roman" w:cs="Times New Roman"/>
          <w:color w:val="000000" w:themeColor="text1"/>
          <w:sz w:val="24"/>
          <w:szCs w:val="24"/>
          <w:lang w:val="en-GB"/>
        </w:rPr>
        <w:t xml:space="preserve">I., </w:t>
      </w:r>
      <w:proofErr w:type="spellStart"/>
      <w:r w:rsidRPr="005A5B29">
        <w:rPr>
          <w:rFonts w:ascii="Times New Roman" w:hAnsi="Times New Roman" w:cs="Times New Roman"/>
          <w:color w:val="000000" w:themeColor="text1"/>
          <w:sz w:val="24"/>
          <w:szCs w:val="24"/>
          <w:lang w:val="en-GB"/>
        </w:rPr>
        <w:t>Okwu</w:t>
      </w:r>
      <w:proofErr w:type="spellEnd"/>
      <w:r w:rsidRPr="005A5B29">
        <w:rPr>
          <w:rFonts w:ascii="Times New Roman" w:hAnsi="Times New Roman" w:cs="Times New Roman"/>
          <w:color w:val="000000" w:themeColor="text1"/>
          <w:sz w:val="24"/>
          <w:szCs w:val="24"/>
          <w:lang w:val="en-GB"/>
        </w:rPr>
        <w:t xml:space="preserve">, A., </w:t>
      </w:r>
      <w:proofErr w:type="spellStart"/>
      <w:r w:rsidRPr="005A5B29">
        <w:rPr>
          <w:rFonts w:ascii="Times New Roman" w:hAnsi="Times New Roman" w:cs="Times New Roman"/>
          <w:color w:val="000000" w:themeColor="text1"/>
          <w:sz w:val="24"/>
          <w:szCs w:val="24"/>
          <w:lang w:val="en-GB"/>
        </w:rPr>
        <w:t>Obiwuru</w:t>
      </w:r>
      <w:proofErr w:type="spellEnd"/>
      <w:r w:rsidRPr="005A5B29">
        <w:rPr>
          <w:rFonts w:ascii="Times New Roman" w:hAnsi="Times New Roman" w:cs="Times New Roman"/>
          <w:color w:val="000000" w:themeColor="text1"/>
          <w:sz w:val="24"/>
          <w:szCs w:val="24"/>
          <w:lang w:val="en-GB"/>
        </w:rPr>
        <w:t xml:space="preserve">, T. and </w:t>
      </w:r>
      <w:proofErr w:type="spellStart"/>
      <w:r w:rsidRPr="005A5B29">
        <w:rPr>
          <w:rFonts w:ascii="Times New Roman" w:hAnsi="Times New Roman" w:cs="Times New Roman"/>
          <w:color w:val="000000" w:themeColor="text1"/>
          <w:sz w:val="24"/>
          <w:szCs w:val="24"/>
          <w:lang w:val="en-GB"/>
        </w:rPr>
        <w:t>Nworji</w:t>
      </w:r>
      <w:proofErr w:type="spellEnd"/>
      <w:r w:rsidRPr="005A5B29">
        <w:rPr>
          <w:rFonts w:ascii="Times New Roman" w:hAnsi="Times New Roman" w:cs="Times New Roman"/>
          <w:color w:val="000000" w:themeColor="text1"/>
          <w:sz w:val="24"/>
          <w:szCs w:val="24"/>
          <w:lang w:val="en-GB"/>
        </w:rPr>
        <w:t xml:space="preserve">, O. </w:t>
      </w:r>
      <w:r w:rsidRPr="005A5B29">
        <w:rPr>
          <w:rFonts w:ascii="Times New Roman" w:hAnsi="Times New Roman" w:cs="Times New Roman"/>
          <w:color w:val="000000" w:themeColor="text1"/>
          <w:sz w:val="24"/>
          <w:szCs w:val="24"/>
          <w:lang w:val="yo-NG"/>
        </w:rPr>
        <w:t xml:space="preserve">(2012) “Effect of public Expenditure on Economic Growth in Nigeria: A Disaggregated Time Series Analysis” </w:t>
      </w:r>
      <w:r w:rsidRPr="005A5B29">
        <w:rPr>
          <w:rFonts w:ascii="Times New Roman" w:hAnsi="Times New Roman" w:cs="Times New Roman"/>
          <w:i/>
          <w:iCs/>
          <w:color w:val="000000" w:themeColor="text1"/>
          <w:sz w:val="24"/>
          <w:szCs w:val="24"/>
          <w:lang w:val="yo-NG"/>
        </w:rPr>
        <w:t>International Journal of Management Sciences and Business Research</w:t>
      </w:r>
      <w:r w:rsidRPr="005A5B29">
        <w:rPr>
          <w:rFonts w:ascii="Times New Roman" w:hAnsi="Times New Roman" w:cs="Times New Roman"/>
          <w:color w:val="000000" w:themeColor="text1"/>
          <w:sz w:val="24"/>
          <w:szCs w:val="24"/>
          <w:lang w:val="en-GB"/>
        </w:rPr>
        <w:t xml:space="preserve">. </w:t>
      </w:r>
      <w:r w:rsidRPr="005A5B29">
        <w:rPr>
          <w:rFonts w:ascii="Times New Roman" w:hAnsi="Times New Roman" w:cs="Times New Roman"/>
          <w:color w:val="000000" w:themeColor="text1"/>
          <w:sz w:val="24"/>
          <w:szCs w:val="24"/>
          <w:lang w:val="yo-NG"/>
        </w:rPr>
        <w:t xml:space="preserve">1(7):226-235. </w:t>
      </w:r>
    </w:p>
    <w:p w14:paraId="37F455B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Okpi, A. (2012), “66 Million Nigerians Lack Access to Portable Water – WHO/UNICEF,” </w:t>
      </w:r>
      <w:r w:rsidRPr="005A5B29">
        <w:rPr>
          <w:rFonts w:ascii="Times New Roman" w:hAnsi="Times New Roman" w:cs="Times New Roman"/>
          <w:i/>
          <w:iCs/>
          <w:color w:val="000000" w:themeColor="text1"/>
          <w:sz w:val="24"/>
          <w:szCs w:val="24"/>
          <w:lang w:val="yo-NG"/>
        </w:rPr>
        <w:t>Punch Newspaper</w:t>
      </w:r>
      <w:r w:rsidRPr="005A5B29">
        <w:rPr>
          <w:rFonts w:ascii="Times New Roman" w:hAnsi="Times New Roman" w:cs="Times New Roman"/>
          <w:color w:val="000000" w:themeColor="text1"/>
          <w:sz w:val="24"/>
          <w:szCs w:val="24"/>
          <w:lang w:val="yo-NG"/>
        </w:rPr>
        <w:t xml:space="preserve">, April 28, 2012. </w:t>
      </w:r>
    </w:p>
    <w:p w14:paraId="338A4998" w14:textId="77777777" w:rsidR="00CE1E7A" w:rsidRPr="005A5B29" w:rsidRDefault="00CE1E7A" w:rsidP="00CE1E7A">
      <w:pPr>
        <w:spacing w:after="0" w:line="480" w:lineRule="auto"/>
        <w:ind w:left="851" w:hanging="851"/>
        <w:rPr>
          <w:rFonts w:ascii="Times New Roman" w:hAnsi="Times New Roman" w:cs="Times New Roman"/>
          <w:i/>
          <w:iCs/>
          <w:color w:val="000000" w:themeColor="text1"/>
          <w:sz w:val="24"/>
          <w:szCs w:val="24"/>
          <w:lang w:val="yo-NG"/>
        </w:rPr>
      </w:pPr>
      <w:r w:rsidRPr="005A5B29">
        <w:rPr>
          <w:rFonts w:ascii="Times New Roman" w:hAnsi="Times New Roman" w:cs="Times New Roman"/>
          <w:color w:val="000000" w:themeColor="text1"/>
          <w:sz w:val="24"/>
          <w:szCs w:val="24"/>
          <w:lang w:val="yo-NG"/>
        </w:rPr>
        <w:t>Onakoya, A. B. and Somoye, R. O. (2013). The impact of public capital expenditure and economic growth in Nigeria.</w:t>
      </w:r>
      <w:r w:rsidRPr="005A5B29">
        <w:rPr>
          <w:rFonts w:ascii="Times New Roman" w:hAnsi="Times New Roman" w:cs="Times New Roman"/>
          <w:i/>
          <w:iCs/>
          <w:color w:val="000000" w:themeColor="text1"/>
          <w:sz w:val="24"/>
          <w:szCs w:val="24"/>
          <w:lang w:val="yo-NG"/>
        </w:rPr>
        <w:t>Global Journal of Economics and Finance</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iCs/>
          <w:color w:val="000000" w:themeColor="text1"/>
          <w:sz w:val="24"/>
          <w:szCs w:val="24"/>
          <w:lang w:val="yo-NG"/>
        </w:rPr>
        <w:t>2(1)</w:t>
      </w:r>
      <w:r w:rsidRPr="005A5B29">
        <w:rPr>
          <w:rFonts w:ascii="Times New Roman" w:hAnsi="Times New Roman" w:cs="Times New Roman"/>
          <w:i/>
          <w:iCs/>
          <w:color w:val="000000" w:themeColor="text1"/>
          <w:sz w:val="24"/>
          <w:szCs w:val="24"/>
          <w:lang w:val="yo-NG"/>
        </w:rPr>
        <w:t xml:space="preserve">:1-11. </w:t>
      </w:r>
    </w:p>
    <w:p w14:paraId="5B361173"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Peacock, A.T., Wiseman, J., 1979. Approaches to the analysis of government expenditure growth.</w:t>
      </w:r>
      <w:r w:rsidRPr="005A5B29">
        <w:rPr>
          <w:rFonts w:ascii="Times New Roman" w:hAnsi="Times New Roman" w:cs="Times New Roman"/>
          <w:i/>
          <w:iCs/>
          <w:color w:val="000000" w:themeColor="text1"/>
          <w:sz w:val="24"/>
          <w:szCs w:val="24"/>
          <w:lang w:val="yo-NG"/>
        </w:rPr>
        <w:t>Public Finance Review</w:t>
      </w:r>
      <w:r w:rsidRPr="005A5B29">
        <w:rPr>
          <w:rFonts w:ascii="Times New Roman" w:hAnsi="Times New Roman" w:cs="Times New Roman"/>
          <w:color w:val="000000" w:themeColor="text1"/>
          <w:sz w:val="24"/>
          <w:szCs w:val="24"/>
          <w:lang w:val="yo-NG"/>
        </w:rPr>
        <w:t>, 7(1)</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3-23.</w:t>
      </w:r>
    </w:p>
    <w:p w14:paraId="444862B0"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Rehman, J. U, I</w:t>
      </w:r>
      <w:r w:rsidRPr="005A5B29">
        <w:rPr>
          <w:rFonts w:ascii="Times New Roman" w:hAnsi="Times New Roman" w:cs="Times New Roman"/>
          <w:color w:val="000000" w:themeColor="text1"/>
          <w:sz w:val="24"/>
          <w:szCs w:val="24"/>
          <w:lang w:val="en-GB"/>
        </w:rPr>
        <w:t>g</w:t>
      </w:r>
      <w:r w:rsidRPr="005A5B29">
        <w:rPr>
          <w:rFonts w:ascii="Times New Roman" w:hAnsi="Times New Roman" w:cs="Times New Roman"/>
          <w:color w:val="000000" w:themeColor="text1"/>
          <w:sz w:val="24"/>
          <w:szCs w:val="24"/>
          <w:lang w:val="yo-NG"/>
        </w:rPr>
        <w:t>bal, A &amp; Siddi</w:t>
      </w:r>
      <w:r w:rsidRPr="005A5B29">
        <w:rPr>
          <w:rFonts w:ascii="Times New Roman" w:hAnsi="Times New Roman" w:cs="Times New Roman"/>
          <w:color w:val="000000" w:themeColor="text1"/>
          <w:sz w:val="24"/>
          <w:szCs w:val="24"/>
          <w:lang w:val="en-GB"/>
        </w:rPr>
        <w:t>f</w:t>
      </w:r>
      <w:r w:rsidRPr="005A5B29">
        <w:rPr>
          <w:rFonts w:ascii="Times New Roman" w:hAnsi="Times New Roman" w:cs="Times New Roman"/>
          <w:color w:val="000000" w:themeColor="text1"/>
          <w:sz w:val="24"/>
          <w:szCs w:val="24"/>
          <w:lang w:val="yo-NG"/>
        </w:rPr>
        <w:t xml:space="preserve">i, M. W. (2010). Cointergration causality analysis between public expenditures and economic growth in Pakistan. </w:t>
      </w:r>
      <w:r w:rsidRPr="005A5B29">
        <w:rPr>
          <w:rFonts w:ascii="Times New Roman" w:hAnsi="Times New Roman" w:cs="Times New Roman"/>
          <w:i/>
          <w:iCs/>
          <w:color w:val="000000" w:themeColor="text1"/>
          <w:sz w:val="24"/>
          <w:szCs w:val="24"/>
          <w:lang w:val="yo-NG"/>
        </w:rPr>
        <w:t>European Journal of Social Science</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iCs/>
          <w:color w:val="000000" w:themeColor="text1"/>
          <w:sz w:val="24"/>
          <w:szCs w:val="24"/>
          <w:lang w:val="yo-NG"/>
        </w:rPr>
        <w:t>13</w:t>
      </w:r>
      <w:r w:rsidRPr="005A5B29">
        <w:rPr>
          <w:rFonts w:ascii="Times New Roman" w:hAnsi="Times New Roman" w:cs="Times New Roman"/>
          <w:color w:val="000000" w:themeColor="text1"/>
          <w:sz w:val="24"/>
          <w:szCs w:val="24"/>
          <w:lang w:val="yo-NG"/>
        </w:rPr>
        <w:t>(4)</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47-53 </w:t>
      </w:r>
    </w:p>
    <w:p w14:paraId="27FEC1B8"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 xml:space="preserve">Rizvi, S. Z. A &amp; Shamin, A (2010). Impact of development spending on economic growth measuring the effectiveness of fiscal policy in Sindh. </w:t>
      </w:r>
      <w:r w:rsidRPr="005A5B29">
        <w:rPr>
          <w:rFonts w:ascii="Times New Roman" w:hAnsi="Times New Roman" w:cs="Times New Roman"/>
          <w:i/>
          <w:color w:val="000000" w:themeColor="text1"/>
          <w:sz w:val="24"/>
          <w:szCs w:val="24"/>
          <w:lang w:val="yo-NG"/>
        </w:rPr>
        <w:t>Paksitan Business Review</w:t>
      </w:r>
      <w:r w:rsidRPr="005A5B29">
        <w:rPr>
          <w:rFonts w:ascii="Times New Roman" w:hAnsi="Times New Roman" w:cs="Times New Roman"/>
          <w:i/>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13(4)</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43-49</w:t>
      </w:r>
      <w:r w:rsidRPr="005A5B29">
        <w:rPr>
          <w:rFonts w:ascii="Times New Roman" w:hAnsi="Times New Roman" w:cs="Times New Roman"/>
          <w:color w:val="000000" w:themeColor="text1"/>
          <w:sz w:val="24"/>
          <w:szCs w:val="24"/>
          <w:lang w:val="en-GB"/>
        </w:rPr>
        <w:t>.</w:t>
      </w:r>
    </w:p>
    <w:p w14:paraId="735A8A21"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Rodrik, D., Subramanian, A., &amp; Trebbi, F. (200</w:t>
      </w:r>
      <w:r w:rsidRPr="005A5B29">
        <w:rPr>
          <w:rFonts w:ascii="Times New Roman" w:hAnsi="Times New Roman" w:cs="Times New Roman"/>
          <w:color w:val="000000" w:themeColor="text1"/>
          <w:sz w:val="24"/>
          <w:szCs w:val="24"/>
          <w:lang w:val="en-GB"/>
        </w:rPr>
        <w:t>0</w:t>
      </w:r>
      <w:r w:rsidRPr="005A5B29">
        <w:rPr>
          <w:rFonts w:ascii="Times New Roman" w:hAnsi="Times New Roman" w:cs="Times New Roman"/>
          <w:color w:val="000000" w:themeColor="text1"/>
          <w:sz w:val="24"/>
          <w:szCs w:val="24"/>
          <w:lang w:val="yo-NG"/>
        </w:rPr>
        <w:t xml:space="preserve">). Institutions Rule: The Primacy of InstitutionsOver Geography and Integration in Economic Development. </w:t>
      </w:r>
      <w:r w:rsidRPr="005A5B29">
        <w:rPr>
          <w:rFonts w:ascii="Times New Roman" w:hAnsi="Times New Roman" w:cs="Times New Roman"/>
          <w:i/>
          <w:iCs/>
          <w:color w:val="000000" w:themeColor="text1"/>
          <w:sz w:val="24"/>
          <w:szCs w:val="24"/>
          <w:lang w:val="yo-NG"/>
        </w:rPr>
        <w:t>NBER working Paper</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8</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23-45.</w:t>
      </w:r>
    </w:p>
    <w:p w14:paraId="73720F78"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Salaudeen</w:t>
      </w:r>
      <w:proofErr w:type="spellEnd"/>
      <w:r w:rsidRPr="005A5B29">
        <w:rPr>
          <w:rFonts w:ascii="Times New Roman" w:hAnsi="Times New Roman" w:cs="Times New Roman"/>
          <w:color w:val="000000" w:themeColor="text1"/>
          <w:sz w:val="24"/>
          <w:szCs w:val="24"/>
          <w:lang w:val="en-GB"/>
        </w:rPr>
        <w:t xml:space="preserve">, M. (2018). </w:t>
      </w:r>
      <w:r w:rsidRPr="005A5B29">
        <w:rPr>
          <w:rFonts w:ascii="Times New Roman" w:hAnsi="Times New Roman" w:cs="Times New Roman"/>
          <w:i/>
          <w:color w:val="000000" w:themeColor="text1"/>
          <w:sz w:val="24"/>
          <w:szCs w:val="24"/>
          <w:lang w:val="en-GB"/>
        </w:rPr>
        <w:t>Government Expenditure, Unemployment and Economic Growth in Nigeria.</w:t>
      </w:r>
      <w:r w:rsidRPr="005A5B29">
        <w:rPr>
          <w:rFonts w:ascii="Times New Roman" w:hAnsi="Times New Roman" w:cs="Times New Roman"/>
          <w:color w:val="000000" w:themeColor="text1"/>
          <w:sz w:val="24"/>
          <w:szCs w:val="24"/>
          <w:lang w:val="en-GB"/>
        </w:rPr>
        <w:t xml:space="preserve"> (Unpublished).</w:t>
      </w:r>
    </w:p>
    <w:p w14:paraId="79C8559E"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bCs/>
          <w:color w:val="000000" w:themeColor="text1"/>
          <w:sz w:val="24"/>
          <w:szCs w:val="24"/>
          <w:lang w:val="yo-NG"/>
        </w:rPr>
        <w:t>Solow, R. (1956)</w:t>
      </w:r>
      <w:r w:rsidRPr="005A5B29">
        <w:rPr>
          <w:rFonts w:ascii="Times New Roman" w:hAnsi="Times New Roman" w:cs="Times New Roman"/>
          <w:bCs/>
          <w:color w:val="000000" w:themeColor="text1"/>
          <w:sz w:val="24"/>
          <w:szCs w:val="24"/>
          <w:lang w:val="en-GB"/>
        </w:rPr>
        <w:t>.</w:t>
      </w:r>
      <w:r w:rsidRPr="005A5B29">
        <w:rPr>
          <w:rFonts w:ascii="Times New Roman" w:hAnsi="Times New Roman" w:cs="Times New Roman"/>
          <w:color w:val="000000" w:themeColor="text1"/>
          <w:sz w:val="24"/>
          <w:szCs w:val="24"/>
          <w:lang w:val="yo-NG"/>
        </w:rPr>
        <w:t>“A Contribution to the Theory ofEconomic Growth”</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color w:val="000000" w:themeColor="text1"/>
          <w:sz w:val="24"/>
          <w:szCs w:val="24"/>
          <w:lang w:val="yo-NG"/>
        </w:rPr>
        <w:t>Quarterly Journal ofEconomics</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70</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65-94</w:t>
      </w:r>
    </w:p>
    <w:p w14:paraId="15898550" w14:textId="77777777" w:rsidR="00CE1E7A" w:rsidRPr="005A5B29" w:rsidRDefault="00CE1E7A" w:rsidP="00CE1E7A">
      <w:pPr>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Stock</w:t>
      </w:r>
      <w:r w:rsidRPr="005A5B29">
        <w:rPr>
          <w:rFonts w:ascii="Times New Roman" w:hAnsi="Times New Roman" w:cs="Times New Roman"/>
          <w:color w:val="000000" w:themeColor="text1"/>
          <w:sz w:val="24"/>
          <w:szCs w:val="24"/>
          <w:lang w:val="yo-NG"/>
        </w:rPr>
        <w:t>, M., &amp;</w:t>
      </w:r>
      <w:r w:rsidRPr="005A5B29">
        <w:rPr>
          <w:rFonts w:ascii="Times New Roman" w:hAnsi="Times New Roman" w:cs="Times New Roman"/>
          <w:color w:val="000000" w:themeColor="text1"/>
          <w:sz w:val="24"/>
          <w:szCs w:val="24"/>
          <w:lang w:val="en-GB"/>
        </w:rPr>
        <w:t>Watson</w:t>
      </w:r>
      <w:r w:rsidRPr="005A5B29">
        <w:rPr>
          <w:rFonts w:ascii="Times New Roman" w:hAnsi="Times New Roman" w:cs="Times New Roman"/>
          <w:color w:val="000000" w:themeColor="text1"/>
          <w:sz w:val="24"/>
          <w:szCs w:val="24"/>
          <w:lang w:val="yo-NG"/>
        </w:rPr>
        <w:t>, S. (199</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What cand New Survey Data Tell us About Changes inDistribution and Poverty. </w:t>
      </w:r>
      <w:r w:rsidRPr="005A5B29">
        <w:rPr>
          <w:rFonts w:ascii="Times New Roman" w:hAnsi="Times New Roman" w:cs="Times New Roman"/>
          <w:i/>
          <w:iCs/>
          <w:color w:val="000000" w:themeColor="text1"/>
          <w:sz w:val="24"/>
          <w:szCs w:val="24"/>
          <w:lang w:val="yo-NG"/>
        </w:rPr>
        <w:t>World Bank Economic Review</w:t>
      </w:r>
      <w:r w:rsidRPr="005A5B29">
        <w:rPr>
          <w:rFonts w:ascii="Times New Roman" w:hAnsi="Times New Roman" w:cs="Times New Roman"/>
          <w:color w:val="000000" w:themeColor="text1"/>
          <w:sz w:val="24"/>
          <w:szCs w:val="24"/>
          <w:lang w:val="yo-NG"/>
        </w:rPr>
        <w:t>, 14, 357-382.</w:t>
      </w:r>
    </w:p>
    <w:p w14:paraId="57CC0BBA"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 xml:space="preserve">Taiwo, A. S., and K. K. Agbatogun (2011), “Government expenditure In Nigeria: A Sine Qua Non for Economic Growth and Development,” </w:t>
      </w:r>
      <w:r w:rsidRPr="005A5B29">
        <w:rPr>
          <w:rFonts w:ascii="Times New Roman" w:hAnsi="Times New Roman" w:cs="Times New Roman"/>
          <w:i/>
          <w:iCs/>
          <w:color w:val="000000" w:themeColor="text1"/>
          <w:sz w:val="24"/>
          <w:szCs w:val="24"/>
          <w:lang w:val="yo-NG"/>
        </w:rPr>
        <w:t xml:space="preserve">Journal of Research in National Development </w:t>
      </w:r>
      <w:r w:rsidRPr="005A5B29">
        <w:rPr>
          <w:rFonts w:ascii="Times New Roman" w:hAnsi="Times New Roman" w:cs="Times New Roman"/>
          <w:color w:val="000000" w:themeColor="text1"/>
          <w:sz w:val="24"/>
          <w:szCs w:val="24"/>
          <w:lang w:val="yo-NG"/>
        </w:rPr>
        <w:t>(JORIND), 9(2</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155-162.</w:t>
      </w:r>
    </w:p>
    <w:p w14:paraId="49EACB37"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Taiwo, M. and Abayomi, T. (2011). Government expenditure and economic development: Empirical evidence from Nigeria. </w:t>
      </w:r>
      <w:r w:rsidRPr="005A5B29">
        <w:rPr>
          <w:rFonts w:ascii="Times New Roman" w:hAnsi="Times New Roman" w:cs="Times New Roman"/>
          <w:i/>
          <w:color w:val="000000" w:themeColor="text1"/>
          <w:sz w:val="24"/>
          <w:szCs w:val="24"/>
          <w:lang w:val="en-GB"/>
        </w:rPr>
        <w:t>European Journal of Business Management</w:t>
      </w:r>
      <w:r w:rsidRPr="005A5B29">
        <w:rPr>
          <w:rFonts w:ascii="Times New Roman" w:hAnsi="Times New Roman" w:cs="Times New Roman"/>
          <w:color w:val="000000" w:themeColor="text1"/>
          <w:sz w:val="24"/>
          <w:szCs w:val="24"/>
          <w:lang w:val="en-GB"/>
        </w:rPr>
        <w:t>. 3(9):18-28</w:t>
      </w:r>
    </w:p>
    <w:p w14:paraId="4F82E55B"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Uma, E. K., E. F. Eboh, and I. D. Nwaka (2013), “Government Expenditure in Nigeria: Effect on Economic Development,” </w:t>
      </w:r>
      <w:r w:rsidRPr="005A5B29">
        <w:rPr>
          <w:rFonts w:ascii="Times New Roman" w:hAnsi="Times New Roman" w:cs="Times New Roman"/>
          <w:i/>
          <w:iCs/>
          <w:color w:val="000000" w:themeColor="text1"/>
          <w:sz w:val="24"/>
          <w:szCs w:val="24"/>
          <w:lang w:val="yo-NG"/>
        </w:rPr>
        <w:t>American Journal of Social Issues and Humanities</w:t>
      </w:r>
      <w:r w:rsidRPr="005A5B29">
        <w:rPr>
          <w:rFonts w:ascii="Times New Roman" w:hAnsi="Times New Roman" w:cs="Times New Roman"/>
          <w:color w:val="000000" w:themeColor="text1"/>
          <w:sz w:val="24"/>
          <w:szCs w:val="24"/>
          <w:lang w:val="yo-NG"/>
        </w:rPr>
        <w:t>, 3(3)</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119-131.</w:t>
      </w:r>
    </w:p>
    <w:p w14:paraId="6BA5AEDF" w14:textId="77777777" w:rsidR="00CE1E7A" w:rsidRPr="005A5B29" w:rsidRDefault="00CE1E7A" w:rsidP="00CE1E7A">
      <w:pPr>
        <w:spacing w:after="0" w:line="480" w:lineRule="auto"/>
        <w:ind w:left="851" w:hanging="851"/>
        <w:rPr>
          <w:rFonts w:ascii="Times New Roman" w:hAnsi="Times New Roman" w:cs="Times New Roman"/>
          <w:color w:val="000000" w:themeColor="text1"/>
          <w:sz w:val="24"/>
          <w:szCs w:val="24"/>
          <w:lang w:val="en-GB"/>
        </w:rPr>
      </w:pPr>
      <w:proofErr w:type="spellStart"/>
      <w:r w:rsidRPr="005A5B29">
        <w:rPr>
          <w:rFonts w:ascii="Times New Roman" w:hAnsi="Times New Roman" w:cs="Times New Roman"/>
          <w:color w:val="000000" w:themeColor="text1"/>
          <w:sz w:val="24"/>
          <w:szCs w:val="24"/>
          <w:lang w:val="en-GB"/>
        </w:rPr>
        <w:t>Verbeck</w:t>
      </w:r>
      <w:proofErr w:type="spellEnd"/>
      <w:r w:rsidRPr="005A5B29">
        <w:rPr>
          <w:rFonts w:ascii="Times New Roman" w:hAnsi="Times New Roman" w:cs="Times New Roman"/>
          <w:color w:val="000000" w:themeColor="text1"/>
          <w:sz w:val="24"/>
          <w:szCs w:val="24"/>
          <w:lang w:val="en-GB"/>
        </w:rPr>
        <w:t xml:space="preserve">, W. S. (2000). The Nature of Government Expenditure and Its Impact on Sustainable Economic Growth. </w:t>
      </w:r>
      <w:r w:rsidRPr="005A5B29">
        <w:rPr>
          <w:rFonts w:ascii="Times New Roman" w:hAnsi="Times New Roman" w:cs="Times New Roman"/>
          <w:i/>
          <w:color w:val="000000" w:themeColor="text1"/>
          <w:sz w:val="24"/>
          <w:szCs w:val="24"/>
          <w:lang w:val="en-GB"/>
        </w:rPr>
        <w:t>Middle Eastern Finance and Economic Journal.</w:t>
      </w:r>
      <w:r w:rsidRPr="005A5B29">
        <w:rPr>
          <w:rFonts w:ascii="Times New Roman" w:hAnsi="Times New Roman" w:cs="Times New Roman"/>
          <w:color w:val="000000" w:themeColor="text1"/>
          <w:sz w:val="24"/>
          <w:szCs w:val="24"/>
          <w:lang w:val="en-GB"/>
        </w:rPr>
        <w:t xml:space="preserve"> 4(3):25-56.</w:t>
      </w:r>
    </w:p>
    <w:p w14:paraId="4E32808B" w14:textId="77777777" w:rsidR="00CE1E7A" w:rsidRDefault="00CE1E7A" w:rsidP="00CE1E7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 xml:space="preserve">Wagner, R. (2007). </w:t>
      </w:r>
      <w:r w:rsidRPr="005A5B29">
        <w:rPr>
          <w:rFonts w:ascii="Times New Roman" w:hAnsi="Times New Roman" w:cs="Times New Roman"/>
          <w:i/>
          <w:iCs/>
          <w:color w:val="000000" w:themeColor="text1"/>
          <w:sz w:val="24"/>
          <w:szCs w:val="24"/>
          <w:lang w:val="yo-NG"/>
        </w:rPr>
        <w:t>Fiscal Sociology and the theory of Public Finance: An Explanatory Essay.</w:t>
      </w:r>
      <w:r w:rsidRPr="005A5B29">
        <w:rPr>
          <w:rFonts w:ascii="Times New Roman" w:hAnsi="Times New Roman" w:cs="Times New Roman"/>
          <w:color w:val="000000" w:themeColor="text1"/>
          <w:sz w:val="24"/>
          <w:szCs w:val="24"/>
          <w:lang w:val="yo-NG"/>
        </w:rPr>
        <w:t>Cheltenham: Edward Elgar Publishing</w:t>
      </w:r>
    </w:p>
    <w:p w14:paraId="027A451E" w14:textId="77777777" w:rsidR="00CE1E7A" w:rsidRDefault="00CE1E7A" w:rsidP="00CE1E7A">
      <w:pPr>
        <w:spacing w:after="0" w:line="480" w:lineRule="auto"/>
        <w:ind w:left="851" w:hanging="851"/>
        <w:rPr>
          <w:rFonts w:ascii="Times New Roman" w:hAnsi="Times New Roman" w:cs="Times New Roman"/>
          <w:color w:val="000000" w:themeColor="text1"/>
          <w:sz w:val="24"/>
          <w:szCs w:val="24"/>
        </w:rPr>
      </w:pPr>
    </w:p>
    <w:p w14:paraId="27BA439A" w14:textId="77777777" w:rsidR="00CE1E7A" w:rsidRPr="000356EA" w:rsidRDefault="00CE1E7A" w:rsidP="00CE1E7A">
      <w:pPr>
        <w:spacing w:after="0" w:line="480" w:lineRule="auto"/>
        <w:ind w:left="851" w:hanging="851"/>
        <w:rPr>
          <w:rFonts w:ascii="Times New Roman" w:hAnsi="Times New Roman" w:cs="Times New Roman"/>
          <w:i/>
          <w:iCs/>
          <w:color w:val="000000" w:themeColor="text1"/>
          <w:sz w:val="24"/>
          <w:szCs w:val="24"/>
          <w:lang w:val="yo-NG"/>
        </w:rPr>
      </w:pPr>
      <w:r w:rsidRPr="005A5B29">
        <w:rPr>
          <w:rFonts w:ascii="Times New Roman" w:hAnsi="Times New Roman" w:cs="Times New Roman"/>
          <w:b/>
          <w:color w:val="000000" w:themeColor="text1"/>
          <w:sz w:val="24"/>
          <w:szCs w:val="24"/>
          <w:lang w:val="en-GB"/>
        </w:rPr>
        <w:t>APPENDIX</w:t>
      </w:r>
    </w:p>
    <w:tbl>
      <w:tblPr>
        <w:tblStyle w:val="TableGrid"/>
        <w:tblpPr w:leftFromText="180" w:rightFromText="180" w:horzAnchor="margin" w:tblpY="555"/>
        <w:tblW w:w="0" w:type="auto"/>
        <w:tblLook w:val="04A0" w:firstRow="1" w:lastRow="0" w:firstColumn="1" w:lastColumn="0" w:noHBand="0" w:noVBand="1"/>
      </w:tblPr>
      <w:tblGrid>
        <w:gridCol w:w="1413"/>
        <w:gridCol w:w="2410"/>
        <w:gridCol w:w="2551"/>
        <w:gridCol w:w="2976"/>
      </w:tblGrid>
      <w:tr w:rsidR="00CE1E7A" w:rsidRPr="005A5B29" w14:paraId="67438B96"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2FC02B2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rPr>
              <w:t>Year</w:t>
            </w:r>
          </w:p>
        </w:tc>
        <w:tc>
          <w:tcPr>
            <w:tcW w:w="2410" w:type="dxa"/>
            <w:tcBorders>
              <w:top w:val="single" w:sz="4" w:space="0" w:color="auto"/>
              <w:left w:val="single" w:sz="4" w:space="0" w:color="auto"/>
              <w:bottom w:val="single" w:sz="4" w:space="0" w:color="auto"/>
              <w:right w:val="single" w:sz="4" w:space="0" w:color="auto"/>
            </w:tcBorders>
            <w:hideMark/>
          </w:tcPr>
          <w:p w14:paraId="7A44A7E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rPr>
              <w:t>Gross Domestic Product (GDP)</w:t>
            </w:r>
          </w:p>
        </w:tc>
        <w:tc>
          <w:tcPr>
            <w:tcW w:w="2551" w:type="dxa"/>
            <w:tcBorders>
              <w:top w:val="single" w:sz="4" w:space="0" w:color="auto"/>
              <w:left w:val="single" w:sz="4" w:space="0" w:color="auto"/>
              <w:bottom w:val="single" w:sz="4" w:space="0" w:color="auto"/>
              <w:right w:val="single" w:sz="4" w:space="0" w:color="auto"/>
            </w:tcBorders>
            <w:hideMark/>
          </w:tcPr>
          <w:p w14:paraId="36EAF562" w14:textId="77777777" w:rsidR="00CE1E7A" w:rsidRPr="005A5B29" w:rsidRDefault="00CE1E7A" w:rsidP="00767C5F">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Capital Expenditure (CAPEX)</w:t>
            </w:r>
          </w:p>
        </w:tc>
        <w:tc>
          <w:tcPr>
            <w:tcW w:w="2976" w:type="dxa"/>
            <w:tcBorders>
              <w:top w:val="single" w:sz="4" w:space="0" w:color="auto"/>
              <w:left w:val="single" w:sz="4" w:space="0" w:color="auto"/>
              <w:bottom w:val="single" w:sz="4" w:space="0" w:color="auto"/>
              <w:right w:val="single" w:sz="4" w:space="0" w:color="auto"/>
            </w:tcBorders>
            <w:hideMark/>
          </w:tcPr>
          <w:p w14:paraId="6ED472C3" w14:textId="77777777" w:rsidR="00CE1E7A" w:rsidRPr="005A5B29" w:rsidRDefault="00CE1E7A" w:rsidP="00767C5F">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Recurrent Expenditure (RECEX)</w:t>
            </w:r>
          </w:p>
        </w:tc>
      </w:tr>
      <w:tr w:rsidR="00CE1E7A" w:rsidRPr="005A5B29" w14:paraId="4769DB36"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254EF74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1980</w:t>
            </w:r>
          </w:p>
        </w:tc>
        <w:tc>
          <w:tcPr>
            <w:tcW w:w="2410" w:type="dxa"/>
            <w:tcBorders>
              <w:top w:val="single" w:sz="4" w:space="0" w:color="auto"/>
              <w:left w:val="single" w:sz="4" w:space="0" w:color="auto"/>
              <w:bottom w:val="single" w:sz="4" w:space="0" w:color="auto"/>
              <w:right w:val="single" w:sz="4" w:space="0" w:color="auto"/>
            </w:tcBorders>
            <w:hideMark/>
          </w:tcPr>
          <w:p w14:paraId="6171F77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50.27</w:t>
            </w:r>
          </w:p>
        </w:tc>
        <w:tc>
          <w:tcPr>
            <w:tcW w:w="2551" w:type="dxa"/>
            <w:tcBorders>
              <w:top w:val="single" w:sz="4" w:space="0" w:color="auto"/>
              <w:left w:val="single" w:sz="4" w:space="0" w:color="auto"/>
              <w:bottom w:val="single" w:sz="4" w:space="0" w:color="auto"/>
              <w:right w:val="single" w:sz="4" w:space="0" w:color="auto"/>
            </w:tcBorders>
            <w:hideMark/>
          </w:tcPr>
          <w:p w14:paraId="6C2FC72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4.60</w:t>
            </w:r>
          </w:p>
        </w:tc>
        <w:tc>
          <w:tcPr>
            <w:tcW w:w="2976" w:type="dxa"/>
            <w:tcBorders>
              <w:top w:val="single" w:sz="4" w:space="0" w:color="auto"/>
              <w:left w:val="single" w:sz="4" w:space="0" w:color="auto"/>
              <w:bottom w:val="single" w:sz="4" w:space="0" w:color="auto"/>
              <w:right w:val="single" w:sz="4" w:space="0" w:color="auto"/>
            </w:tcBorders>
            <w:hideMark/>
          </w:tcPr>
          <w:p w14:paraId="7FF7259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4.81</w:t>
            </w:r>
          </w:p>
        </w:tc>
      </w:tr>
      <w:tr w:rsidR="00CE1E7A" w:rsidRPr="005A5B29" w14:paraId="773D38BE"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430B79D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1981</w:t>
            </w:r>
          </w:p>
        </w:tc>
        <w:tc>
          <w:tcPr>
            <w:tcW w:w="2410" w:type="dxa"/>
            <w:tcBorders>
              <w:top w:val="single" w:sz="4" w:space="0" w:color="auto"/>
              <w:left w:val="single" w:sz="4" w:space="0" w:color="auto"/>
              <w:bottom w:val="single" w:sz="4" w:space="0" w:color="auto"/>
              <w:right w:val="single" w:sz="4" w:space="0" w:color="auto"/>
            </w:tcBorders>
            <w:hideMark/>
          </w:tcPr>
          <w:p w14:paraId="2A4EE58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51.73</w:t>
            </w:r>
          </w:p>
        </w:tc>
        <w:tc>
          <w:tcPr>
            <w:tcW w:w="2551" w:type="dxa"/>
            <w:tcBorders>
              <w:top w:val="single" w:sz="4" w:space="0" w:color="auto"/>
              <w:left w:val="single" w:sz="4" w:space="0" w:color="auto"/>
              <w:bottom w:val="single" w:sz="4" w:space="0" w:color="auto"/>
              <w:right w:val="single" w:sz="4" w:space="0" w:color="auto"/>
            </w:tcBorders>
            <w:hideMark/>
          </w:tcPr>
          <w:p w14:paraId="2FC9635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6.57</w:t>
            </w:r>
          </w:p>
        </w:tc>
        <w:tc>
          <w:tcPr>
            <w:tcW w:w="2976" w:type="dxa"/>
            <w:tcBorders>
              <w:top w:val="single" w:sz="4" w:space="0" w:color="auto"/>
              <w:left w:val="single" w:sz="4" w:space="0" w:color="auto"/>
              <w:bottom w:val="single" w:sz="4" w:space="0" w:color="auto"/>
              <w:right w:val="single" w:sz="4" w:space="0" w:color="auto"/>
            </w:tcBorders>
            <w:hideMark/>
          </w:tcPr>
          <w:p w14:paraId="5BF5940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4.85</w:t>
            </w:r>
          </w:p>
        </w:tc>
      </w:tr>
      <w:tr w:rsidR="00CE1E7A" w:rsidRPr="005A5B29" w14:paraId="5F4554AB"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02B6CD8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1982</w:t>
            </w:r>
          </w:p>
        </w:tc>
        <w:tc>
          <w:tcPr>
            <w:tcW w:w="2410" w:type="dxa"/>
            <w:tcBorders>
              <w:top w:val="single" w:sz="4" w:space="0" w:color="auto"/>
              <w:left w:val="single" w:sz="4" w:space="0" w:color="auto"/>
              <w:bottom w:val="single" w:sz="4" w:space="0" w:color="auto"/>
              <w:right w:val="single" w:sz="4" w:space="0" w:color="auto"/>
            </w:tcBorders>
            <w:hideMark/>
          </w:tcPr>
          <w:p w14:paraId="39F8963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53.66</w:t>
            </w:r>
          </w:p>
        </w:tc>
        <w:tc>
          <w:tcPr>
            <w:tcW w:w="2551" w:type="dxa"/>
            <w:tcBorders>
              <w:top w:val="single" w:sz="4" w:space="0" w:color="auto"/>
              <w:left w:val="single" w:sz="4" w:space="0" w:color="auto"/>
              <w:bottom w:val="single" w:sz="4" w:space="0" w:color="auto"/>
              <w:right w:val="single" w:sz="4" w:space="0" w:color="auto"/>
            </w:tcBorders>
            <w:hideMark/>
          </w:tcPr>
          <w:p w14:paraId="10A8208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6.42</w:t>
            </w:r>
          </w:p>
        </w:tc>
        <w:tc>
          <w:tcPr>
            <w:tcW w:w="2976" w:type="dxa"/>
            <w:tcBorders>
              <w:top w:val="single" w:sz="4" w:space="0" w:color="auto"/>
              <w:left w:val="single" w:sz="4" w:space="0" w:color="auto"/>
              <w:bottom w:val="single" w:sz="4" w:space="0" w:color="auto"/>
              <w:right w:val="single" w:sz="4" w:space="0" w:color="auto"/>
            </w:tcBorders>
            <w:hideMark/>
          </w:tcPr>
          <w:p w14:paraId="1CF4329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5.51</w:t>
            </w:r>
          </w:p>
        </w:tc>
      </w:tr>
      <w:tr w:rsidR="00CE1E7A" w:rsidRPr="005A5B29" w14:paraId="51977E29"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01CE1C7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1983</w:t>
            </w:r>
          </w:p>
        </w:tc>
        <w:tc>
          <w:tcPr>
            <w:tcW w:w="2410" w:type="dxa"/>
            <w:tcBorders>
              <w:top w:val="single" w:sz="4" w:space="0" w:color="auto"/>
              <w:left w:val="single" w:sz="4" w:space="0" w:color="auto"/>
              <w:bottom w:val="single" w:sz="4" w:space="0" w:color="auto"/>
              <w:right w:val="single" w:sz="4" w:space="0" w:color="auto"/>
            </w:tcBorders>
            <w:hideMark/>
          </w:tcPr>
          <w:p w14:paraId="5B26836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57.96</w:t>
            </w:r>
          </w:p>
        </w:tc>
        <w:tc>
          <w:tcPr>
            <w:tcW w:w="2551" w:type="dxa"/>
            <w:tcBorders>
              <w:top w:val="single" w:sz="4" w:space="0" w:color="auto"/>
              <w:left w:val="single" w:sz="4" w:space="0" w:color="auto"/>
              <w:bottom w:val="single" w:sz="4" w:space="0" w:color="auto"/>
              <w:right w:val="single" w:sz="4" w:space="0" w:color="auto"/>
            </w:tcBorders>
            <w:hideMark/>
          </w:tcPr>
          <w:p w14:paraId="6F8BEA8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4.89</w:t>
            </w:r>
          </w:p>
        </w:tc>
        <w:tc>
          <w:tcPr>
            <w:tcW w:w="2976" w:type="dxa"/>
            <w:tcBorders>
              <w:top w:val="single" w:sz="4" w:space="0" w:color="auto"/>
              <w:left w:val="single" w:sz="4" w:space="0" w:color="auto"/>
              <w:bottom w:val="single" w:sz="4" w:space="0" w:color="auto"/>
              <w:right w:val="single" w:sz="4" w:space="0" w:color="auto"/>
            </w:tcBorders>
            <w:hideMark/>
          </w:tcPr>
          <w:p w14:paraId="65B0FAE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4.75</w:t>
            </w:r>
          </w:p>
        </w:tc>
      </w:tr>
      <w:tr w:rsidR="00CE1E7A" w:rsidRPr="005A5B29" w14:paraId="33B07084"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BCFD4D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1984</w:t>
            </w:r>
          </w:p>
        </w:tc>
        <w:tc>
          <w:tcPr>
            <w:tcW w:w="2410" w:type="dxa"/>
            <w:tcBorders>
              <w:top w:val="single" w:sz="4" w:space="0" w:color="auto"/>
              <w:left w:val="single" w:sz="4" w:space="0" w:color="auto"/>
              <w:bottom w:val="single" w:sz="4" w:space="0" w:color="auto"/>
              <w:right w:val="single" w:sz="4" w:space="0" w:color="auto"/>
            </w:tcBorders>
            <w:hideMark/>
          </w:tcPr>
          <w:p w14:paraId="2F25362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64.33</w:t>
            </w:r>
          </w:p>
        </w:tc>
        <w:tc>
          <w:tcPr>
            <w:tcW w:w="2551" w:type="dxa"/>
            <w:tcBorders>
              <w:top w:val="single" w:sz="4" w:space="0" w:color="auto"/>
              <w:left w:val="single" w:sz="4" w:space="0" w:color="auto"/>
              <w:bottom w:val="single" w:sz="4" w:space="0" w:color="auto"/>
              <w:right w:val="single" w:sz="4" w:space="0" w:color="auto"/>
            </w:tcBorders>
            <w:hideMark/>
          </w:tcPr>
          <w:p w14:paraId="419BBEF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4.10</w:t>
            </w:r>
          </w:p>
        </w:tc>
        <w:tc>
          <w:tcPr>
            <w:tcW w:w="2976" w:type="dxa"/>
            <w:tcBorders>
              <w:top w:val="single" w:sz="4" w:space="0" w:color="auto"/>
              <w:left w:val="single" w:sz="4" w:space="0" w:color="auto"/>
              <w:bottom w:val="single" w:sz="4" w:space="0" w:color="auto"/>
              <w:right w:val="single" w:sz="4" w:space="0" w:color="auto"/>
            </w:tcBorders>
            <w:hideMark/>
          </w:tcPr>
          <w:p w14:paraId="0EFA4ED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5.83</w:t>
            </w:r>
          </w:p>
        </w:tc>
      </w:tr>
      <w:tr w:rsidR="00CE1E7A" w:rsidRPr="005A5B29" w14:paraId="3A0DBEB0"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2D957F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1985</w:t>
            </w:r>
          </w:p>
        </w:tc>
        <w:tc>
          <w:tcPr>
            <w:tcW w:w="2410" w:type="dxa"/>
            <w:tcBorders>
              <w:top w:val="single" w:sz="4" w:space="0" w:color="auto"/>
              <w:left w:val="single" w:sz="4" w:space="0" w:color="auto"/>
              <w:bottom w:val="single" w:sz="4" w:space="0" w:color="auto"/>
              <w:right w:val="single" w:sz="4" w:space="0" w:color="auto"/>
            </w:tcBorders>
            <w:hideMark/>
          </w:tcPr>
          <w:p w14:paraId="370F5FD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73.54</w:t>
            </w:r>
          </w:p>
        </w:tc>
        <w:tc>
          <w:tcPr>
            <w:tcW w:w="2551" w:type="dxa"/>
            <w:tcBorders>
              <w:top w:val="single" w:sz="4" w:space="0" w:color="auto"/>
              <w:left w:val="single" w:sz="4" w:space="0" w:color="auto"/>
              <w:bottom w:val="single" w:sz="4" w:space="0" w:color="auto"/>
              <w:right w:val="single" w:sz="4" w:space="0" w:color="auto"/>
            </w:tcBorders>
            <w:hideMark/>
          </w:tcPr>
          <w:p w14:paraId="63DB8F4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5.46</w:t>
            </w:r>
          </w:p>
        </w:tc>
        <w:tc>
          <w:tcPr>
            <w:tcW w:w="2976" w:type="dxa"/>
            <w:tcBorders>
              <w:top w:val="single" w:sz="4" w:space="0" w:color="auto"/>
              <w:left w:val="single" w:sz="4" w:space="0" w:color="auto"/>
              <w:bottom w:val="single" w:sz="4" w:space="0" w:color="auto"/>
              <w:right w:val="single" w:sz="4" w:space="0" w:color="auto"/>
            </w:tcBorders>
            <w:hideMark/>
          </w:tcPr>
          <w:p w14:paraId="79151D3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7.58</w:t>
            </w:r>
          </w:p>
        </w:tc>
      </w:tr>
      <w:tr w:rsidR="00CE1E7A" w:rsidRPr="005A5B29" w14:paraId="7CCD2325"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C59305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1986</w:t>
            </w:r>
          </w:p>
        </w:tc>
        <w:tc>
          <w:tcPr>
            <w:tcW w:w="2410" w:type="dxa"/>
            <w:tcBorders>
              <w:top w:val="single" w:sz="4" w:space="0" w:color="auto"/>
              <w:left w:val="single" w:sz="4" w:space="0" w:color="auto"/>
              <w:bottom w:val="single" w:sz="4" w:space="0" w:color="auto"/>
              <w:right w:val="single" w:sz="4" w:space="0" w:color="auto"/>
            </w:tcBorders>
            <w:hideMark/>
          </w:tcPr>
          <w:p w14:paraId="44A0619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74.91</w:t>
            </w:r>
          </w:p>
        </w:tc>
        <w:tc>
          <w:tcPr>
            <w:tcW w:w="2551" w:type="dxa"/>
            <w:tcBorders>
              <w:top w:val="single" w:sz="4" w:space="0" w:color="auto"/>
              <w:left w:val="single" w:sz="4" w:space="0" w:color="auto"/>
              <w:bottom w:val="single" w:sz="4" w:space="0" w:color="auto"/>
              <w:right w:val="single" w:sz="4" w:space="0" w:color="auto"/>
            </w:tcBorders>
            <w:hideMark/>
          </w:tcPr>
          <w:p w14:paraId="57CD55A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8.53</w:t>
            </w:r>
          </w:p>
        </w:tc>
        <w:tc>
          <w:tcPr>
            <w:tcW w:w="2976" w:type="dxa"/>
            <w:tcBorders>
              <w:top w:val="single" w:sz="4" w:space="0" w:color="auto"/>
              <w:left w:val="single" w:sz="4" w:space="0" w:color="auto"/>
              <w:bottom w:val="single" w:sz="4" w:space="0" w:color="auto"/>
              <w:right w:val="single" w:sz="4" w:space="0" w:color="auto"/>
            </w:tcBorders>
            <w:hideMark/>
          </w:tcPr>
          <w:p w14:paraId="7B5B68B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7.70</w:t>
            </w:r>
          </w:p>
        </w:tc>
      </w:tr>
      <w:tr w:rsidR="00CE1E7A" w:rsidRPr="005A5B29" w14:paraId="346C3E7B"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64CA4D9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1987</w:t>
            </w:r>
          </w:p>
        </w:tc>
        <w:tc>
          <w:tcPr>
            <w:tcW w:w="2410" w:type="dxa"/>
            <w:tcBorders>
              <w:top w:val="single" w:sz="4" w:space="0" w:color="auto"/>
              <w:left w:val="single" w:sz="4" w:space="0" w:color="auto"/>
              <w:bottom w:val="single" w:sz="4" w:space="0" w:color="auto"/>
              <w:right w:val="single" w:sz="4" w:space="0" w:color="auto"/>
            </w:tcBorders>
            <w:hideMark/>
          </w:tcPr>
          <w:p w14:paraId="400F32C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111.91</w:t>
            </w:r>
          </w:p>
        </w:tc>
        <w:tc>
          <w:tcPr>
            <w:tcW w:w="2551" w:type="dxa"/>
            <w:tcBorders>
              <w:top w:val="single" w:sz="4" w:space="0" w:color="auto"/>
              <w:left w:val="single" w:sz="4" w:space="0" w:color="auto"/>
              <w:bottom w:val="single" w:sz="4" w:space="0" w:color="auto"/>
              <w:right w:val="single" w:sz="4" w:space="0" w:color="auto"/>
            </w:tcBorders>
            <w:hideMark/>
          </w:tcPr>
          <w:p w14:paraId="221CF55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6.37</w:t>
            </w:r>
          </w:p>
        </w:tc>
        <w:tc>
          <w:tcPr>
            <w:tcW w:w="2976" w:type="dxa"/>
            <w:tcBorders>
              <w:top w:val="single" w:sz="4" w:space="0" w:color="auto"/>
              <w:left w:val="single" w:sz="4" w:space="0" w:color="auto"/>
              <w:bottom w:val="single" w:sz="4" w:space="0" w:color="auto"/>
              <w:right w:val="single" w:sz="4" w:space="0" w:color="auto"/>
            </w:tcBorders>
            <w:hideMark/>
          </w:tcPr>
          <w:p w14:paraId="4BFC985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15.65</w:t>
            </w:r>
          </w:p>
        </w:tc>
      </w:tr>
      <w:tr w:rsidR="00CE1E7A" w:rsidRPr="005A5B29" w14:paraId="1E043A53"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7A5D37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1988</w:t>
            </w:r>
          </w:p>
        </w:tc>
        <w:tc>
          <w:tcPr>
            <w:tcW w:w="2410" w:type="dxa"/>
            <w:tcBorders>
              <w:top w:val="single" w:sz="4" w:space="0" w:color="auto"/>
              <w:left w:val="single" w:sz="4" w:space="0" w:color="auto"/>
              <w:bottom w:val="single" w:sz="4" w:space="0" w:color="auto"/>
              <w:right w:val="single" w:sz="4" w:space="0" w:color="auto"/>
            </w:tcBorders>
            <w:hideMark/>
          </w:tcPr>
          <w:p w14:paraId="6FAE73D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147.94</w:t>
            </w:r>
          </w:p>
        </w:tc>
        <w:tc>
          <w:tcPr>
            <w:tcW w:w="2551" w:type="dxa"/>
            <w:tcBorders>
              <w:top w:val="single" w:sz="4" w:space="0" w:color="auto"/>
              <w:left w:val="single" w:sz="4" w:space="0" w:color="auto"/>
              <w:bottom w:val="single" w:sz="4" w:space="0" w:color="auto"/>
              <w:right w:val="single" w:sz="4" w:space="0" w:color="auto"/>
            </w:tcBorders>
            <w:hideMark/>
          </w:tcPr>
          <w:p w14:paraId="129DEED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8.34</w:t>
            </w:r>
          </w:p>
        </w:tc>
        <w:tc>
          <w:tcPr>
            <w:tcW w:w="2976" w:type="dxa"/>
            <w:tcBorders>
              <w:top w:val="single" w:sz="4" w:space="0" w:color="auto"/>
              <w:left w:val="single" w:sz="4" w:space="0" w:color="auto"/>
              <w:bottom w:val="single" w:sz="4" w:space="0" w:color="auto"/>
              <w:right w:val="single" w:sz="4" w:space="0" w:color="auto"/>
            </w:tcBorders>
            <w:hideMark/>
          </w:tcPr>
          <w:p w14:paraId="4FE1A1A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19.41</w:t>
            </w:r>
          </w:p>
        </w:tc>
      </w:tr>
      <w:tr w:rsidR="00CE1E7A" w:rsidRPr="005A5B29" w14:paraId="20B533A4"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233E38C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1989</w:t>
            </w:r>
          </w:p>
        </w:tc>
        <w:tc>
          <w:tcPr>
            <w:tcW w:w="2410" w:type="dxa"/>
            <w:tcBorders>
              <w:top w:val="single" w:sz="4" w:space="0" w:color="auto"/>
              <w:left w:val="single" w:sz="4" w:space="0" w:color="auto"/>
              <w:bottom w:val="single" w:sz="4" w:space="0" w:color="auto"/>
              <w:right w:val="single" w:sz="4" w:space="0" w:color="auto"/>
            </w:tcBorders>
            <w:hideMark/>
          </w:tcPr>
          <w:p w14:paraId="2514EDB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228.45</w:t>
            </w:r>
          </w:p>
        </w:tc>
        <w:tc>
          <w:tcPr>
            <w:tcW w:w="2551" w:type="dxa"/>
            <w:tcBorders>
              <w:top w:val="single" w:sz="4" w:space="0" w:color="auto"/>
              <w:left w:val="single" w:sz="4" w:space="0" w:color="auto"/>
              <w:bottom w:val="single" w:sz="4" w:space="0" w:color="auto"/>
              <w:right w:val="single" w:sz="4" w:space="0" w:color="auto"/>
            </w:tcBorders>
            <w:hideMark/>
          </w:tcPr>
          <w:p w14:paraId="2EF0E4B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15.03</w:t>
            </w:r>
          </w:p>
        </w:tc>
        <w:tc>
          <w:tcPr>
            <w:tcW w:w="2976" w:type="dxa"/>
            <w:tcBorders>
              <w:top w:val="single" w:sz="4" w:space="0" w:color="auto"/>
              <w:left w:val="single" w:sz="4" w:space="0" w:color="auto"/>
              <w:bottom w:val="single" w:sz="4" w:space="0" w:color="auto"/>
              <w:right w:val="single" w:sz="4" w:space="0" w:color="auto"/>
            </w:tcBorders>
            <w:hideMark/>
          </w:tcPr>
          <w:p w14:paraId="6A82384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25.99</w:t>
            </w:r>
          </w:p>
        </w:tc>
      </w:tr>
      <w:tr w:rsidR="00CE1E7A" w:rsidRPr="005A5B29" w14:paraId="1510BF43"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628AD12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1990</w:t>
            </w:r>
          </w:p>
        </w:tc>
        <w:tc>
          <w:tcPr>
            <w:tcW w:w="2410" w:type="dxa"/>
            <w:tcBorders>
              <w:top w:val="single" w:sz="4" w:space="0" w:color="auto"/>
              <w:left w:val="single" w:sz="4" w:space="0" w:color="auto"/>
              <w:bottom w:val="single" w:sz="4" w:space="0" w:color="auto"/>
              <w:right w:val="single" w:sz="4" w:space="0" w:color="auto"/>
            </w:tcBorders>
            <w:hideMark/>
          </w:tcPr>
          <w:p w14:paraId="02859B7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281.55</w:t>
            </w:r>
          </w:p>
        </w:tc>
        <w:tc>
          <w:tcPr>
            <w:tcW w:w="2551" w:type="dxa"/>
            <w:tcBorders>
              <w:top w:val="single" w:sz="4" w:space="0" w:color="auto"/>
              <w:left w:val="single" w:sz="4" w:space="0" w:color="auto"/>
              <w:bottom w:val="single" w:sz="4" w:space="0" w:color="auto"/>
              <w:right w:val="single" w:sz="4" w:space="0" w:color="auto"/>
            </w:tcBorders>
            <w:hideMark/>
          </w:tcPr>
          <w:p w14:paraId="5AA9A16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24.05</w:t>
            </w:r>
          </w:p>
        </w:tc>
        <w:tc>
          <w:tcPr>
            <w:tcW w:w="2976" w:type="dxa"/>
            <w:tcBorders>
              <w:top w:val="single" w:sz="4" w:space="0" w:color="auto"/>
              <w:left w:val="single" w:sz="4" w:space="0" w:color="auto"/>
              <w:bottom w:val="single" w:sz="4" w:space="0" w:color="auto"/>
              <w:right w:val="single" w:sz="4" w:space="0" w:color="auto"/>
            </w:tcBorders>
            <w:hideMark/>
          </w:tcPr>
          <w:p w14:paraId="38A10A3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36.22</w:t>
            </w:r>
          </w:p>
        </w:tc>
      </w:tr>
      <w:tr w:rsidR="00CE1E7A" w:rsidRPr="005A5B29" w14:paraId="4A2D3D48"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E862F6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1991</w:t>
            </w:r>
          </w:p>
        </w:tc>
        <w:tc>
          <w:tcPr>
            <w:tcW w:w="2410" w:type="dxa"/>
            <w:tcBorders>
              <w:top w:val="single" w:sz="4" w:space="0" w:color="auto"/>
              <w:left w:val="single" w:sz="4" w:space="0" w:color="auto"/>
              <w:bottom w:val="single" w:sz="4" w:space="0" w:color="auto"/>
              <w:right w:val="single" w:sz="4" w:space="0" w:color="auto"/>
            </w:tcBorders>
            <w:hideMark/>
          </w:tcPr>
          <w:p w14:paraId="3CD64A6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329.07</w:t>
            </w:r>
          </w:p>
        </w:tc>
        <w:tc>
          <w:tcPr>
            <w:tcW w:w="2551" w:type="dxa"/>
            <w:tcBorders>
              <w:top w:val="single" w:sz="4" w:space="0" w:color="auto"/>
              <w:left w:val="single" w:sz="4" w:space="0" w:color="auto"/>
              <w:bottom w:val="single" w:sz="4" w:space="0" w:color="auto"/>
              <w:right w:val="single" w:sz="4" w:space="0" w:color="auto"/>
            </w:tcBorders>
            <w:hideMark/>
          </w:tcPr>
          <w:p w14:paraId="03F046A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28.34</w:t>
            </w:r>
          </w:p>
        </w:tc>
        <w:tc>
          <w:tcPr>
            <w:tcW w:w="2976" w:type="dxa"/>
            <w:tcBorders>
              <w:top w:val="single" w:sz="4" w:space="0" w:color="auto"/>
              <w:left w:val="single" w:sz="4" w:space="0" w:color="auto"/>
              <w:bottom w:val="single" w:sz="4" w:space="0" w:color="auto"/>
              <w:right w:val="single" w:sz="4" w:space="0" w:color="auto"/>
            </w:tcBorders>
            <w:hideMark/>
          </w:tcPr>
          <w:p w14:paraId="33D33F3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38.24</w:t>
            </w:r>
          </w:p>
        </w:tc>
      </w:tr>
      <w:tr w:rsidR="00CE1E7A" w:rsidRPr="005A5B29" w14:paraId="38403395"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4494C94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1992</w:t>
            </w:r>
          </w:p>
        </w:tc>
        <w:tc>
          <w:tcPr>
            <w:tcW w:w="2410" w:type="dxa"/>
            <w:tcBorders>
              <w:top w:val="single" w:sz="4" w:space="0" w:color="auto"/>
              <w:left w:val="single" w:sz="4" w:space="0" w:color="auto"/>
              <w:bottom w:val="single" w:sz="4" w:space="0" w:color="auto"/>
              <w:right w:val="single" w:sz="4" w:space="0" w:color="auto"/>
            </w:tcBorders>
            <w:hideMark/>
          </w:tcPr>
          <w:p w14:paraId="1AF96AC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555.45</w:t>
            </w:r>
          </w:p>
        </w:tc>
        <w:tc>
          <w:tcPr>
            <w:tcW w:w="2551" w:type="dxa"/>
            <w:tcBorders>
              <w:top w:val="single" w:sz="4" w:space="0" w:color="auto"/>
              <w:left w:val="single" w:sz="4" w:space="0" w:color="auto"/>
              <w:bottom w:val="single" w:sz="4" w:space="0" w:color="auto"/>
              <w:right w:val="single" w:sz="4" w:space="0" w:color="auto"/>
            </w:tcBorders>
            <w:hideMark/>
          </w:tcPr>
          <w:p w14:paraId="6D82158E"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39.76</w:t>
            </w:r>
          </w:p>
        </w:tc>
        <w:tc>
          <w:tcPr>
            <w:tcW w:w="2976" w:type="dxa"/>
            <w:tcBorders>
              <w:top w:val="single" w:sz="4" w:space="0" w:color="auto"/>
              <w:left w:val="single" w:sz="4" w:space="0" w:color="auto"/>
              <w:bottom w:val="single" w:sz="4" w:space="0" w:color="auto"/>
              <w:right w:val="single" w:sz="4" w:space="0" w:color="auto"/>
            </w:tcBorders>
            <w:hideMark/>
          </w:tcPr>
          <w:p w14:paraId="3281CA7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53.03</w:t>
            </w:r>
          </w:p>
        </w:tc>
      </w:tr>
      <w:tr w:rsidR="00CE1E7A" w:rsidRPr="005A5B29" w14:paraId="69916B3A"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207AF8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1993</w:t>
            </w:r>
          </w:p>
        </w:tc>
        <w:tc>
          <w:tcPr>
            <w:tcW w:w="2410" w:type="dxa"/>
            <w:tcBorders>
              <w:top w:val="single" w:sz="4" w:space="0" w:color="auto"/>
              <w:left w:val="single" w:sz="4" w:space="0" w:color="auto"/>
              <w:bottom w:val="single" w:sz="4" w:space="0" w:color="auto"/>
              <w:right w:val="single" w:sz="4" w:space="0" w:color="auto"/>
            </w:tcBorders>
            <w:hideMark/>
          </w:tcPr>
          <w:p w14:paraId="4BE4893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715.24</w:t>
            </w:r>
          </w:p>
        </w:tc>
        <w:tc>
          <w:tcPr>
            <w:tcW w:w="2551" w:type="dxa"/>
            <w:tcBorders>
              <w:top w:val="single" w:sz="4" w:space="0" w:color="auto"/>
              <w:left w:val="single" w:sz="4" w:space="0" w:color="auto"/>
              <w:bottom w:val="single" w:sz="4" w:space="0" w:color="auto"/>
              <w:right w:val="single" w:sz="4" w:space="0" w:color="auto"/>
            </w:tcBorders>
            <w:hideMark/>
          </w:tcPr>
          <w:p w14:paraId="1970899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54.50</w:t>
            </w:r>
          </w:p>
        </w:tc>
        <w:tc>
          <w:tcPr>
            <w:tcW w:w="2976" w:type="dxa"/>
            <w:tcBorders>
              <w:top w:val="single" w:sz="4" w:space="0" w:color="auto"/>
              <w:left w:val="single" w:sz="4" w:space="0" w:color="auto"/>
              <w:bottom w:val="single" w:sz="4" w:space="0" w:color="auto"/>
              <w:right w:val="single" w:sz="4" w:space="0" w:color="auto"/>
            </w:tcBorders>
            <w:hideMark/>
          </w:tcPr>
          <w:p w14:paraId="0D5AA5A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136.73</w:t>
            </w:r>
          </w:p>
        </w:tc>
      </w:tr>
      <w:tr w:rsidR="00CE1E7A" w:rsidRPr="005A5B29" w14:paraId="0E4FA312"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0ACB8A6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1994</w:t>
            </w:r>
          </w:p>
        </w:tc>
        <w:tc>
          <w:tcPr>
            <w:tcW w:w="2410" w:type="dxa"/>
            <w:tcBorders>
              <w:top w:val="single" w:sz="4" w:space="0" w:color="auto"/>
              <w:left w:val="single" w:sz="4" w:space="0" w:color="auto"/>
              <w:bottom w:val="single" w:sz="4" w:space="0" w:color="auto"/>
              <w:right w:val="single" w:sz="4" w:space="0" w:color="auto"/>
            </w:tcBorders>
            <w:hideMark/>
          </w:tcPr>
          <w:p w14:paraId="3D8A693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945.56</w:t>
            </w:r>
          </w:p>
        </w:tc>
        <w:tc>
          <w:tcPr>
            <w:tcW w:w="2551" w:type="dxa"/>
            <w:tcBorders>
              <w:top w:val="single" w:sz="4" w:space="0" w:color="auto"/>
              <w:left w:val="single" w:sz="4" w:space="0" w:color="auto"/>
              <w:bottom w:val="single" w:sz="4" w:space="0" w:color="auto"/>
              <w:right w:val="single" w:sz="4" w:space="0" w:color="auto"/>
            </w:tcBorders>
            <w:hideMark/>
          </w:tcPr>
          <w:p w14:paraId="01F23E5E"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70.92</w:t>
            </w:r>
          </w:p>
        </w:tc>
        <w:tc>
          <w:tcPr>
            <w:tcW w:w="2976" w:type="dxa"/>
            <w:tcBorders>
              <w:top w:val="single" w:sz="4" w:space="0" w:color="auto"/>
              <w:left w:val="single" w:sz="4" w:space="0" w:color="auto"/>
              <w:bottom w:val="single" w:sz="4" w:space="0" w:color="auto"/>
              <w:right w:val="single" w:sz="4" w:space="0" w:color="auto"/>
            </w:tcBorders>
            <w:hideMark/>
          </w:tcPr>
          <w:p w14:paraId="454F4D2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89.97</w:t>
            </w:r>
          </w:p>
        </w:tc>
      </w:tr>
      <w:tr w:rsidR="00CE1E7A" w:rsidRPr="005A5B29" w14:paraId="5499500E"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202FA21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1995</w:t>
            </w:r>
          </w:p>
        </w:tc>
        <w:tc>
          <w:tcPr>
            <w:tcW w:w="2410" w:type="dxa"/>
            <w:tcBorders>
              <w:top w:val="single" w:sz="4" w:space="0" w:color="auto"/>
              <w:left w:val="single" w:sz="4" w:space="0" w:color="auto"/>
              <w:bottom w:val="single" w:sz="4" w:space="0" w:color="auto"/>
              <w:right w:val="single" w:sz="4" w:space="0" w:color="auto"/>
            </w:tcBorders>
            <w:hideMark/>
          </w:tcPr>
          <w:p w14:paraId="5E6AEB5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2008.56</w:t>
            </w:r>
          </w:p>
        </w:tc>
        <w:tc>
          <w:tcPr>
            <w:tcW w:w="2551" w:type="dxa"/>
            <w:tcBorders>
              <w:top w:val="single" w:sz="4" w:space="0" w:color="auto"/>
              <w:left w:val="single" w:sz="4" w:space="0" w:color="auto"/>
              <w:bottom w:val="single" w:sz="4" w:space="0" w:color="auto"/>
              <w:right w:val="single" w:sz="4" w:space="0" w:color="auto"/>
            </w:tcBorders>
            <w:hideMark/>
          </w:tcPr>
          <w:p w14:paraId="46D2E99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121.14</w:t>
            </w:r>
          </w:p>
        </w:tc>
        <w:tc>
          <w:tcPr>
            <w:tcW w:w="2976" w:type="dxa"/>
            <w:tcBorders>
              <w:top w:val="single" w:sz="4" w:space="0" w:color="auto"/>
              <w:left w:val="single" w:sz="4" w:space="0" w:color="auto"/>
              <w:bottom w:val="single" w:sz="4" w:space="0" w:color="auto"/>
              <w:right w:val="single" w:sz="4" w:space="0" w:color="auto"/>
            </w:tcBorders>
            <w:hideMark/>
          </w:tcPr>
          <w:p w14:paraId="2457BA7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127.63</w:t>
            </w:r>
          </w:p>
        </w:tc>
      </w:tr>
      <w:tr w:rsidR="00CE1E7A" w:rsidRPr="005A5B29" w14:paraId="1726AFF6"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8A1075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1996</w:t>
            </w:r>
          </w:p>
        </w:tc>
        <w:tc>
          <w:tcPr>
            <w:tcW w:w="2410" w:type="dxa"/>
            <w:tcBorders>
              <w:top w:val="single" w:sz="4" w:space="0" w:color="auto"/>
              <w:left w:val="single" w:sz="4" w:space="0" w:color="auto"/>
              <w:bottom w:val="single" w:sz="4" w:space="0" w:color="auto"/>
              <w:right w:val="single" w:sz="4" w:space="0" w:color="auto"/>
            </w:tcBorders>
            <w:hideMark/>
          </w:tcPr>
          <w:p w14:paraId="74A3A823"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2799.04</w:t>
            </w:r>
          </w:p>
        </w:tc>
        <w:tc>
          <w:tcPr>
            <w:tcW w:w="2551" w:type="dxa"/>
            <w:tcBorders>
              <w:top w:val="single" w:sz="4" w:space="0" w:color="auto"/>
              <w:left w:val="single" w:sz="4" w:space="0" w:color="auto"/>
              <w:bottom w:val="single" w:sz="4" w:space="0" w:color="auto"/>
              <w:right w:val="single" w:sz="4" w:space="0" w:color="auto"/>
            </w:tcBorders>
            <w:hideMark/>
          </w:tcPr>
          <w:p w14:paraId="4576398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212.93</w:t>
            </w:r>
          </w:p>
        </w:tc>
        <w:tc>
          <w:tcPr>
            <w:tcW w:w="2976" w:type="dxa"/>
            <w:tcBorders>
              <w:top w:val="single" w:sz="4" w:space="0" w:color="auto"/>
              <w:left w:val="single" w:sz="4" w:space="0" w:color="auto"/>
              <w:bottom w:val="single" w:sz="4" w:space="0" w:color="auto"/>
              <w:right w:val="single" w:sz="4" w:space="0" w:color="auto"/>
            </w:tcBorders>
            <w:hideMark/>
          </w:tcPr>
          <w:p w14:paraId="6388EE3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124.49</w:t>
            </w:r>
          </w:p>
        </w:tc>
      </w:tr>
      <w:tr w:rsidR="00CE1E7A" w:rsidRPr="005A5B29" w14:paraId="29109A73"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423921E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1997</w:t>
            </w:r>
          </w:p>
        </w:tc>
        <w:tc>
          <w:tcPr>
            <w:tcW w:w="2410" w:type="dxa"/>
            <w:tcBorders>
              <w:top w:val="single" w:sz="4" w:space="0" w:color="auto"/>
              <w:left w:val="single" w:sz="4" w:space="0" w:color="auto"/>
              <w:bottom w:val="single" w:sz="4" w:space="0" w:color="auto"/>
              <w:right w:val="single" w:sz="4" w:space="0" w:color="auto"/>
            </w:tcBorders>
            <w:hideMark/>
          </w:tcPr>
          <w:p w14:paraId="24D62A8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2906.62</w:t>
            </w:r>
          </w:p>
        </w:tc>
        <w:tc>
          <w:tcPr>
            <w:tcW w:w="2551" w:type="dxa"/>
            <w:tcBorders>
              <w:top w:val="single" w:sz="4" w:space="0" w:color="auto"/>
              <w:left w:val="single" w:sz="4" w:space="0" w:color="auto"/>
              <w:bottom w:val="single" w:sz="4" w:space="0" w:color="auto"/>
              <w:right w:val="single" w:sz="4" w:space="0" w:color="auto"/>
            </w:tcBorders>
            <w:hideMark/>
          </w:tcPr>
          <w:p w14:paraId="4729684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269.65</w:t>
            </w:r>
          </w:p>
        </w:tc>
        <w:tc>
          <w:tcPr>
            <w:tcW w:w="2976" w:type="dxa"/>
            <w:tcBorders>
              <w:top w:val="single" w:sz="4" w:space="0" w:color="auto"/>
              <w:left w:val="single" w:sz="4" w:space="0" w:color="auto"/>
              <w:bottom w:val="single" w:sz="4" w:space="0" w:color="auto"/>
              <w:right w:val="single" w:sz="4" w:space="0" w:color="auto"/>
            </w:tcBorders>
            <w:hideMark/>
          </w:tcPr>
          <w:p w14:paraId="1A93898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158.56</w:t>
            </w:r>
          </w:p>
        </w:tc>
      </w:tr>
      <w:tr w:rsidR="00CE1E7A" w:rsidRPr="005A5B29" w14:paraId="3F88BAAD"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7D01F86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1998</w:t>
            </w:r>
          </w:p>
        </w:tc>
        <w:tc>
          <w:tcPr>
            <w:tcW w:w="2410" w:type="dxa"/>
            <w:tcBorders>
              <w:top w:val="single" w:sz="4" w:space="0" w:color="auto"/>
              <w:left w:val="single" w:sz="4" w:space="0" w:color="auto"/>
              <w:bottom w:val="single" w:sz="4" w:space="0" w:color="auto"/>
              <w:right w:val="single" w:sz="4" w:space="0" w:color="auto"/>
            </w:tcBorders>
            <w:hideMark/>
          </w:tcPr>
          <w:p w14:paraId="4FA38453"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2816.41</w:t>
            </w:r>
          </w:p>
        </w:tc>
        <w:tc>
          <w:tcPr>
            <w:tcW w:w="2551" w:type="dxa"/>
            <w:tcBorders>
              <w:top w:val="single" w:sz="4" w:space="0" w:color="auto"/>
              <w:left w:val="single" w:sz="4" w:space="0" w:color="auto"/>
              <w:bottom w:val="single" w:sz="4" w:space="0" w:color="auto"/>
              <w:right w:val="single" w:sz="4" w:space="0" w:color="auto"/>
            </w:tcBorders>
            <w:hideMark/>
          </w:tcPr>
          <w:p w14:paraId="4F183633"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309.02</w:t>
            </w:r>
          </w:p>
        </w:tc>
        <w:tc>
          <w:tcPr>
            <w:tcW w:w="2976" w:type="dxa"/>
            <w:tcBorders>
              <w:top w:val="single" w:sz="4" w:space="0" w:color="auto"/>
              <w:left w:val="single" w:sz="4" w:space="0" w:color="auto"/>
              <w:bottom w:val="single" w:sz="4" w:space="0" w:color="auto"/>
              <w:right w:val="single" w:sz="4" w:space="0" w:color="auto"/>
            </w:tcBorders>
            <w:hideMark/>
          </w:tcPr>
          <w:p w14:paraId="6EE4186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178.10</w:t>
            </w:r>
          </w:p>
        </w:tc>
      </w:tr>
      <w:tr w:rsidR="00CE1E7A" w:rsidRPr="005A5B29" w14:paraId="07513C9D"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7B6E4C8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1999</w:t>
            </w:r>
          </w:p>
        </w:tc>
        <w:tc>
          <w:tcPr>
            <w:tcW w:w="2410" w:type="dxa"/>
            <w:tcBorders>
              <w:top w:val="single" w:sz="4" w:space="0" w:color="auto"/>
              <w:left w:val="single" w:sz="4" w:space="0" w:color="auto"/>
              <w:bottom w:val="single" w:sz="4" w:space="0" w:color="auto"/>
              <w:right w:val="single" w:sz="4" w:space="0" w:color="auto"/>
            </w:tcBorders>
            <w:hideMark/>
          </w:tcPr>
          <w:p w14:paraId="517B7E8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3312.24</w:t>
            </w:r>
          </w:p>
        </w:tc>
        <w:tc>
          <w:tcPr>
            <w:tcW w:w="2551" w:type="dxa"/>
            <w:tcBorders>
              <w:top w:val="single" w:sz="4" w:space="0" w:color="auto"/>
              <w:left w:val="single" w:sz="4" w:space="0" w:color="auto"/>
              <w:bottom w:val="single" w:sz="4" w:space="0" w:color="auto"/>
              <w:right w:val="single" w:sz="4" w:space="0" w:color="auto"/>
            </w:tcBorders>
            <w:hideMark/>
          </w:tcPr>
          <w:p w14:paraId="09B31CC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498.03</w:t>
            </w:r>
          </w:p>
        </w:tc>
        <w:tc>
          <w:tcPr>
            <w:tcW w:w="2976" w:type="dxa"/>
            <w:tcBorders>
              <w:top w:val="single" w:sz="4" w:space="0" w:color="auto"/>
              <w:left w:val="single" w:sz="4" w:space="0" w:color="auto"/>
              <w:bottom w:val="single" w:sz="4" w:space="0" w:color="auto"/>
              <w:right w:val="single" w:sz="4" w:space="0" w:color="auto"/>
            </w:tcBorders>
            <w:hideMark/>
          </w:tcPr>
          <w:p w14:paraId="3763B63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449.66</w:t>
            </w:r>
          </w:p>
        </w:tc>
      </w:tr>
      <w:tr w:rsidR="00CE1E7A" w:rsidRPr="005A5B29" w14:paraId="4A20BD99"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528EF91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2000</w:t>
            </w:r>
          </w:p>
        </w:tc>
        <w:tc>
          <w:tcPr>
            <w:tcW w:w="2410" w:type="dxa"/>
            <w:tcBorders>
              <w:top w:val="single" w:sz="4" w:space="0" w:color="auto"/>
              <w:left w:val="single" w:sz="4" w:space="0" w:color="auto"/>
              <w:bottom w:val="single" w:sz="4" w:space="0" w:color="auto"/>
              <w:right w:val="single" w:sz="4" w:space="0" w:color="auto"/>
            </w:tcBorders>
            <w:hideMark/>
          </w:tcPr>
          <w:p w14:paraId="51F7186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4717.33</w:t>
            </w:r>
          </w:p>
        </w:tc>
        <w:tc>
          <w:tcPr>
            <w:tcW w:w="2551" w:type="dxa"/>
            <w:tcBorders>
              <w:top w:val="single" w:sz="4" w:space="0" w:color="auto"/>
              <w:left w:val="single" w:sz="4" w:space="0" w:color="auto"/>
              <w:bottom w:val="single" w:sz="4" w:space="0" w:color="auto"/>
              <w:right w:val="single" w:sz="4" w:space="0" w:color="auto"/>
            </w:tcBorders>
            <w:hideMark/>
          </w:tcPr>
          <w:p w14:paraId="0F70564E"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239.45</w:t>
            </w:r>
          </w:p>
        </w:tc>
        <w:tc>
          <w:tcPr>
            <w:tcW w:w="2976" w:type="dxa"/>
            <w:tcBorders>
              <w:top w:val="single" w:sz="4" w:space="0" w:color="auto"/>
              <w:left w:val="single" w:sz="4" w:space="0" w:color="auto"/>
              <w:bottom w:val="single" w:sz="4" w:space="0" w:color="auto"/>
              <w:right w:val="single" w:sz="4" w:space="0" w:color="auto"/>
            </w:tcBorders>
            <w:hideMark/>
          </w:tcPr>
          <w:p w14:paraId="63AB9FD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461.60</w:t>
            </w:r>
          </w:p>
        </w:tc>
      </w:tr>
      <w:tr w:rsidR="00CE1E7A" w:rsidRPr="005A5B29" w14:paraId="2C03518C"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6516680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2001</w:t>
            </w:r>
          </w:p>
        </w:tc>
        <w:tc>
          <w:tcPr>
            <w:tcW w:w="2410" w:type="dxa"/>
            <w:tcBorders>
              <w:top w:val="single" w:sz="4" w:space="0" w:color="auto"/>
              <w:left w:val="single" w:sz="4" w:space="0" w:color="auto"/>
              <w:bottom w:val="single" w:sz="4" w:space="0" w:color="auto"/>
              <w:right w:val="single" w:sz="4" w:space="0" w:color="auto"/>
            </w:tcBorders>
            <w:hideMark/>
          </w:tcPr>
          <w:p w14:paraId="27A1BF6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4909.53</w:t>
            </w:r>
          </w:p>
        </w:tc>
        <w:tc>
          <w:tcPr>
            <w:tcW w:w="2551" w:type="dxa"/>
            <w:tcBorders>
              <w:top w:val="single" w:sz="4" w:space="0" w:color="auto"/>
              <w:left w:val="single" w:sz="4" w:space="0" w:color="auto"/>
              <w:bottom w:val="single" w:sz="4" w:space="0" w:color="auto"/>
              <w:right w:val="single" w:sz="4" w:space="0" w:color="auto"/>
            </w:tcBorders>
            <w:hideMark/>
          </w:tcPr>
          <w:p w14:paraId="033839E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438.70</w:t>
            </w:r>
          </w:p>
        </w:tc>
        <w:tc>
          <w:tcPr>
            <w:tcW w:w="2976" w:type="dxa"/>
            <w:tcBorders>
              <w:top w:val="single" w:sz="4" w:space="0" w:color="auto"/>
              <w:left w:val="single" w:sz="4" w:space="0" w:color="auto"/>
              <w:bottom w:val="single" w:sz="4" w:space="0" w:color="auto"/>
              <w:right w:val="single" w:sz="4" w:space="0" w:color="auto"/>
            </w:tcBorders>
            <w:hideMark/>
          </w:tcPr>
          <w:p w14:paraId="1F12B70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579.30</w:t>
            </w:r>
          </w:p>
        </w:tc>
      </w:tr>
      <w:tr w:rsidR="00CE1E7A" w:rsidRPr="005A5B29" w14:paraId="51302A98"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65C2A7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2002</w:t>
            </w:r>
          </w:p>
        </w:tc>
        <w:tc>
          <w:tcPr>
            <w:tcW w:w="2410" w:type="dxa"/>
            <w:tcBorders>
              <w:top w:val="single" w:sz="4" w:space="0" w:color="auto"/>
              <w:left w:val="single" w:sz="4" w:space="0" w:color="auto"/>
              <w:bottom w:val="single" w:sz="4" w:space="0" w:color="auto"/>
              <w:right w:val="single" w:sz="4" w:space="0" w:color="auto"/>
            </w:tcBorders>
            <w:hideMark/>
          </w:tcPr>
          <w:p w14:paraId="68D629C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7128.20</w:t>
            </w:r>
          </w:p>
        </w:tc>
        <w:tc>
          <w:tcPr>
            <w:tcW w:w="2551" w:type="dxa"/>
            <w:tcBorders>
              <w:top w:val="single" w:sz="4" w:space="0" w:color="auto"/>
              <w:left w:val="single" w:sz="4" w:space="0" w:color="auto"/>
              <w:bottom w:val="single" w:sz="4" w:space="0" w:color="auto"/>
              <w:right w:val="single" w:sz="4" w:space="0" w:color="auto"/>
            </w:tcBorders>
            <w:hideMark/>
          </w:tcPr>
          <w:p w14:paraId="7B0E0F4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321.38</w:t>
            </w:r>
          </w:p>
        </w:tc>
        <w:tc>
          <w:tcPr>
            <w:tcW w:w="2976" w:type="dxa"/>
            <w:tcBorders>
              <w:top w:val="single" w:sz="4" w:space="0" w:color="auto"/>
              <w:left w:val="single" w:sz="4" w:space="0" w:color="auto"/>
              <w:bottom w:val="single" w:sz="4" w:space="0" w:color="auto"/>
              <w:right w:val="single" w:sz="4" w:space="0" w:color="auto"/>
            </w:tcBorders>
            <w:hideMark/>
          </w:tcPr>
          <w:p w14:paraId="656E3D3D"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696.80</w:t>
            </w:r>
          </w:p>
        </w:tc>
      </w:tr>
      <w:tr w:rsidR="00CE1E7A" w:rsidRPr="005A5B29" w14:paraId="78C09B83"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FDEF67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2003</w:t>
            </w:r>
          </w:p>
        </w:tc>
        <w:tc>
          <w:tcPr>
            <w:tcW w:w="2410" w:type="dxa"/>
            <w:tcBorders>
              <w:top w:val="single" w:sz="4" w:space="0" w:color="auto"/>
              <w:left w:val="single" w:sz="4" w:space="0" w:color="auto"/>
              <w:bottom w:val="single" w:sz="4" w:space="0" w:color="auto"/>
              <w:right w:val="single" w:sz="4" w:space="0" w:color="auto"/>
            </w:tcBorders>
            <w:hideMark/>
          </w:tcPr>
          <w:p w14:paraId="67A206A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8742.65</w:t>
            </w:r>
          </w:p>
        </w:tc>
        <w:tc>
          <w:tcPr>
            <w:tcW w:w="2551" w:type="dxa"/>
            <w:tcBorders>
              <w:top w:val="single" w:sz="4" w:space="0" w:color="auto"/>
              <w:left w:val="single" w:sz="4" w:space="0" w:color="auto"/>
              <w:bottom w:val="single" w:sz="4" w:space="0" w:color="auto"/>
              <w:right w:val="single" w:sz="4" w:space="0" w:color="auto"/>
            </w:tcBorders>
            <w:hideMark/>
          </w:tcPr>
          <w:p w14:paraId="4DE5085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241.69</w:t>
            </w:r>
          </w:p>
        </w:tc>
        <w:tc>
          <w:tcPr>
            <w:tcW w:w="2976" w:type="dxa"/>
            <w:tcBorders>
              <w:top w:val="single" w:sz="4" w:space="0" w:color="auto"/>
              <w:left w:val="single" w:sz="4" w:space="0" w:color="auto"/>
              <w:bottom w:val="single" w:sz="4" w:space="0" w:color="auto"/>
              <w:right w:val="single" w:sz="4" w:space="0" w:color="auto"/>
            </w:tcBorders>
            <w:hideMark/>
          </w:tcPr>
          <w:p w14:paraId="667D876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984.30</w:t>
            </w:r>
          </w:p>
        </w:tc>
      </w:tr>
      <w:tr w:rsidR="00CE1E7A" w:rsidRPr="005A5B29" w14:paraId="63554A55"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01ADEA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2004</w:t>
            </w:r>
          </w:p>
        </w:tc>
        <w:tc>
          <w:tcPr>
            <w:tcW w:w="2410" w:type="dxa"/>
            <w:tcBorders>
              <w:top w:val="single" w:sz="4" w:space="0" w:color="auto"/>
              <w:left w:val="single" w:sz="4" w:space="0" w:color="auto"/>
              <w:bottom w:val="single" w:sz="4" w:space="0" w:color="auto"/>
              <w:right w:val="single" w:sz="4" w:space="0" w:color="auto"/>
            </w:tcBorders>
            <w:hideMark/>
          </w:tcPr>
          <w:p w14:paraId="71DCCCC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11673.60</w:t>
            </w:r>
          </w:p>
        </w:tc>
        <w:tc>
          <w:tcPr>
            <w:tcW w:w="2551" w:type="dxa"/>
            <w:tcBorders>
              <w:top w:val="single" w:sz="4" w:space="0" w:color="auto"/>
              <w:left w:val="single" w:sz="4" w:space="0" w:color="auto"/>
              <w:bottom w:val="single" w:sz="4" w:space="0" w:color="auto"/>
              <w:right w:val="single" w:sz="4" w:space="0" w:color="auto"/>
            </w:tcBorders>
            <w:hideMark/>
          </w:tcPr>
          <w:p w14:paraId="3EA9419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351.25</w:t>
            </w:r>
          </w:p>
        </w:tc>
        <w:tc>
          <w:tcPr>
            <w:tcW w:w="2976" w:type="dxa"/>
            <w:tcBorders>
              <w:top w:val="single" w:sz="4" w:space="0" w:color="auto"/>
              <w:left w:val="single" w:sz="4" w:space="0" w:color="auto"/>
              <w:bottom w:val="single" w:sz="4" w:space="0" w:color="auto"/>
              <w:right w:val="single" w:sz="4" w:space="0" w:color="auto"/>
            </w:tcBorders>
            <w:hideMark/>
          </w:tcPr>
          <w:p w14:paraId="7E46206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1110.64</w:t>
            </w:r>
          </w:p>
        </w:tc>
      </w:tr>
      <w:tr w:rsidR="00CE1E7A" w:rsidRPr="005A5B29" w14:paraId="6E119927"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5A118D1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2005</w:t>
            </w:r>
          </w:p>
        </w:tc>
        <w:tc>
          <w:tcPr>
            <w:tcW w:w="2410" w:type="dxa"/>
            <w:tcBorders>
              <w:top w:val="single" w:sz="4" w:space="0" w:color="auto"/>
              <w:left w:val="single" w:sz="4" w:space="0" w:color="auto"/>
              <w:bottom w:val="single" w:sz="4" w:space="0" w:color="auto"/>
              <w:right w:val="single" w:sz="4" w:space="0" w:color="auto"/>
            </w:tcBorders>
            <w:hideMark/>
          </w:tcPr>
          <w:p w14:paraId="6E5ED95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14735.32</w:t>
            </w:r>
          </w:p>
        </w:tc>
        <w:tc>
          <w:tcPr>
            <w:tcW w:w="2551" w:type="dxa"/>
            <w:tcBorders>
              <w:top w:val="single" w:sz="4" w:space="0" w:color="auto"/>
              <w:left w:val="single" w:sz="4" w:space="0" w:color="auto"/>
              <w:bottom w:val="single" w:sz="4" w:space="0" w:color="auto"/>
              <w:right w:val="single" w:sz="4" w:space="0" w:color="auto"/>
            </w:tcBorders>
            <w:hideMark/>
          </w:tcPr>
          <w:p w14:paraId="47C4AF9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519.47</w:t>
            </w:r>
          </w:p>
        </w:tc>
        <w:tc>
          <w:tcPr>
            <w:tcW w:w="2976" w:type="dxa"/>
            <w:tcBorders>
              <w:top w:val="single" w:sz="4" w:space="0" w:color="auto"/>
              <w:left w:val="single" w:sz="4" w:space="0" w:color="auto"/>
              <w:bottom w:val="single" w:sz="4" w:space="0" w:color="auto"/>
              <w:right w:val="single" w:sz="4" w:space="0" w:color="auto"/>
            </w:tcBorders>
            <w:hideMark/>
          </w:tcPr>
          <w:p w14:paraId="5F918E6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1321.23</w:t>
            </w:r>
          </w:p>
        </w:tc>
      </w:tr>
      <w:tr w:rsidR="00CE1E7A" w:rsidRPr="005A5B29" w14:paraId="5225D830"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42D57C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2006</w:t>
            </w:r>
          </w:p>
        </w:tc>
        <w:tc>
          <w:tcPr>
            <w:tcW w:w="2410" w:type="dxa"/>
            <w:tcBorders>
              <w:top w:val="single" w:sz="4" w:space="0" w:color="auto"/>
              <w:left w:val="single" w:sz="4" w:space="0" w:color="auto"/>
              <w:bottom w:val="single" w:sz="4" w:space="0" w:color="auto"/>
              <w:right w:val="single" w:sz="4" w:space="0" w:color="auto"/>
            </w:tcBorders>
            <w:hideMark/>
          </w:tcPr>
          <w:p w14:paraId="4A8DCC8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18709.79</w:t>
            </w:r>
          </w:p>
        </w:tc>
        <w:tc>
          <w:tcPr>
            <w:tcW w:w="2551" w:type="dxa"/>
            <w:tcBorders>
              <w:top w:val="single" w:sz="4" w:space="0" w:color="auto"/>
              <w:left w:val="single" w:sz="4" w:space="0" w:color="auto"/>
              <w:bottom w:val="single" w:sz="4" w:space="0" w:color="auto"/>
              <w:right w:val="single" w:sz="4" w:space="0" w:color="auto"/>
            </w:tcBorders>
            <w:hideMark/>
          </w:tcPr>
          <w:p w14:paraId="3CEB4ED3"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552.39</w:t>
            </w:r>
          </w:p>
        </w:tc>
        <w:tc>
          <w:tcPr>
            <w:tcW w:w="2976" w:type="dxa"/>
            <w:tcBorders>
              <w:top w:val="single" w:sz="4" w:space="0" w:color="auto"/>
              <w:left w:val="single" w:sz="4" w:space="0" w:color="auto"/>
              <w:bottom w:val="single" w:sz="4" w:space="0" w:color="auto"/>
              <w:right w:val="single" w:sz="4" w:space="0" w:color="auto"/>
            </w:tcBorders>
            <w:hideMark/>
          </w:tcPr>
          <w:p w14:paraId="2A3BC5F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1390.10</w:t>
            </w:r>
          </w:p>
        </w:tc>
      </w:tr>
      <w:tr w:rsidR="00CE1E7A" w:rsidRPr="005A5B29" w14:paraId="43A900F1"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0E38C4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2007</w:t>
            </w:r>
          </w:p>
        </w:tc>
        <w:tc>
          <w:tcPr>
            <w:tcW w:w="2410" w:type="dxa"/>
            <w:tcBorders>
              <w:top w:val="single" w:sz="4" w:space="0" w:color="auto"/>
              <w:left w:val="single" w:sz="4" w:space="0" w:color="auto"/>
              <w:bottom w:val="single" w:sz="4" w:space="0" w:color="auto"/>
              <w:right w:val="single" w:sz="4" w:space="0" w:color="auto"/>
            </w:tcBorders>
            <w:hideMark/>
          </w:tcPr>
          <w:p w14:paraId="0488FCF3"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20940.91</w:t>
            </w:r>
          </w:p>
        </w:tc>
        <w:tc>
          <w:tcPr>
            <w:tcW w:w="2551" w:type="dxa"/>
            <w:tcBorders>
              <w:top w:val="single" w:sz="4" w:space="0" w:color="auto"/>
              <w:left w:val="single" w:sz="4" w:space="0" w:color="auto"/>
              <w:bottom w:val="single" w:sz="4" w:space="0" w:color="auto"/>
              <w:right w:val="single" w:sz="4" w:space="0" w:color="auto"/>
            </w:tcBorders>
            <w:hideMark/>
          </w:tcPr>
          <w:p w14:paraId="165CAD8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759.28</w:t>
            </w:r>
          </w:p>
        </w:tc>
        <w:tc>
          <w:tcPr>
            <w:tcW w:w="2976" w:type="dxa"/>
            <w:tcBorders>
              <w:top w:val="single" w:sz="4" w:space="0" w:color="auto"/>
              <w:left w:val="single" w:sz="4" w:space="0" w:color="auto"/>
              <w:bottom w:val="single" w:sz="4" w:space="0" w:color="auto"/>
              <w:right w:val="single" w:sz="4" w:space="0" w:color="auto"/>
            </w:tcBorders>
            <w:hideMark/>
          </w:tcPr>
          <w:p w14:paraId="7C78DC5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1589.27</w:t>
            </w:r>
          </w:p>
        </w:tc>
      </w:tr>
      <w:tr w:rsidR="00CE1E7A" w:rsidRPr="005A5B29" w14:paraId="411D46C3"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4595FE9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2008</w:t>
            </w:r>
          </w:p>
        </w:tc>
        <w:tc>
          <w:tcPr>
            <w:tcW w:w="2410" w:type="dxa"/>
            <w:tcBorders>
              <w:top w:val="single" w:sz="4" w:space="0" w:color="auto"/>
              <w:left w:val="single" w:sz="4" w:space="0" w:color="auto"/>
              <w:bottom w:val="single" w:sz="4" w:space="0" w:color="auto"/>
              <w:right w:val="single" w:sz="4" w:space="0" w:color="auto"/>
            </w:tcBorders>
            <w:hideMark/>
          </w:tcPr>
          <w:p w14:paraId="26547C9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24665.244</w:t>
            </w:r>
          </w:p>
        </w:tc>
        <w:tc>
          <w:tcPr>
            <w:tcW w:w="2551" w:type="dxa"/>
            <w:tcBorders>
              <w:top w:val="single" w:sz="4" w:space="0" w:color="auto"/>
              <w:left w:val="single" w:sz="4" w:space="0" w:color="auto"/>
              <w:bottom w:val="single" w:sz="4" w:space="0" w:color="auto"/>
              <w:right w:val="single" w:sz="4" w:space="0" w:color="auto"/>
            </w:tcBorders>
            <w:hideMark/>
          </w:tcPr>
          <w:p w14:paraId="123C53E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960.89</w:t>
            </w:r>
          </w:p>
        </w:tc>
        <w:tc>
          <w:tcPr>
            <w:tcW w:w="2976" w:type="dxa"/>
            <w:tcBorders>
              <w:top w:val="single" w:sz="4" w:space="0" w:color="auto"/>
              <w:left w:val="single" w:sz="4" w:space="0" w:color="auto"/>
              <w:bottom w:val="single" w:sz="4" w:space="0" w:color="auto"/>
              <w:right w:val="single" w:sz="4" w:space="0" w:color="auto"/>
            </w:tcBorders>
            <w:hideMark/>
          </w:tcPr>
          <w:p w14:paraId="2F6B440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2117.36</w:t>
            </w:r>
          </w:p>
        </w:tc>
      </w:tr>
      <w:tr w:rsidR="00CE1E7A" w:rsidRPr="005A5B29" w14:paraId="15F42E25"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B30839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2009</w:t>
            </w:r>
          </w:p>
        </w:tc>
        <w:tc>
          <w:tcPr>
            <w:tcW w:w="2410" w:type="dxa"/>
            <w:tcBorders>
              <w:top w:val="single" w:sz="4" w:space="0" w:color="auto"/>
              <w:left w:val="single" w:sz="4" w:space="0" w:color="auto"/>
              <w:bottom w:val="single" w:sz="4" w:space="0" w:color="auto"/>
              <w:right w:val="single" w:sz="4" w:space="0" w:color="auto"/>
            </w:tcBorders>
            <w:hideMark/>
          </w:tcPr>
          <w:p w14:paraId="2F357FD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25236.06</w:t>
            </w:r>
          </w:p>
        </w:tc>
        <w:tc>
          <w:tcPr>
            <w:tcW w:w="2551" w:type="dxa"/>
            <w:tcBorders>
              <w:top w:val="single" w:sz="4" w:space="0" w:color="auto"/>
              <w:left w:val="single" w:sz="4" w:space="0" w:color="auto"/>
              <w:bottom w:val="single" w:sz="4" w:space="0" w:color="auto"/>
              <w:right w:val="single" w:sz="4" w:space="0" w:color="auto"/>
            </w:tcBorders>
            <w:hideMark/>
          </w:tcPr>
          <w:p w14:paraId="32762D3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1152.80</w:t>
            </w:r>
          </w:p>
        </w:tc>
        <w:tc>
          <w:tcPr>
            <w:tcW w:w="2976" w:type="dxa"/>
            <w:tcBorders>
              <w:top w:val="single" w:sz="4" w:space="0" w:color="auto"/>
              <w:left w:val="single" w:sz="4" w:space="0" w:color="auto"/>
              <w:bottom w:val="single" w:sz="4" w:space="0" w:color="auto"/>
              <w:right w:val="single" w:sz="4" w:space="0" w:color="auto"/>
            </w:tcBorders>
            <w:hideMark/>
          </w:tcPr>
          <w:p w14:paraId="7AB1E6E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2127.97</w:t>
            </w:r>
          </w:p>
        </w:tc>
      </w:tr>
      <w:tr w:rsidR="00CE1E7A" w:rsidRPr="005A5B29" w14:paraId="0CEF2ECA"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539B0F9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2010</w:t>
            </w:r>
          </w:p>
        </w:tc>
        <w:tc>
          <w:tcPr>
            <w:tcW w:w="2410" w:type="dxa"/>
            <w:tcBorders>
              <w:top w:val="single" w:sz="4" w:space="0" w:color="auto"/>
              <w:left w:val="single" w:sz="4" w:space="0" w:color="auto"/>
              <w:bottom w:val="single" w:sz="4" w:space="0" w:color="auto"/>
              <w:right w:val="single" w:sz="4" w:space="0" w:color="auto"/>
            </w:tcBorders>
            <w:hideMark/>
          </w:tcPr>
          <w:p w14:paraId="7EB1FF0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55469.35</w:t>
            </w:r>
          </w:p>
        </w:tc>
        <w:tc>
          <w:tcPr>
            <w:tcW w:w="2551" w:type="dxa"/>
            <w:tcBorders>
              <w:top w:val="single" w:sz="4" w:space="0" w:color="auto"/>
              <w:left w:val="single" w:sz="4" w:space="0" w:color="auto"/>
              <w:bottom w:val="single" w:sz="4" w:space="0" w:color="auto"/>
              <w:right w:val="single" w:sz="4" w:space="0" w:color="auto"/>
            </w:tcBorders>
            <w:hideMark/>
          </w:tcPr>
          <w:p w14:paraId="0D90997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883.87</w:t>
            </w:r>
          </w:p>
        </w:tc>
        <w:tc>
          <w:tcPr>
            <w:tcW w:w="2976" w:type="dxa"/>
            <w:tcBorders>
              <w:top w:val="single" w:sz="4" w:space="0" w:color="auto"/>
              <w:left w:val="single" w:sz="4" w:space="0" w:color="auto"/>
              <w:bottom w:val="single" w:sz="4" w:space="0" w:color="auto"/>
              <w:right w:val="single" w:sz="4" w:space="0" w:color="auto"/>
            </w:tcBorders>
            <w:hideMark/>
          </w:tcPr>
          <w:p w14:paraId="7F5C247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3109.44</w:t>
            </w:r>
          </w:p>
        </w:tc>
      </w:tr>
      <w:tr w:rsidR="00CE1E7A" w:rsidRPr="005A5B29" w14:paraId="644C6CB1"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4EE2BB2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2011</w:t>
            </w:r>
          </w:p>
        </w:tc>
        <w:tc>
          <w:tcPr>
            <w:tcW w:w="2410" w:type="dxa"/>
            <w:tcBorders>
              <w:top w:val="single" w:sz="4" w:space="0" w:color="auto"/>
              <w:left w:val="single" w:sz="4" w:space="0" w:color="auto"/>
              <w:bottom w:val="single" w:sz="4" w:space="0" w:color="auto"/>
              <w:right w:val="single" w:sz="4" w:space="0" w:color="auto"/>
            </w:tcBorders>
            <w:hideMark/>
          </w:tcPr>
          <w:p w14:paraId="6B326A6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63713.36</w:t>
            </w:r>
          </w:p>
        </w:tc>
        <w:tc>
          <w:tcPr>
            <w:tcW w:w="2551" w:type="dxa"/>
            <w:tcBorders>
              <w:top w:val="single" w:sz="4" w:space="0" w:color="auto"/>
              <w:left w:val="single" w:sz="4" w:space="0" w:color="auto"/>
              <w:bottom w:val="single" w:sz="4" w:space="0" w:color="auto"/>
              <w:right w:val="single" w:sz="4" w:space="0" w:color="auto"/>
            </w:tcBorders>
            <w:hideMark/>
          </w:tcPr>
          <w:p w14:paraId="082819AE"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918.55</w:t>
            </w:r>
          </w:p>
        </w:tc>
        <w:tc>
          <w:tcPr>
            <w:tcW w:w="2976" w:type="dxa"/>
            <w:tcBorders>
              <w:top w:val="single" w:sz="4" w:space="0" w:color="auto"/>
              <w:left w:val="single" w:sz="4" w:space="0" w:color="auto"/>
              <w:bottom w:val="single" w:sz="4" w:space="0" w:color="auto"/>
              <w:right w:val="single" w:sz="4" w:space="0" w:color="auto"/>
            </w:tcBorders>
            <w:hideMark/>
          </w:tcPr>
          <w:p w14:paraId="056DE73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3314.51</w:t>
            </w:r>
          </w:p>
        </w:tc>
      </w:tr>
      <w:tr w:rsidR="00CE1E7A" w:rsidRPr="005A5B29" w14:paraId="62F81438"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62F2AD3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2012</w:t>
            </w:r>
          </w:p>
        </w:tc>
        <w:tc>
          <w:tcPr>
            <w:tcW w:w="2410" w:type="dxa"/>
            <w:tcBorders>
              <w:top w:val="single" w:sz="4" w:space="0" w:color="auto"/>
              <w:left w:val="single" w:sz="4" w:space="0" w:color="auto"/>
              <w:bottom w:val="single" w:sz="4" w:space="0" w:color="auto"/>
              <w:right w:val="single" w:sz="4" w:space="0" w:color="auto"/>
            </w:tcBorders>
            <w:hideMark/>
          </w:tcPr>
          <w:p w14:paraId="12EC454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72599.63</w:t>
            </w:r>
          </w:p>
        </w:tc>
        <w:tc>
          <w:tcPr>
            <w:tcW w:w="2551" w:type="dxa"/>
            <w:tcBorders>
              <w:top w:val="single" w:sz="4" w:space="0" w:color="auto"/>
              <w:left w:val="single" w:sz="4" w:space="0" w:color="auto"/>
              <w:bottom w:val="single" w:sz="4" w:space="0" w:color="auto"/>
              <w:right w:val="single" w:sz="4" w:space="0" w:color="auto"/>
            </w:tcBorders>
            <w:hideMark/>
          </w:tcPr>
          <w:p w14:paraId="0D2A0837"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874.70</w:t>
            </w:r>
          </w:p>
        </w:tc>
        <w:tc>
          <w:tcPr>
            <w:tcW w:w="2976" w:type="dxa"/>
            <w:tcBorders>
              <w:top w:val="single" w:sz="4" w:space="0" w:color="auto"/>
              <w:left w:val="single" w:sz="4" w:space="0" w:color="auto"/>
              <w:bottom w:val="single" w:sz="4" w:space="0" w:color="auto"/>
              <w:right w:val="single" w:sz="4" w:space="0" w:color="auto"/>
            </w:tcBorders>
            <w:hideMark/>
          </w:tcPr>
          <w:p w14:paraId="2089D68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3325.16</w:t>
            </w:r>
          </w:p>
        </w:tc>
      </w:tr>
      <w:tr w:rsidR="00CE1E7A" w:rsidRPr="005A5B29" w14:paraId="4F980EA6"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622C890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2013</w:t>
            </w:r>
          </w:p>
        </w:tc>
        <w:tc>
          <w:tcPr>
            <w:tcW w:w="2410" w:type="dxa"/>
            <w:tcBorders>
              <w:top w:val="single" w:sz="4" w:space="0" w:color="auto"/>
              <w:left w:val="single" w:sz="4" w:space="0" w:color="auto"/>
              <w:bottom w:val="single" w:sz="4" w:space="0" w:color="auto"/>
              <w:right w:val="single" w:sz="4" w:space="0" w:color="auto"/>
            </w:tcBorders>
            <w:hideMark/>
          </w:tcPr>
          <w:p w14:paraId="6190AAF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81009.96</w:t>
            </w:r>
          </w:p>
        </w:tc>
        <w:tc>
          <w:tcPr>
            <w:tcW w:w="2551" w:type="dxa"/>
            <w:tcBorders>
              <w:top w:val="single" w:sz="4" w:space="0" w:color="auto"/>
              <w:left w:val="single" w:sz="4" w:space="0" w:color="auto"/>
              <w:bottom w:val="single" w:sz="4" w:space="0" w:color="auto"/>
              <w:right w:val="single" w:sz="4" w:space="0" w:color="auto"/>
            </w:tcBorders>
            <w:hideMark/>
          </w:tcPr>
          <w:p w14:paraId="05FC1AD5"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1108.39</w:t>
            </w:r>
          </w:p>
        </w:tc>
        <w:tc>
          <w:tcPr>
            <w:tcW w:w="2976" w:type="dxa"/>
            <w:tcBorders>
              <w:top w:val="single" w:sz="4" w:space="0" w:color="auto"/>
              <w:left w:val="single" w:sz="4" w:space="0" w:color="auto"/>
              <w:bottom w:val="single" w:sz="4" w:space="0" w:color="auto"/>
              <w:right w:val="single" w:sz="4" w:space="0" w:color="auto"/>
            </w:tcBorders>
            <w:hideMark/>
          </w:tcPr>
          <w:p w14:paraId="339E00F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3214.95</w:t>
            </w:r>
          </w:p>
        </w:tc>
      </w:tr>
      <w:tr w:rsidR="00CE1E7A" w:rsidRPr="005A5B29" w14:paraId="7C8C7D09"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1776C70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2014</w:t>
            </w:r>
          </w:p>
        </w:tc>
        <w:tc>
          <w:tcPr>
            <w:tcW w:w="2410" w:type="dxa"/>
            <w:tcBorders>
              <w:top w:val="single" w:sz="4" w:space="0" w:color="auto"/>
              <w:left w:val="single" w:sz="4" w:space="0" w:color="auto"/>
              <w:bottom w:val="single" w:sz="4" w:space="0" w:color="auto"/>
              <w:right w:val="single" w:sz="4" w:space="0" w:color="auto"/>
            </w:tcBorders>
            <w:hideMark/>
          </w:tcPr>
          <w:p w14:paraId="42BD3CE4"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90136.98</w:t>
            </w:r>
          </w:p>
        </w:tc>
        <w:tc>
          <w:tcPr>
            <w:tcW w:w="2551" w:type="dxa"/>
            <w:tcBorders>
              <w:top w:val="single" w:sz="4" w:space="0" w:color="auto"/>
              <w:left w:val="single" w:sz="4" w:space="0" w:color="auto"/>
              <w:bottom w:val="single" w:sz="4" w:space="0" w:color="auto"/>
              <w:right w:val="single" w:sz="4" w:space="0" w:color="auto"/>
            </w:tcBorders>
            <w:hideMark/>
          </w:tcPr>
          <w:p w14:paraId="70D5D443"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783.12</w:t>
            </w:r>
          </w:p>
        </w:tc>
        <w:tc>
          <w:tcPr>
            <w:tcW w:w="2976" w:type="dxa"/>
            <w:tcBorders>
              <w:top w:val="single" w:sz="4" w:space="0" w:color="auto"/>
              <w:left w:val="single" w:sz="4" w:space="0" w:color="auto"/>
              <w:bottom w:val="single" w:sz="4" w:space="0" w:color="auto"/>
              <w:right w:val="single" w:sz="4" w:space="0" w:color="auto"/>
            </w:tcBorders>
            <w:hideMark/>
          </w:tcPr>
          <w:p w14:paraId="563CFB9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3426.94</w:t>
            </w:r>
          </w:p>
        </w:tc>
      </w:tr>
      <w:tr w:rsidR="00CE1E7A" w:rsidRPr="005A5B29" w14:paraId="79B4A2F5"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34A5B06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2015</w:t>
            </w:r>
          </w:p>
        </w:tc>
        <w:tc>
          <w:tcPr>
            <w:tcW w:w="2410" w:type="dxa"/>
            <w:tcBorders>
              <w:top w:val="single" w:sz="4" w:space="0" w:color="auto"/>
              <w:left w:val="single" w:sz="4" w:space="0" w:color="auto"/>
              <w:bottom w:val="single" w:sz="4" w:space="0" w:color="auto"/>
              <w:right w:val="single" w:sz="4" w:space="0" w:color="auto"/>
            </w:tcBorders>
            <w:hideMark/>
          </w:tcPr>
          <w:p w14:paraId="536DACF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95177.73</w:t>
            </w:r>
          </w:p>
        </w:tc>
        <w:tc>
          <w:tcPr>
            <w:tcW w:w="2551" w:type="dxa"/>
            <w:tcBorders>
              <w:top w:val="single" w:sz="4" w:space="0" w:color="auto"/>
              <w:left w:val="single" w:sz="4" w:space="0" w:color="auto"/>
              <w:bottom w:val="single" w:sz="4" w:space="0" w:color="auto"/>
              <w:right w:val="single" w:sz="4" w:space="0" w:color="auto"/>
            </w:tcBorders>
            <w:hideMark/>
          </w:tcPr>
          <w:p w14:paraId="3190A2F8"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818.35</w:t>
            </w:r>
          </w:p>
        </w:tc>
        <w:tc>
          <w:tcPr>
            <w:tcW w:w="2976" w:type="dxa"/>
            <w:tcBorders>
              <w:top w:val="single" w:sz="4" w:space="0" w:color="auto"/>
              <w:left w:val="single" w:sz="4" w:space="0" w:color="auto"/>
              <w:bottom w:val="single" w:sz="4" w:space="0" w:color="auto"/>
              <w:right w:val="single" w:sz="4" w:space="0" w:color="auto"/>
            </w:tcBorders>
            <w:hideMark/>
          </w:tcPr>
          <w:p w14:paraId="14C8E2E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3831.98</w:t>
            </w:r>
          </w:p>
        </w:tc>
      </w:tr>
      <w:tr w:rsidR="00CE1E7A" w:rsidRPr="005A5B29" w14:paraId="6793BEFB"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21DC8D50"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2016</w:t>
            </w:r>
          </w:p>
        </w:tc>
        <w:tc>
          <w:tcPr>
            <w:tcW w:w="2410" w:type="dxa"/>
            <w:tcBorders>
              <w:top w:val="single" w:sz="4" w:space="0" w:color="auto"/>
              <w:left w:val="single" w:sz="4" w:space="0" w:color="auto"/>
              <w:bottom w:val="single" w:sz="4" w:space="0" w:color="auto"/>
              <w:right w:val="single" w:sz="4" w:space="0" w:color="auto"/>
            </w:tcBorders>
            <w:hideMark/>
          </w:tcPr>
          <w:p w14:paraId="2525F6BA"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102575.42</w:t>
            </w:r>
          </w:p>
        </w:tc>
        <w:tc>
          <w:tcPr>
            <w:tcW w:w="2551" w:type="dxa"/>
            <w:tcBorders>
              <w:top w:val="single" w:sz="4" w:space="0" w:color="auto"/>
              <w:left w:val="single" w:sz="4" w:space="0" w:color="auto"/>
              <w:bottom w:val="single" w:sz="4" w:space="0" w:color="auto"/>
              <w:right w:val="single" w:sz="4" w:space="0" w:color="auto"/>
            </w:tcBorders>
            <w:hideMark/>
          </w:tcPr>
          <w:p w14:paraId="3C770E0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634.79</w:t>
            </w:r>
          </w:p>
        </w:tc>
        <w:tc>
          <w:tcPr>
            <w:tcW w:w="2976" w:type="dxa"/>
            <w:tcBorders>
              <w:top w:val="single" w:sz="4" w:space="0" w:color="auto"/>
              <w:left w:val="single" w:sz="4" w:space="0" w:color="auto"/>
              <w:bottom w:val="single" w:sz="4" w:space="0" w:color="auto"/>
              <w:right w:val="single" w:sz="4" w:space="0" w:color="auto"/>
            </w:tcBorders>
            <w:hideMark/>
          </w:tcPr>
          <w:p w14:paraId="3E6298F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4178.59</w:t>
            </w:r>
          </w:p>
        </w:tc>
      </w:tr>
      <w:tr w:rsidR="00CE1E7A" w:rsidRPr="005A5B29" w14:paraId="6EC710A1"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2A128F4F"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14:paraId="2510814C"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107958.00</w:t>
            </w:r>
          </w:p>
        </w:tc>
        <w:tc>
          <w:tcPr>
            <w:tcW w:w="2551" w:type="dxa"/>
            <w:tcBorders>
              <w:top w:val="single" w:sz="4" w:space="0" w:color="auto"/>
              <w:left w:val="single" w:sz="4" w:space="0" w:color="auto"/>
              <w:bottom w:val="single" w:sz="4" w:space="0" w:color="auto"/>
              <w:right w:val="single" w:sz="4" w:space="0" w:color="auto"/>
            </w:tcBorders>
            <w:hideMark/>
          </w:tcPr>
          <w:p w14:paraId="053D11E9"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2361.00</w:t>
            </w:r>
          </w:p>
        </w:tc>
        <w:tc>
          <w:tcPr>
            <w:tcW w:w="2976" w:type="dxa"/>
            <w:tcBorders>
              <w:top w:val="single" w:sz="4" w:space="0" w:color="auto"/>
              <w:left w:val="single" w:sz="4" w:space="0" w:color="auto"/>
              <w:bottom w:val="single" w:sz="4" w:space="0" w:color="auto"/>
              <w:right w:val="single" w:sz="4" w:space="0" w:color="auto"/>
            </w:tcBorders>
            <w:hideMark/>
          </w:tcPr>
          <w:p w14:paraId="12E4CE32"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2991.00</w:t>
            </w:r>
          </w:p>
        </w:tc>
      </w:tr>
      <w:tr w:rsidR="00CE1E7A" w:rsidRPr="005A5B29" w14:paraId="613A7502" w14:textId="77777777" w:rsidTr="00767C5F">
        <w:tc>
          <w:tcPr>
            <w:tcW w:w="1413" w:type="dxa"/>
            <w:tcBorders>
              <w:top w:val="single" w:sz="4" w:space="0" w:color="auto"/>
              <w:left w:val="single" w:sz="4" w:space="0" w:color="auto"/>
              <w:bottom w:val="single" w:sz="4" w:space="0" w:color="auto"/>
              <w:right w:val="single" w:sz="4" w:space="0" w:color="auto"/>
            </w:tcBorders>
            <w:hideMark/>
          </w:tcPr>
          <w:p w14:paraId="65D5E0B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2018</w:t>
            </w:r>
          </w:p>
        </w:tc>
        <w:tc>
          <w:tcPr>
            <w:tcW w:w="2410" w:type="dxa"/>
            <w:tcBorders>
              <w:top w:val="single" w:sz="4" w:space="0" w:color="auto"/>
              <w:left w:val="single" w:sz="4" w:space="0" w:color="auto"/>
              <w:bottom w:val="single" w:sz="4" w:space="0" w:color="auto"/>
              <w:right w:val="single" w:sz="4" w:space="0" w:color="auto"/>
            </w:tcBorders>
            <w:hideMark/>
          </w:tcPr>
          <w:p w14:paraId="591B43AB"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113089.00</w:t>
            </w:r>
          </w:p>
        </w:tc>
        <w:tc>
          <w:tcPr>
            <w:tcW w:w="2551" w:type="dxa"/>
            <w:tcBorders>
              <w:top w:val="single" w:sz="4" w:space="0" w:color="auto"/>
              <w:left w:val="single" w:sz="4" w:space="0" w:color="auto"/>
              <w:bottom w:val="single" w:sz="4" w:space="0" w:color="auto"/>
              <w:right w:val="single" w:sz="4" w:space="0" w:color="auto"/>
            </w:tcBorders>
            <w:hideMark/>
          </w:tcPr>
          <w:p w14:paraId="05FFD9E1"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2873.00</w:t>
            </w:r>
          </w:p>
        </w:tc>
        <w:tc>
          <w:tcPr>
            <w:tcW w:w="2976" w:type="dxa"/>
            <w:tcBorders>
              <w:top w:val="single" w:sz="4" w:space="0" w:color="auto"/>
              <w:left w:val="single" w:sz="4" w:space="0" w:color="auto"/>
              <w:bottom w:val="single" w:sz="4" w:space="0" w:color="auto"/>
              <w:right w:val="single" w:sz="4" w:space="0" w:color="auto"/>
            </w:tcBorders>
            <w:hideMark/>
          </w:tcPr>
          <w:p w14:paraId="43564FA6" w14:textId="77777777" w:rsidR="00CE1E7A" w:rsidRPr="005A5B29" w:rsidRDefault="00CE1E7A" w:rsidP="00767C5F">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3513.00</w:t>
            </w:r>
          </w:p>
        </w:tc>
      </w:tr>
    </w:tbl>
    <w:p w14:paraId="1AA7C889" w14:textId="77777777" w:rsidR="00CE1E7A" w:rsidRPr="005A5B29" w:rsidRDefault="00CE1E7A" w:rsidP="00CE1E7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Nigerian Microeconomic Indicators from 1980-2018 (Billion Naira)</w:t>
      </w:r>
    </w:p>
    <w:p w14:paraId="31C4FE72" w14:textId="77777777" w:rsidR="00CE1E7A" w:rsidRPr="005A5B29" w:rsidRDefault="00CE1E7A" w:rsidP="00CE1E7A">
      <w:pPr>
        <w:spacing w:after="0" w:line="480" w:lineRule="auto"/>
        <w:rPr>
          <w:rFonts w:ascii="Times New Roman" w:hAnsi="Times New Roman" w:cs="Times New Roman"/>
          <w:color w:val="000000" w:themeColor="text1"/>
          <w:sz w:val="24"/>
          <w:szCs w:val="24"/>
          <w:lang w:val="en-GB"/>
        </w:rPr>
      </w:pPr>
    </w:p>
    <w:p w14:paraId="6D622A9C" w14:textId="77777777" w:rsidR="00CE1E7A" w:rsidRPr="005A5B29" w:rsidRDefault="00CE1E7A" w:rsidP="00CE1E7A">
      <w:pPr>
        <w:spacing w:line="480" w:lineRule="auto"/>
        <w:rPr>
          <w:rFonts w:ascii="Times New Roman" w:hAnsi="Times New Roman" w:cs="Times New Roman"/>
          <w:b/>
          <w:color w:val="000000" w:themeColor="text1"/>
          <w:sz w:val="24"/>
          <w:szCs w:val="24"/>
          <w:lang w:val="en-GB"/>
        </w:rPr>
      </w:pPr>
    </w:p>
    <w:p w14:paraId="6A09A2A6" w14:textId="77777777" w:rsidR="00CE1E7A" w:rsidRPr="005A5B29" w:rsidRDefault="00CE1E7A" w:rsidP="00CE1E7A">
      <w:pPr>
        <w:spacing w:line="480" w:lineRule="auto"/>
        <w:rPr>
          <w:rFonts w:ascii="Times New Roman" w:hAnsi="Times New Roman" w:cs="Times New Roman"/>
          <w:b/>
          <w:color w:val="000000" w:themeColor="text1"/>
          <w:sz w:val="24"/>
          <w:szCs w:val="24"/>
          <w:lang w:val="en-GB"/>
        </w:rPr>
      </w:pPr>
    </w:p>
    <w:p w14:paraId="0EB19D70" w14:textId="77777777" w:rsidR="00CE1E7A" w:rsidRPr="005A5B29" w:rsidRDefault="00CE1E7A" w:rsidP="00CE1E7A">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lang w:val="en-GB"/>
        </w:rPr>
        <w:t>Cointegration Analysis</w:t>
      </w: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CE1E7A" w:rsidRPr="005A5B29" w14:paraId="56F175A9" w14:textId="77777777" w:rsidTr="00767C5F">
        <w:trPr>
          <w:trHeight w:val="225"/>
        </w:trPr>
        <w:tc>
          <w:tcPr>
            <w:tcW w:w="5535" w:type="dxa"/>
            <w:gridSpan w:val="4"/>
            <w:vAlign w:val="bottom"/>
            <w:hideMark/>
          </w:tcPr>
          <w:p w14:paraId="4EF1911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rPr>
            </w:pPr>
          </w:p>
          <w:p w14:paraId="2457795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Null Hypothesis: GDP has a unit root</w:t>
            </w:r>
          </w:p>
        </w:tc>
        <w:tc>
          <w:tcPr>
            <w:tcW w:w="997" w:type="dxa"/>
            <w:vAlign w:val="bottom"/>
          </w:tcPr>
          <w:p w14:paraId="4AD7E17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65081E8" w14:textId="77777777" w:rsidTr="00767C5F">
        <w:trPr>
          <w:trHeight w:val="225"/>
        </w:trPr>
        <w:tc>
          <w:tcPr>
            <w:tcW w:w="5535" w:type="dxa"/>
            <w:gridSpan w:val="4"/>
            <w:vAlign w:val="bottom"/>
            <w:hideMark/>
          </w:tcPr>
          <w:p w14:paraId="083BAFA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Exogenous: Constant, Linear Trend</w:t>
            </w:r>
          </w:p>
        </w:tc>
        <w:tc>
          <w:tcPr>
            <w:tcW w:w="997" w:type="dxa"/>
            <w:vAlign w:val="bottom"/>
          </w:tcPr>
          <w:p w14:paraId="74CEA30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F97ADB1" w14:textId="77777777" w:rsidTr="00767C5F">
        <w:trPr>
          <w:trHeight w:val="225"/>
        </w:trPr>
        <w:tc>
          <w:tcPr>
            <w:tcW w:w="6532" w:type="dxa"/>
            <w:gridSpan w:val="5"/>
            <w:vAlign w:val="bottom"/>
            <w:hideMark/>
          </w:tcPr>
          <w:p w14:paraId="499476A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 Length: 0 (Automatic - based on SIC, maxlag=9)</w:t>
            </w:r>
          </w:p>
        </w:tc>
      </w:tr>
      <w:tr w:rsidR="00CE1E7A" w:rsidRPr="005A5B29" w14:paraId="1236BA75" w14:textId="77777777" w:rsidTr="00767C5F">
        <w:trPr>
          <w:trHeight w:hRule="exact" w:val="90"/>
        </w:trPr>
        <w:tc>
          <w:tcPr>
            <w:tcW w:w="2017" w:type="dxa"/>
            <w:tcBorders>
              <w:top w:val="nil"/>
              <w:left w:val="nil"/>
              <w:bottom w:val="double" w:sz="6" w:space="0" w:color="auto"/>
              <w:right w:val="nil"/>
            </w:tcBorders>
            <w:vAlign w:val="bottom"/>
          </w:tcPr>
          <w:p w14:paraId="58EF49C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6EEE0F0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3DC3D1D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1C57066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519D14E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7CF3F91" w14:textId="77777777" w:rsidTr="00767C5F">
        <w:trPr>
          <w:trHeight w:hRule="exact" w:val="135"/>
        </w:trPr>
        <w:tc>
          <w:tcPr>
            <w:tcW w:w="2017" w:type="dxa"/>
            <w:vAlign w:val="bottom"/>
          </w:tcPr>
          <w:p w14:paraId="589BCF4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6C6AC5A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572D9E1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0C16AD1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5CFB82A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3ECCF67" w14:textId="77777777" w:rsidTr="00767C5F">
        <w:trPr>
          <w:trHeight w:val="225"/>
        </w:trPr>
        <w:tc>
          <w:tcPr>
            <w:tcW w:w="2017" w:type="dxa"/>
            <w:vAlign w:val="bottom"/>
          </w:tcPr>
          <w:p w14:paraId="24C678C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6D14B26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4E0DDFA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14:paraId="054A04C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14:paraId="03A60A7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w:t>
            </w:r>
          </w:p>
        </w:tc>
      </w:tr>
      <w:tr w:rsidR="00CE1E7A" w:rsidRPr="005A5B29" w14:paraId="341567B2" w14:textId="77777777" w:rsidTr="00767C5F">
        <w:trPr>
          <w:trHeight w:hRule="exact" w:val="90"/>
        </w:trPr>
        <w:tc>
          <w:tcPr>
            <w:tcW w:w="2017" w:type="dxa"/>
            <w:tcBorders>
              <w:top w:val="nil"/>
              <w:left w:val="nil"/>
              <w:bottom w:val="double" w:sz="6" w:space="0" w:color="auto"/>
              <w:right w:val="nil"/>
            </w:tcBorders>
            <w:vAlign w:val="bottom"/>
          </w:tcPr>
          <w:p w14:paraId="7EDD572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0C65E1A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3B8F16E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7B6E046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46AB48D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E5B1F79" w14:textId="77777777" w:rsidTr="00767C5F">
        <w:trPr>
          <w:trHeight w:hRule="exact" w:val="135"/>
        </w:trPr>
        <w:tc>
          <w:tcPr>
            <w:tcW w:w="2017" w:type="dxa"/>
            <w:vAlign w:val="bottom"/>
          </w:tcPr>
          <w:p w14:paraId="3437F57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61D10CA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2BE0545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581155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2C17F69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BA30DBC" w14:textId="77777777" w:rsidTr="00767C5F">
        <w:trPr>
          <w:trHeight w:val="225"/>
        </w:trPr>
        <w:tc>
          <w:tcPr>
            <w:tcW w:w="4327" w:type="dxa"/>
            <w:gridSpan w:val="3"/>
            <w:tcBorders>
              <w:top w:val="nil"/>
              <w:left w:val="nil"/>
              <w:bottom w:val="single" w:sz="6" w:space="0" w:color="auto"/>
              <w:right w:val="nil"/>
            </w:tcBorders>
            <w:vAlign w:val="bottom"/>
            <w:hideMark/>
          </w:tcPr>
          <w:p w14:paraId="78D3360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statistic</w:t>
            </w:r>
          </w:p>
        </w:tc>
        <w:tc>
          <w:tcPr>
            <w:tcW w:w="1208" w:type="dxa"/>
            <w:tcBorders>
              <w:top w:val="nil"/>
              <w:left w:val="nil"/>
              <w:bottom w:val="single" w:sz="6" w:space="0" w:color="auto"/>
              <w:right w:val="nil"/>
            </w:tcBorders>
            <w:vAlign w:val="bottom"/>
            <w:hideMark/>
          </w:tcPr>
          <w:p w14:paraId="59CC98E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0.141117</w:t>
            </w:r>
          </w:p>
        </w:tc>
        <w:tc>
          <w:tcPr>
            <w:tcW w:w="997" w:type="dxa"/>
            <w:tcBorders>
              <w:top w:val="nil"/>
              <w:left w:val="nil"/>
              <w:bottom w:val="single" w:sz="6" w:space="0" w:color="auto"/>
              <w:right w:val="nil"/>
            </w:tcBorders>
            <w:vAlign w:val="bottom"/>
            <w:hideMark/>
          </w:tcPr>
          <w:p w14:paraId="191311E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0.9966</w:t>
            </w:r>
          </w:p>
        </w:tc>
      </w:tr>
      <w:tr w:rsidR="00CE1E7A" w:rsidRPr="005A5B29" w14:paraId="39EC57A9" w14:textId="77777777" w:rsidTr="00767C5F">
        <w:trPr>
          <w:trHeight w:val="225"/>
        </w:trPr>
        <w:tc>
          <w:tcPr>
            <w:tcW w:w="2017" w:type="dxa"/>
            <w:vAlign w:val="bottom"/>
            <w:hideMark/>
          </w:tcPr>
          <w:p w14:paraId="0952A2F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Test critical values:</w:t>
            </w:r>
          </w:p>
        </w:tc>
        <w:tc>
          <w:tcPr>
            <w:tcW w:w="1103" w:type="dxa"/>
            <w:vAlign w:val="bottom"/>
            <w:hideMark/>
          </w:tcPr>
          <w:p w14:paraId="4242A40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 level</w:t>
            </w:r>
          </w:p>
        </w:tc>
        <w:tc>
          <w:tcPr>
            <w:tcW w:w="1207" w:type="dxa"/>
            <w:vAlign w:val="bottom"/>
          </w:tcPr>
          <w:p w14:paraId="119AEF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14:paraId="7FE1830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-4.219126</w:t>
            </w:r>
          </w:p>
        </w:tc>
        <w:tc>
          <w:tcPr>
            <w:tcW w:w="997" w:type="dxa"/>
            <w:vAlign w:val="bottom"/>
          </w:tcPr>
          <w:p w14:paraId="096D1C8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21D4998" w14:textId="77777777" w:rsidTr="00767C5F">
        <w:trPr>
          <w:trHeight w:val="225"/>
        </w:trPr>
        <w:tc>
          <w:tcPr>
            <w:tcW w:w="2017" w:type="dxa"/>
            <w:vAlign w:val="bottom"/>
          </w:tcPr>
          <w:p w14:paraId="3AEBC8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14:paraId="0276171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 level</w:t>
            </w:r>
          </w:p>
        </w:tc>
        <w:tc>
          <w:tcPr>
            <w:tcW w:w="1207" w:type="dxa"/>
            <w:vAlign w:val="bottom"/>
          </w:tcPr>
          <w:p w14:paraId="07604DA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14:paraId="148FF56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-3.533083</w:t>
            </w:r>
          </w:p>
        </w:tc>
        <w:tc>
          <w:tcPr>
            <w:tcW w:w="997" w:type="dxa"/>
            <w:vAlign w:val="bottom"/>
          </w:tcPr>
          <w:p w14:paraId="71C588C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C373289" w14:textId="77777777" w:rsidTr="00767C5F">
        <w:trPr>
          <w:trHeight w:val="225"/>
        </w:trPr>
        <w:tc>
          <w:tcPr>
            <w:tcW w:w="2017" w:type="dxa"/>
            <w:vAlign w:val="bottom"/>
          </w:tcPr>
          <w:p w14:paraId="789D21D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14:paraId="3F28E65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 level</w:t>
            </w:r>
          </w:p>
        </w:tc>
        <w:tc>
          <w:tcPr>
            <w:tcW w:w="1207" w:type="dxa"/>
            <w:vAlign w:val="bottom"/>
          </w:tcPr>
          <w:p w14:paraId="1F1A57E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14:paraId="50ABE64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-3.198312</w:t>
            </w:r>
          </w:p>
        </w:tc>
        <w:tc>
          <w:tcPr>
            <w:tcW w:w="997" w:type="dxa"/>
            <w:vAlign w:val="bottom"/>
          </w:tcPr>
          <w:p w14:paraId="6DAE210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3E9F01C" w14:textId="77777777" w:rsidTr="00767C5F">
        <w:trPr>
          <w:trHeight w:hRule="exact" w:val="90"/>
        </w:trPr>
        <w:tc>
          <w:tcPr>
            <w:tcW w:w="2017" w:type="dxa"/>
            <w:tcBorders>
              <w:top w:val="nil"/>
              <w:left w:val="nil"/>
              <w:bottom w:val="double" w:sz="6" w:space="0" w:color="auto"/>
              <w:right w:val="nil"/>
            </w:tcBorders>
            <w:vAlign w:val="bottom"/>
          </w:tcPr>
          <w:p w14:paraId="7C9A95C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51719FC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0F0A97A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246830F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4C2B4B0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79F0AE4" w14:textId="77777777" w:rsidTr="00767C5F">
        <w:trPr>
          <w:trHeight w:hRule="exact" w:val="135"/>
        </w:trPr>
        <w:tc>
          <w:tcPr>
            <w:tcW w:w="2017" w:type="dxa"/>
            <w:vAlign w:val="bottom"/>
          </w:tcPr>
          <w:p w14:paraId="30AD2E3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7ED3288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05C7C65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5C111A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172F96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54C226B" w14:textId="77777777" w:rsidTr="00767C5F">
        <w:trPr>
          <w:trHeight w:val="225"/>
        </w:trPr>
        <w:tc>
          <w:tcPr>
            <w:tcW w:w="5535" w:type="dxa"/>
            <w:gridSpan w:val="4"/>
            <w:vAlign w:val="bottom"/>
            <w:hideMark/>
          </w:tcPr>
          <w:p w14:paraId="4B71885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*MacKinnon (1996) one-sided p-values.</w:t>
            </w:r>
          </w:p>
        </w:tc>
        <w:tc>
          <w:tcPr>
            <w:tcW w:w="997" w:type="dxa"/>
            <w:vAlign w:val="bottom"/>
          </w:tcPr>
          <w:p w14:paraId="5D8794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0A051D8" w14:textId="77777777" w:rsidTr="00767C5F">
        <w:trPr>
          <w:trHeight w:val="225"/>
        </w:trPr>
        <w:tc>
          <w:tcPr>
            <w:tcW w:w="2017" w:type="dxa"/>
            <w:vAlign w:val="bottom"/>
          </w:tcPr>
          <w:p w14:paraId="44D132D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289774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556AFC3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045A406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15650C9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16E065E" w14:textId="77777777" w:rsidTr="00767C5F">
        <w:trPr>
          <w:trHeight w:val="225"/>
        </w:trPr>
        <w:tc>
          <w:tcPr>
            <w:tcW w:w="2017" w:type="dxa"/>
            <w:vAlign w:val="bottom"/>
          </w:tcPr>
          <w:p w14:paraId="0170C1A3" w14:textId="77777777" w:rsidR="00CE1E7A" w:rsidRPr="000356EA" w:rsidRDefault="00CE1E7A" w:rsidP="00767C5F">
            <w:pPr>
              <w:autoSpaceDE w:val="0"/>
              <w:autoSpaceDN w:val="0"/>
              <w:adjustRightInd w:val="0"/>
              <w:spacing w:after="0" w:line="480" w:lineRule="auto"/>
              <w:rPr>
                <w:rFonts w:ascii="Times New Roman" w:hAnsi="Times New Roman" w:cs="Times New Roman"/>
                <w:color w:val="000000" w:themeColor="text1"/>
                <w:sz w:val="24"/>
                <w:szCs w:val="24"/>
              </w:rPr>
            </w:pPr>
          </w:p>
        </w:tc>
        <w:tc>
          <w:tcPr>
            <w:tcW w:w="1103" w:type="dxa"/>
            <w:vAlign w:val="bottom"/>
          </w:tcPr>
          <w:p w14:paraId="5DC1287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p w14:paraId="563B059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3151A64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2463DAE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25D1170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2DDB796" w14:textId="77777777" w:rsidTr="00767C5F">
        <w:trPr>
          <w:trHeight w:val="225"/>
        </w:trPr>
        <w:tc>
          <w:tcPr>
            <w:tcW w:w="5535" w:type="dxa"/>
            <w:gridSpan w:val="4"/>
            <w:vAlign w:val="bottom"/>
            <w:hideMark/>
          </w:tcPr>
          <w:p w14:paraId="54F72A4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Equation</w:t>
            </w:r>
          </w:p>
        </w:tc>
        <w:tc>
          <w:tcPr>
            <w:tcW w:w="997" w:type="dxa"/>
            <w:vAlign w:val="bottom"/>
          </w:tcPr>
          <w:p w14:paraId="291DAF6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A0E9F49" w14:textId="77777777" w:rsidTr="00767C5F">
        <w:trPr>
          <w:trHeight w:val="225"/>
        </w:trPr>
        <w:tc>
          <w:tcPr>
            <w:tcW w:w="4327" w:type="dxa"/>
            <w:gridSpan w:val="3"/>
            <w:vAlign w:val="bottom"/>
            <w:hideMark/>
          </w:tcPr>
          <w:p w14:paraId="3ED8DAC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D(GDP)</w:t>
            </w:r>
          </w:p>
        </w:tc>
        <w:tc>
          <w:tcPr>
            <w:tcW w:w="1208" w:type="dxa"/>
            <w:vAlign w:val="bottom"/>
          </w:tcPr>
          <w:p w14:paraId="204E8DC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00A160E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5A80CE2" w14:textId="77777777" w:rsidTr="00767C5F">
        <w:trPr>
          <w:trHeight w:val="225"/>
        </w:trPr>
        <w:tc>
          <w:tcPr>
            <w:tcW w:w="4327" w:type="dxa"/>
            <w:gridSpan w:val="3"/>
            <w:vAlign w:val="bottom"/>
            <w:hideMark/>
          </w:tcPr>
          <w:p w14:paraId="2E017D8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vAlign w:val="bottom"/>
          </w:tcPr>
          <w:p w14:paraId="0A3A5AD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7BBBFB6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B0A851C" w14:textId="77777777" w:rsidTr="00767C5F">
        <w:trPr>
          <w:trHeight w:val="225"/>
        </w:trPr>
        <w:tc>
          <w:tcPr>
            <w:tcW w:w="4327" w:type="dxa"/>
            <w:gridSpan w:val="3"/>
            <w:vAlign w:val="bottom"/>
            <w:hideMark/>
          </w:tcPr>
          <w:p w14:paraId="4B03271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15:55</w:t>
            </w:r>
          </w:p>
        </w:tc>
        <w:tc>
          <w:tcPr>
            <w:tcW w:w="1208" w:type="dxa"/>
            <w:vAlign w:val="bottom"/>
          </w:tcPr>
          <w:p w14:paraId="5300B53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5D33E5F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099DBA6" w14:textId="77777777" w:rsidTr="00767C5F">
        <w:trPr>
          <w:trHeight w:val="225"/>
        </w:trPr>
        <w:tc>
          <w:tcPr>
            <w:tcW w:w="4327" w:type="dxa"/>
            <w:gridSpan w:val="3"/>
            <w:vAlign w:val="bottom"/>
            <w:hideMark/>
          </w:tcPr>
          <w:p w14:paraId="4DA13C1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(adjusted): 1981 2018</w:t>
            </w:r>
          </w:p>
        </w:tc>
        <w:tc>
          <w:tcPr>
            <w:tcW w:w="1208" w:type="dxa"/>
            <w:vAlign w:val="bottom"/>
          </w:tcPr>
          <w:p w14:paraId="3D8C268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44AF353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22109D0" w14:textId="77777777" w:rsidTr="00767C5F">
        <w:trPr>
          <w:trHeight w:val="225"/>
        </w:trPr>
        <w:tc>
          <w:tcPr>
            <w:tcW w:w="5535" w:type="dxa"/>
            <w:gridSpan w:val="4"/>
            <w:vAlign w:val="bottom"/>
            <w:hideMark/>
          </w:tcPr>
          <w:p w14:paraId="798C202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38 after adjustments</w:t>
            </w:r>
          </w:p>
        </w:tc>
        <w:tc>
          <w:tcPr>
            <w:tcW w:w="997" w:type="dxa"/>
            <w:vAlign w:val="bottom"/>
          </w:tcPr>
          <w:p w14:paraId="0FBA88D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6F2E7B0" w14:textId="77777777" w:rsidTr="00767C5F">
        <w:trPr>
          <w:trHeight w:hRule="exact" w:val="90"/>
        </w:trPr>
        <w:tc>
          <w:tcPr>
            <w:tcW w:w="2017" w:type="dxa"/>
            <w:tcBorders>
              <w:top w:val="nil"/>
              <w:left w:val="nil"/>
              <w:bottom w:val="double" w:sz="6" w:space="0" w:color="auto"/>
              <w:right w:val="nil"/>
            </w:tcBorders>
            <w:vAlign w:val="bottom"/>
          </w:tcPr>
          <w:p w14:paraId="4882124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410423F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56E449A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0EE9F80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40DD5AD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320D4A2" w14:textId="77777777" w:rsidTr="00767C5F">
        <w:trPr>
          <w:trHeight w:hRule="exact" w:val="135"/>
        </w:trPr>
        <w:tc>
          <w:tcPr>
            <w:tcW w:w="2017" w:type="dxa"/>
            <w:vAlign w:val="bottom"/>
          </w:tcPr>
          <w:p w14:paraId="2FAF0EE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69DB5DB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1FA7900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7A4DF04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1B07BE6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F3EC8D3" w14:textId="77777777" w:rsidTr="00767C5F">
        <w:trPr>
          <w:trHeight w:val="225"/>
        </w:trPr>
        <w:tc>
          <w:tcPr>
            <w:tcW w:w="2017" w:type="dxa"/>
            <w:vAlign w:val="bottom"/>
            <w:hideMark/>
          </w:tcPr>
          <w:p w14:paraId="6D8A027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vAlign w:val="bottom"/>
            <w:hideMark/>
          </w:tcPr>
          <w:p w14:paraId="628CC71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vAlign w:val="bottom"/>
            <w:hideMark/>
          </w:tcPr>
          <w:p w14:paraId="4DBE00E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vAlign w:val="bottom"/>
            <w:hideMark/>
          </w:tcPr>
          <w:p w14:paraId="0D34EE4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14:paraId="42A56C7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468C0075" w14:textId="77777777" w:rsidTr="00767C5F">
        <w:trPr>
          <w:trHeight w:hRule="exact" w:val="90"/>
        </w:trPr>
        <w:tc>
          <w:tcPr>
            <w:tcW w:w="2017" w:type="dxa"/>
            <w:tcBorders>
              <w:top w:val="nil"/>
              <w:left w:val="nil"/>
              <w:bottom w:val="double" w:sz="6" w:space="0" w:color="auto"/>
              <w:right w:val="nil"/>
            </w:tcBorders>
            <w:vAlign w:val="bottom"/>
          </w:tcPr>
          <w:p w14:paraId="06AB3E5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72825FF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0EA8B64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7965FED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58EE3C4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23251F1" w14:textId="77777777" w:rsidTr="00767C5F">
        <w:trPr>
          <w:trHeight w:hRule="exact" w:val="135"/>
        </w:trPr>
        <w:tc>
          <w:tcPr>
            <w:tcW w:w="2017" w:type="dxa"/>
            <w:vAlign w:val="bottom"/>
          </w:tcPr>
          <w:p w14:paraId="03FA61F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378D3C4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404EAA8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24F0564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332BCBB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2AE3B7C" w14:textId="77777777" w:rsidTr="00767C5F">
        <w:trPr>
          <w:trHeight w:val="225"/>
        </w:trPr>
        <w:tc>
          <w:tcPr>
            <w:tcW w:w="2017" w:type="dxa"/>
            <w:vAlign w:val="bottom"/>
            <w:hideMark/>
          </w:tcPr>
          <w:p w14:paraId="4F7E621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GDP(-1)</w:t>
            </w:r>
          </w:p>
        </w:tc>
        <w:tc>
          <w:tcPr>
            <w:tcW w:w="1103" w:type="dxa"/>
            <w:vAlign w:val="bottom"/>
            <w:hideMark/>
          </w:tcPr>
          <w:p w14:paraId="3E85060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0.005318</w:t>
            </w:r>
          </w:p>
        </w:tc>
        <w:tc>
          <w:tcPr>
            <w:tcW w:w="1207" w:type="dxa"/>
            <w:vAlign w:val="bottom"/>
            <w:hideMark/>
          </w:tcPr>
          <w:p w14:paraId="104460C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0.037688</w:t>
            </w:r>
          </w:p>
        </w:tc>
        <w:tc>
          <w:tcPr>
            <w:tcW w:w="1208" w:type="dxa"/>
            <w:vAlign w:val="bottom"/>
            <w:hideMark/>
          </w:tcPr>
          <w:p w14:paraId="2A419B4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0.141117</w:t>
            </w:r>
          </w:p>
        </w:tc>
        <w:tc>
          <w:tcPr>
            <w:tcW w:w="997" w:type="dxa"/>
            <w:vAlign w:val="bottom"/>
            <w:hideMark/>
          </w:tcPr>
          <w:p w14:paraId="31EE6BE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0.8886</w:t>
            </w:r>
          </w:p>
        </w:tc>
      </w:tr>
      <w:tr w:rsidR="00CE1E7A" w:rsidRPr="005A5B29" w14:paraId="5E9FE8F8" w14:textId="77777777" w:rsidTr="00767C5F">
        <w:trPr>
          <w:trHeight w:val="225"/>
        </w:trPr>
        <w:tc>
          <w:tcPr>
            <w:tcW w:w="2017" w:type="dxa"/>
            <w:vAlign w:val="bottom"/>
            <w:hideMark/>
          </w:tcPr>
          <w:p w14:paraId="112CD13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vAlign w:val="bottom"/>
            <w:hideMark/>
          </w:tcPr>
          <w:p w14:paraId="7F6354F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-2283.407</w:t>
            </w:r>
          </w:p>
        </w:tc>
        <w:tc>
          <w:tcPr>
            <w:tcW w:w="1207" w:type="dxa"/>
            <w:vAlign w:val="bottom"/>
            <w:hideMark/>
          </w:tcPr>
          <w:p w14:paraId="20C0739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1814.325</w:t>
            </w:r>
          </w:p>
        </w:tc>
        <w:tc>
          <w:tcPr>
            <w:tcW w:w="1208" w:type="dxa"/>
            <w:vAlign w:val="bottom"/>
            <w:hideMark/>
          </w:tcPr>
          <w:p w14:paraId="121EF6C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-1.258543</w:t>
            </w:r>
          </w:p>
        </w:tc>
        <w:tc>
          <w:tcPr>
            <w:tcW w:w="997" w:type="dxa"/>
            <w:vAlign w:val="bottom"/>
            <w:hideMark/>
          </w:tcPr>
          <w:p w14:paraId="48ED9CA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0.2165</w:t>
            </w:r>
          </w:p>
        </w:tc>
      </w:tr>
      <w:tr w:rsidR="00CE1E7A" w:rsidRPr="005A5B29" w14:paraId="6D219F8A" w14:textId="77777777" w:rsidTr="00767C5F">
        <w:trPr>
          <w:trHeight w:val="225"/>
        </w:trPr>
        <w:tc>
          <w:tcPr>
            <w:tcW w:w="2017" w:type="dxa"/>
            <w:vAlign w:val="bottom"/>
            <w:hideMark/>
          </w:tcPr>
          <w:p w14:paraId="37B9495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@TREND(1980)</w:t>
            </w:r>
          </w:p>
        </w:tc>
        <w:tc>
          <w:tcPr>
            <w:tcW w:w="1103" w:type="dxa"/>
            <w:vAlign w:val="bottom"/>
            <w:hideMark/>
          </w:tcPr>
          <w:p w14:paraId="5A3E460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263.7060</w:t>
            </w:r>
          </w:p>
        </w:tc>
        <w:tc>
          <w:tcPr>
            <w:tcW w:w="1207" w:type="dxa"/>
            <w:vAlign w:val="bottom"/>
            <w:hideMark/>
          </w:tcPr>
          <w:p w14:paraId="2211245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115.4840</w:t>
            </w:r>
          </w:p>
        </w:tc>
        <w:tc>
          <w:tcPr>
            <w:tcW w:w="1208" w:type="dxa"/>
            <w:vAlign w:val="bottom"/>
            <w:hideMark/>
          </w:tcPr>
          <w:p w14:paraId="06AC782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2.283486</w:t>
            </w:r>
          </w:p>
        </w:tc>
        <w:tc>
          <w:tcPr>
            <w:tcW w:w="997" w:type="dxa"/>
            <w:vAlign w:val="bottom"/>
            <w:hideMark/>
          </w:tcPr>
          <w:p w14:paraId="218B03E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0.0286</w:t>
            </w:r>
          </w:p>
        </w:tc>
      </w:tr>
      <w:tr w:rsidR="00CE1E7A" w:rsidRPr="005A5B29" w14:paraId="1A4B6A88" w14:textId="77777777" w:rsidTr="00767C5F">
        <w:trPr>
          <w:trHeight w:hRule="exact" w:val="90"/>
        </w:trPr>
        <w:tc>
          <w:tcPr>
            <w:tcW w:w="2017" w:type="dxa"/>
            <w:tcBorders>
              <w:top w:val="nil"/>
              <w:left w:val="nil"/>
              <w:bottom w:val="double" w:sz="6" w:space="0" w:color="auto"/>
              <w:right w:val="nil"/>
            </w:tcBorders>
            <w:vAlign w:val="bottom"/>
          </w:tcPr>
          <w:p w14:paraId="3DF25D2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15ED84D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540E828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4BB32F8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3432C20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63A3673" w14:textId="77777777" w:rsidTr="00767C5F">
        <w:trPr>
          <w:trHeight w:hRule="exact" w:val="135"/>
        </w:trPr>
        <w:tc>
          <w:tcPr>
            <w:tcW w:w="2017" w:type="dxa"/>
            <w:vAlign w:val="bottom"/>
          </w:tcPr>
          <w:p w14:paraId="5A4295E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477DCF7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408C7DB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68C0AB6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427B7B6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DC02E87" w14:textId="77777777" w:rsidTr="00767C5F">
        <w:trPr>
          <w:trHeight w:val="225"/>
        </w:trPr>
        <w:tc>
          <w:tcPr>
            <w:tcW w:w="2017" w:type="dxa"/>
            <w:vAlign w:val="bottom"/>
            <w:hideMark/>
          </w:tcPr>
          <w:p w14:paraId="5247A24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vAlign w:val="bottom"/>
            <w:hideMark/>
          </w:tcPr>
          <w:p w14:paraId="212A83F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0.325218</w:t>
            </w:r>
          </w:p>
        </w:tc>
        <w:tc>
          <w:tcPr>
            <w:tcW w:w="2415" w:type="dxa"/>
            <w:gridSpan w:val="2"/>
            <w:vAlign w:val="bottom"/>
            <w:hideMark/>
          </w:tcPr>
          <w:p w14:paraId="7714AD2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vAlign w:val="bottom"/>
            <w:hideMark/>
          </w:tcPr>
          <w:p w14:paraId="6F44CED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2974.703</w:t>
            </w:r>
          </w:p>
        </w:tc>
      </w:tr>
      <w:tr w:rsidR="00CE1E7A" w:rsidRPr="005A5B29" w14:paraId="7DC27147" w14:textId="77777777" w:rsidTr="00767C5F">
        <w:trPr>
          <w:trHeight w:val="225"/>
        </w:trPr>
        <w:tc>
          <w:tcPr>
            <w:tcW w:w="2017" w:type="dxa"/>
            <w:vAlign w:val="bottom"/>
            <w:hideMark/>
          </w:tcPr>
          <w:p w14:paraId="10C5C6D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vAlign w:val="bottom"/>
            <w:hideMark/>
          </w:tcPr>
          <w:p w14:paraId="0E69D8C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0.286659</w:t>
            </w:r>
          </w:p>
        </w:tc>
        <w:tc>
          <w:tcPr>
            <w:tcW w:w="2415" w:type="dxa"/>
            <w:gridSpan w:val="2"/>
            <w:vAlign w:val="bottom"/>
            <w:hideMark/>
          </w:tcPr>
          <w:p w14:paraId="0DAD5C3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vAlign w:val="bottom"/>
            <w:hideMark/>
          </w:tcPr>
          <w:p w14:paraId="4EB7D71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5399.788</w:t>
            </w:r>
          </w:p>
        </w:tc>
      </w:tr>
      <w:tr w:rsidR="00CE1E7A" w:rsidRPr="005A5B29" w14:paraId="7201735A" w14:textId="77777777" w:rsidTr="00767C5F">
        <w:trPr>
          <w:trHeight w:val="225"/>
        </w:trPr>
        <w:tc>
          <w:tcPr>
            <w:tcW w:w="2017" w:type="dxa"/>
            <w:vAlign w:val="bottom"/>
            <w:hideMark/>
          </w:tcPr>
          <w:p w14:paraId="2780A34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vAlign w:val="bottom"/>
            <w:hideMark/>
          </w:tcPr>
          <w:p w14:paraId="0D04EFF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4560.635</w:t>
            </w:r>
          </w:p>
        </w:tc>
        <w:tc>
          <w:tcPr>
            <w:tcW w:w="2415" w:type="dxa"/>
            <w:gridSpan w:val="2"/>
            <w:vAlign w:val="bottom"/>
            <w:hideMark/>
          </w:tcPr>
          <w:p w14:paraId="1177161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vAlign w:val="bottom"/>
            <w:hideMark/>
          </w:tcPr>
          <w:p w14:paraId="2097937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19.76397</w:t>
            </w:r>
          </w:p>
        </w:tc>
      </w:tr>
      <w:tr w:rsidR="00CE1E7A" w:rsidRPr="005A5B29" w14:paraId="636E4E77" w14:textId="77777777" w:rsidTr="00767C5F">
        <w:trPr>
          <w:trHeight w:val="225"/>
        </w:trPr>
        <w:tc>
          <w:tcPr>
            <w:tcW w:w="2017" w:type="dxa"/>
            <w:vAlign w:val="bottom"/>
            <w:hideMark/>
          </w:tcPr>
          <w:p w14:paraId="3CB3413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vAlign w:val="bottom"/>
            <w:hideMark/>
          </w:tcPr>
          <w:p w14:paraId="43D924F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7.28E+08</w:t>
            </w:r>
          </w:p>
        </w:tc>
        <w:tc>
          <w:tcPr>
            <w:tcW w:w="2415" w:type="dxa"/>
            <w:gridSpan w:val="2"/>
            <w:vAlign w:val="bottom"/>
            <w:hideMark/>
          </w:tcPr>
          <w:p w14:paraId="7C6BA64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vAlign w:val="bottom"/>
            <w:hideMark/>
          </w:tcPr>
          <w:p w14:paraId="48D661A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19.89325</w:t>
            </w:r>
          </w:p>
        </w:tc>
      </w:tr>
      <w:tr w:rsidR="00CE1E7A" w:rsidRPr="005A5B29" w14:paraId="25337392" w14:textId="77777777" w:rsidTr="00767C5F">
        <w:trPr>
          <w:trHeight w:val="225"/>
        </w:trPr>
        <w:tc>
          <w:tcPr>
            <w:tcW w:w="2017" w:type="dxa"/>
            <w:vAlign w:val="bottom"/>
            <w:hideMark/>
          </w:tcPr>
          <w:p w14:paraId="19C5078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vAlign w:val="bottom"/>
            <w:hideMark/>
          </w:tcPr>
          <w:p w14:paraId="36BF30F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-372.5154</w:t>
            </w:r>
          </w:p>
        </w:tc>
        <w:tc>
          <w:tcPr>
            <w:tcW w:w="2415" w:type="dxa"/>
            <w:gridSpan w:val="2"/>
            <w:vAlign w:val="bottom"/>
            <w:hideMark/>
          </w:tcPr>
          <w:p w14:paraId="5FC5786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vAlign w:val="bottom"/>
            <w:hideMark/>
          </w:tcPr>
          <w:p w14:paraId="35A8BBA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19.80997</w:t>
            </w:r>
          </w:p>
        </w:tc>
      </w:tr>
      <w:tr w:rsidR="00CE1E7A" w:rsidRPr="005A5B29" w14:paraId="64EFDA27" w14:textId="77777777" w:rsidTr="00767C5F">
        <w:trPr>
          <w:trHeight w:val="225"/>
        </w:trPr>
        <w:tc>
          <w:tcPr>
            <w:tcW w:w="2017" w:type="dxa"/>
            <w:vAlign w:val="bottom"/>
            <w:hideMark/>
          </w:tcPr>
          <w:p w14:paraId="41E57E9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vAlign w:val="bottom"/>
            <w:hideMark/>
          </w:tcPr>
          <w:p w14:paraId="1C35EC1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8.434301</w:t>
            </w:r>
          </w:p>
        </w:tc>
        <w:tc>
          <w:tcPr>
            <w:tcW w:w="2415" w:type="dxa"/>
            <w:gridSpan w:val="2"/>
            <w:vAlign w:val="bottom"/>
            <w:hideMark/>
          </w:tcPr>
          <w:p w14:paraId="5BAF705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vAlign w:val="bottom"/>
            <w:hideMark/>
          </w:tcPr>
          <w:p w14:paraId="7475C41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1.957139</w:t>
            </w:r>
          </w:p>
        </w:tc>
      </w:tr>
      <w:tr w:rsidR="00CE1E7A" w:rsidRPr="005A5B29" w14:paraId="3E3919C2" w14:textId="77777777" w:rsidTr="00767C5F">
        <w:trPr>
          <w:trHeight w:val="225"/>
        </w:trPr>
        <w:tc>
          <w:tcPr>
            <w:tcW w:w="2017" w:type="dxa"/>
            <w:vAlign w:val="bottom"/>
            <w:hideMark/>
          </w:tcPr>
          <w:p w14:paraId="6090EE7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vAlign w:val="bottom"/>
            <w:hideMark/>
          </w:tcPr>
          <w:p w14:paraId="331A604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0.001024</w:t>
            </w:r>
          </w:p>
        </w:tc>
        <w:tc>
          <w:tcPr>
            <w:tcW w:w="1207" w:type="dxa"/>
            <w:vAlign w:val="bottom"/>
          </w:tcPr>
          <w:p w14:paraId="15ECF52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vAlign w:val="bottom"/>
          </w:tcPr>
          <w:p w14:paraId="3E851C0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vAlign w:val="bottom"/>
          </w:tcPr>
          <w:p w14:paraId="139109F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CE1E7A" w:rsidRPr="005A5B29" w14:paraId="45A7460F" w14:textId="77777777" w:rsidTr="00767C5F">
        <w:trPr>
          <w:trHeight w:hRule="exact" w:val="90"/>
        </w:trPr>
        <w:tc>
          <w:tcPr>
            <w:tcW w:w="2017" w:type="dxa"/>
            <w:tcBorders>
              <w:top w:val="nil"/>
              <w:left w:val="nil"/>
              <w:bottom w:val="double" w:sz="6" w:space="0" w:color="auto"/>
              <w:right w:val="nil"/>
            </w:tcBorders>
            <w:vAlign w:val="bottom"/>
          </w:tcPr>
          <w:p w14:paraId="2F9E021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5BC210C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3F0B856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14:paraId="3808AC3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3FC3628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C4EA43C" w14:textId="77777777" w:rsidTr="00767C5F">
        <w:trPr>
          <w:trHeight w:hRule="exact" w:val="135"/>
        </w:trPr>
        <w:tc>
          <w:tcPr>
            <w:tcW w:w="2017" w:type="dxa"/>
            <w:vAlign w:val="bottom"/>
          </w:tcPr>
          <w:p w14:paraId="3D377AB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146B094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694FEA5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14:paraId="39DE0DF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16CB32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14:paraId="3FFF4486" w14:textId="77777777" w:rsidR="00CE1E7A" w:rsidRPr="000356EA" w:rsidRDefault="00CE1E7A" w:rsidP="00CE1E7A">
      <w:pPr>
        <w:autoSpaceDE w:val="0"/>
        <w:autoSpaceDN w:val="0"/>
        <w:adjustRightInd w:val="0"/>
        <w:spacing w:after="0" w:line="480" w:lineRule="auto"/>
        <w:rPr>
          <w:rFonts w:ascii="Times New Roman" w:hAnsi="Times New Roman" w:cs="Times New Roman"/>
          <w:color w:val="000000" w:themeColor="text1"/>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38"/>
        <w:gridCol w:w="1170"/>
        <w:gridCol w:w="997"/>
      </w:tblGrid>
      <w:tr w:rsidR="00CE1E7A" w:rsidRPr="005A5B29" w14:paraId="43FF23F1" w14:textId="77777777" w:rsidTr="00767C5F">
        <w:trPr>
          <w:trHeight w:val="225"/>
        </w:trPr>
        <w:tc>
          <w:tcPr>
            <w:tcW w:w="5535" w:type="dxa"/>
            <w:gridSpan w:val="5"/>
            <w:vAlign w:val="bottom"/>
            <w:hideMark/>
          </w:tcPr>
          <w:p w14:paraId="3EF4A16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Null Hypothesis: CAPEX has a unit root</w:t>
            </w:r>
          </w:p>
        </w:tc>
        <w:tc>
          <w:tcPr>
            <w:tcW w:w="997" w:type="dxa"/>
            <w:vAlign w:val="bottom"/>
          </w:tcPr>
          <w:p w14:paraId="49E07BE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A982A89" w14:textId="77777777" w:rsidTr="00767C5F">
        <w:trPr>
          <w:trHeight w:val="225"/>
        </w:trPr>
        <w:tc>
          <w:tcPr>
            <w:tcW w:w="5535" w:type="dxa"/>
            <w:gridSpan w:val="5"/>
            <w:vAlign w:val="bottom"/>
            <w:hideMark/>
          </w:tcPr>
          <w:p w14:paraId="2E129D2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Exogenous: Constant, Linear Trend</w:t>
            </w:r>
          </w:p>
        </w:tc>
        <w:tc>
          <w:tcPr>
            <w:tcW w:w="997" w:type="dxa"/>
            <w:vAlign w:val="bottom"/>
          </w:tcPr>
          <w:p w14:paraId="1B23E1B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BBD6B79" w14:textId="77777777" w:rsidTr="00767C5F">
        <w:trPr>
          <w:trHeight w:val="225"/>
        </w:trPr>
        <w:tc>
          <w:tcPr>
            <w:tcW w:w="6532" w:type="dxa"/>
            <w:gridSpan w:val="6"/>
            <w:vAlign w:val="bottom"/>
            <w:hideMark/>
          </w:tcPr>
          <w:p w14:paraId="4AA4B4E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 Length: 9 (Automatic - based on SIC, maxlag=9)</w:t>
            </w:r>
          </w:p>
        </w:tc>
      </w:tr>
      <w:tr w:rsidR="00CE1E7A" w:rsidRPr="005A5B29" w14:paraId="4D13C670" w14:textId="77777777" w:rsidTr="00767C5F">
        <w:trPr>
          <w:trHeight w:hRule="exact" w:val="90"/>
        </w:trPr>
        <w:tc>
          <w:tcPr>
            <w:tcW w:w="2017" w:type="dxa"/>
            <w:tcBorders>
              <w:top w:val="nil"/>
              <w:left w:val="nil"/>
              <w:bottom w:val="double" w:sz="6" w:space="0" w:color="auto"/>
              <w:right w:val="nil"/>
            </w:tcBorders>
            <w:vAlign w:val="bottom"/>
          </w:tcPr>
          <w:p w14:paraId="1CD0BB1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0EA6AC7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2B33FB4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043C5BD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1A9B262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3F7B9C9" w14:textId="77777777" w:rsidTr="00767C5F">
        <w:trPr>
          <w:trHeight w:hRule="exact" w:val="135"/>
        </w:trPr>
        <w:tc>
          <w:tcPr>
            <w:tcW w:w="2017" w:type="dxa"/>
            <w:vAlign w:val="bottom"/>
          </w:tcPr>
          <w:p w14:paraId="0AB0A4D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35B059A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496CCA3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6D976D2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65449AE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945A127" w14:textId="77777777" w:rsidTr="00767C5F">
        <w:trPr>
          <w:trHeight w:val="225"/>
        </w:trPr>
        <w:tc>
          <w:tcPr>
            <w:tcW w:w="2017" w:type="dxa"/>
            <w:vAlign w:val="bottom"/>
          </w:tcPr>
          <w:p w14:paraId="219EFF0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6BAA93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09E674F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14:paraId="6921322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14:paraId="398E75B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w:t>
            </w:r>
          </w:p>
        </w:tc>
      </w:tr>
      <w:tr w:rsidR="00CE1E7A" w:rsidRPr="005A5B29" w14:paraId="0E6050CD" w14:textId="77777777" w:rsidTr="00767C5F">
        <w:trPr>
          <w:trHeight w:hRule="exact" w:val="90"/>
        </w:trPr>
        <w:tc>
          <w:tcPr>
            <w:tcW w:w="2017" w:type="dxa"/>
            <w:tcBorders>
              <w:top w:val="nil"/>
              <w:left w:val="nil"/>
              <w:bottom w:val="double" w:sz="6" w:space="0" w:color="auto"/>
              <w:right w:val="nil"/>
            </w:tcBorders>
            <w:vAlign w:val="bottom"/>
          </w:tcPr>
          <w:p w14:paraId="6F44223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23E0A78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7C87343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69EB03D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77FF0B4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F0E3F86" w14:textId="77777777" w:rsidTr="00767C5F">
        <w:trPr>
          <w:trHeight w:hRule="exact" w:val="135"/>
        </w:trPr>
        <w:tc>
          <w:tcPr>
            <w:tcW w:w="2017" w:type="dxa"/>
            <w:vAlign w:val="bottom"/>
          </w:tcPr>
          <w:p w14:paraId="2008905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0395C7C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241DC7E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258BB68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7BE5197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0AE0F82" w14:textId="77777777" w:rsidTr="00767C5F">
        <w:trPr>
          <w:trHeight w:val="225"/>
        </w:trPr>
        <w:tc>
          <w:tcPr>
            <w:tcW w:w="4327" w:type="dxa"/>
            <w:gridSpan w:val="3"/>
            <w:tcBorders>
              <w:top w:val="nil"/>
              <w:left w:val="nil"/>
              <w:bottom w:val="single" w:sz="6" w:space="0" w:color="auto"/>
              <w:right w:val="nil"/>
            </w:tcBorders>
            <w:vAlign w:val="bottom"/>
            <w:hideMark/>
          </w:tcPr>
          <w:p w14:paraId="00A7BD2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statistic</w:t>
            </w:r>
          </w:p>
        </w:tc>
        <w:tc>
          <w:tcPr>
            <w:tcW w:w="1208" w:type="dxa"/>
            <w:gridSpan w:val="2"/>
            <w:tcBorders>
              <w:top w:val="nil"/>
              <w:left w:val="nil"/>
              <w:bottom w:val="single" w:sz="6" w:space="0" w:color="auto"/>
              <w:right w:val="nil"/>
            </w:tcBorders>
            <w:vAlign w:val="bottom"/>
            <w:hideMark/>
          </w:tcPr>
          <w:p w14:paraId="3E0FD02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0.242118</w:t>
            </w:r>
          </w:p>
        </w:tc>
        <w:tc>
          <w:tcPr>
            <w:tcW w:w="997" w:type="dxa"/>
            <w:tcBorders>
              <w:top w:val="nil"/>
              <w:left w:val="nil"/>
              <w:bottom w:val="single" w:sz="6" w:space="0" w:color="auto"/>
              <w:right w:val="nil"/>
            </w:tcBorders>
            <w:vAlign w:val="bottom"/>
            <w:hideMark/>
          </w:tcPr>
          <w:p w14:paraId="7FB1BD0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0.9972</w:t>
            </w:r>
          </w:p>
        </w:tc>
      </w:tr>
      <w:tr w:rsidR="00CE1E7A" w:rsidRPr="005A5B29" w14:paraId="243173EC" w14:textId="77777777" w:rsidTr="00767C5F">
        <w:trPr>
          <w:trHeight w:val="225"/>
        </w:trPr>
        <w:tc>
          <w:tcPr>
            <w:tcW w:w="2017" w:type="dxa"/>
            <w:vAlign w:val="bottom"/>
            <w:hideMark/>
          </w:tcPr>
          <w:p w14:paraId="1095D73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Test critical values:</w:t>
            </w:r>
          </w:p>
        </w:tc>
        <w:tc>
          <w:tcPr>
            <w:tcW w:w="1103" w:type="dxa"/>
            <w:vAlign w:val="bottom"/>
            <w:hideMark/>
          </w:tcPr>
          <w:p w14:paraId="5F6DABB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 level</w:t>
            </w:r>
          </w:p>
        </w:tc>
        <w:tc>
          <w:tcPr>
            <w:tcW w:w="1207" w:type="dxa"/>
            <w:vAlign w:val="bottom"/>
          </w:tcPr>
          <w:p w14:paraId="0D61BD2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14:paraId="79A1B4E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-4.309824</w:t>
            </w:r>
          </w:p>
        </w:tc>
        <w:tc>
          <w:tcPr>
            <w:tcW w:w="997" w:type="dxa"/>
            <w:vAlign w:val="bottom"/>
          </w:tcPr>
          <w:p w14:paraId="4BA56C1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A345B0D" w14:textId="77777777" w:rsidTr="00767C5F">
        <w:trPr>
          <w:trHeight w:val="225"/>
        </w:trPr>
        <w:tc>
          <w:tcPr>
            <w:tcW w:w="2017" w:type="dxa"/>
            <w:vAlign w:val="bottom"/>
          </w:tcPr>
          <w:p w14:paraId="1838E0F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14:paraId="591BB22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 level</w:t>
            </w:r>
          </w:p>
        </w:tc>
        <w:tc>
          <w:tcPr>
            <w:tcW w:w="1207" w:type="dxa"/>
            <w:vAlign w:val="bottom"/>
          </w:tcPr>
          <w:p w14:paraId="168E927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14:paraId="76964C6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-3.574244</w:t>
            </w:r>
          </w:p>
        </w:tc>
        <w:tc>
          <w:tcPr>
            <w:tcW w:w="997" w:type="dxa"/>
            <w:vAlign w:val="bottom"/>
          </w:tcPr>
          <w:p w14:paraId="7EFCFAF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BB6CC13" w14:textId="77777777" w:rsidTr="00767C5F">
        <w:trPr>
          <w:trHeight w:val="225"/>
        </w:trPr>
        <w:tc>
          <w:tcPr>
            <w:tcW w:w="2017" w:type="dxa"/>
            <w:vAlign w:val="bottom"/>
          </w:tcPr>
          <w:p w14:paraId="5595D7A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14:paraId="707F7BB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 level</w:t>
            </w:r>
          </w:p>
        </w:tc>
        <w:tc>
          <w:tcPr>
            <w:tcW w:w="1207" w:type="dxa"/>
            <w:vAlign w:val="bottom"/>
          </w:tcPr>
          <w:p w14:paraId="65B9BE9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14:paraId="21D2BAF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-3.221728</w:t>
            </w:r>
          </w:p>
        </w:tc>
        <w:tc>
          <w:tcPr>
            <w:tcW w:w="997" w:type="dxa"/>
            <w:vAlign w:val="bottom"/>
          </w:tcPr>
          <w:p w14:paraId="2C5A9FF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531A076" w14:textId="77777777" w:rsidTr="00767C5F">
        <w:trPr>
          <w:trHeight w:hRule="exact" w:val="90"/>
        </w:trPr>
        <w:tc>
          <w:tcPr>
            <w:tcW w:w="2017" w:type="dxa"/>
            <w:tcBorders>
              <w:top w:val="nil"/>
              <w:left w:val="nil"/>
              <w:bottom w:val="double" w:sz="6" w:space="0" w:color="auto"/>
              <w:right w:val="nil"/>
            </w:tcBorders>
            <w:vAlign w:val="bottom"/>
          </w:tcPr>
          <w:p w14:paraId="1EBFC17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3D6E579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4D22EF6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504741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58A5A18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C174970" w14:textId="77777777" w:rsidTr="00767C5F">
        <w:trPr>
          <w:trHeight w:hRule="exact" w:val="350"/>
        </w:trPr>
        <w:tc>
          <w:tcPr>
            <w:tcW w:w="2017" w:type="dxa"/>
            <w:vAlign w:val="bottom"/>
          </w:tcPr>
          <w:p w14:paraId="3BE5BD7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77A2359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24EF37B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0838B7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02E2A66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2833A5D" w14:textId="77777777" w:rsidTr="00767C5F">
        <w:trPr>
          <w:trHeight w:val="225"/>
        </w:trPr>
        <w:tc>
          <w:tcPr>
            <w:tcW w:w="5535" w:type="dxa"/>
            <w:gridSpan w:val="5"/>
            <w:vAlign w:val="bottom"/>
            <w:hideMark/>
          </w:tcPr>
          <w:p w14:paraId="34691D1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*MacKinnon (1996) one-sided p-values.</w:t>
            </w:r>
          </w:p>
        </w:tc>
        <w:tc>
          <w:tcPr>
            <w:tcW w:w="997" w:type="dxa"/>
            <w:vAlign w:val="bottom"/>
          </w:tcPr>
          <w:p w14:paraId="3F8EC0B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A5DF59A" w14:textId="77777777" w:rsidTr="00767C5F">
        <w:trPr>
          <w:trHeight w:val="225"/>
        </w:trPr>
        <w:tc>
          <w:tcPr>
            <w:tcW w:w="2017" w:type="dxa"/>
            <w:vAlign w:val="bottom"/>
          </w:tcPr>
          <w:p w14:paraId="5F62E97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70A422D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45" w:type="dxa"/>
            <w:gridSpan w:val="2"/>
            <w:vAlign w:val="bottom"/>
          </w:tcPr>
          <w:p w14:paraId="63DAA34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70" w:type="dxa"/>
            <w:vAlign w:val="bottom"/>
          </w:tcPr>
          <w:p w14:paraId="55B67B6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54A85F5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36F40C4" w14:textId="77777777" w:rsidTr="00767C5F">
        <w:trPr>
          <w:trHeight w:val="225"/>
        </w:trPr>
        <w:tc>
          <w:tcPr>
            <w:tcW w:w="2017" w:type="dxa"/>
            <w:vAlign w:val="bottom"/>
          </w:tcPr>
          <w:p w14:paraId="61A3F7D9" w14:textId="77777777" w:rsidR="00CE1E7A" w:rsidRPr="000356EA" w:rsidRDefault="00CE1E7A" w:rsidP="00767C5F">
            <w:pPr>
              <w:autoSpaceDE w:val="0"/>
              <w:autoSpaceDN w:val="0"/>
              <w:adjustRightInd w:val="0"/>
              <w:spacing w:after="0" w:line="480" w:lineRule="auto"/>
              <w:rPr>
                <w:rFonts w:ascii="Times New Roman" w:hAnsi="Times New Roman" w:cs="Times New Roman"/>
                <w:color w:val="000000" w:themeColor="text1"/>
                <w:sz w:val="24"/>
                <w:szCs w:val="24"/>
              </w:rPr>
            </w:pPr>
          </w:p>
        </w:tc>
        <w:tc>
          <w:tcPr>
            <w:tcW w:w="1103" w:type="dxa"/>
            <w:vAlign w:val="bottom"/>
          </w:tcPr>
          <w:p w14:paraId="6A68370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45" w:type="dxa"/>
            <w:gridSpan w:val="2"/>
            <w:vAlign w:val="bottom"/>
          </w:tcPr>
          <w:p w14:paraId="3B147A7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70" w:type="dxa"/>
            <w:vAlign w:val="bottom"/>
          </w:tcPr>
          <w:p w14:paraId="1BAAD61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03E2EB7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6672660" w14:textId="77777777" w:rsidTr="00767C5F">
        <w:trPr>
          <w:trHeight w:val="225"/>
        </w:trPr>
        <w:tc>
          <w:tcPr>
            <w:tcW w:w="5535" w:type="dxa"/>
            <w:gridSpan w:val="5"/>
            <w:vAlign w:val="bottom"/>
            <w:hideMark/>
          </w:tcPr>
          <w:p w14:paraId="4E147C9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Equation</w:t>
            </w:r>
          </w:p>
        </w:tc>
        <w:tc>
          <w:tcPr>
            <w:tcW w:w="997" w:type="dxa"/>
            <w:vAlign w:val="bottom"/>
          </w:tcPr>
          <w:p w14:paraId="02FB869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E592CD3" w14:textId="77777777" w:rsidTr="00767C5F">
        <w:trPr>
          <w:trHeight w:val="225"/>
        </w:trPr>
        <w:tc>
          <w:tcPr>
            <w:tcW w:w="4327" w:type="dxa"/>
            <w:gridSpan w:val="3"/>
            <w:vAlign w:val="bottom"/>
            <w:hideMark/>
          </w:tcPr>
          <w:p w14:paraId="3E37EA5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D(CAPEX)</w:t>
            </w:r>
          </w:p>
        </w:tc>
        <w:tc>
          <w:tcPr>
            <w:tcW w:w="1208" w:type="dxa"/>
            <w:gridSpan w:val="2"/>
            <w:vAlign w:val="bottom"/>
          </w:tcPr>
          <w:p w14:paraId="02262F0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0DE67D1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3C16533" w14:textId="77777777" w:rsidTr="00767C5F">
        <w:trPr>
          <w:trHeight w:val="225"/>
        </w:trPr>
        <w:tc>
          <w:tcPr>
            <w:tcW w:w="4327" w:type="dxa"/>
            <w:gridSpan w:val="3"/>
            <w:vAlign w:val="bottom"/>
            <w:hideMark/>
          </w:tcPr>
          <w:p w14:paraId="1E19933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gridSpan w:val="2"/>
            <w:vAlign w:val="bottom"/>
          </w:tcPr>
          <w:p w14:paraId="563162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3F99A0F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1149037" w14:textId="77777777" w:rsidTr="00767C5F">
        <w:trPr>
          <w:trHeight w:val="225"/>
        </w:trPr>
        <w:tc>
          <w:tcPr>
            <w:tcW w:w="4327" w:type="dxa"/>
            <w:gridSpan w:val="3"/>
            <w:vAlign w:val="bottom"/>
            <w:hideMark/>
          </w:tcPr>
          <w:p w14:paraId="2D5408D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15:57</w:t>
            </w:r>
          </w:p>
        </w:tc>
        <w:tc>
          <w:tcPr>
            <w:tcW w:w="1208" w:type="dxa"/>
            <w:gridSpan w:val="2"/>
            <w:vAlign w:val="bottom"/>
          </w:tcPr>
          <w:p w14:paraId="0BE47D4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57A787E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3FCDFA5" w14:textId="77777777" w:rsidTr="00767C5F">
        <w:trPr>
          <w:trHeight w:val="225"/>
        </w:trPr>
        <w:tc>
          <w:tcPr>
            <w:tcW w:w="4327" w:type="dxa"/>
            <w:gridSpan w:val="3"/>
            <w:vAlign w:val="bottom"/>
            <w:hideMark/>
          </w:tcPr>
          <w:p w14:paraId="1CED60C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Sample (adjusted): 1990 2018</w:t>
            </w:r>
          </w:p>
        </w:tc>
        <w:tc>
          <w:tcPr>
            <w:tcW w:w="1208" w:type="dxa"/>
            <w:gridSpan w:val="2"/>
            <w:vAlign w:val="bottom"/>
          </w:tcPr>
          <w:p w14:paraId="59A6811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63B4390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9D83D3B" w14:textId="77777777" w:rsidTr="00767C5F">
        <w:trPr>
          <w:trHeight w:val="225"/>
        </w:trPr>
        <w:tc>
          <w:tcPr>
            <w:tcW w:w="5535" w:type="dxa"/>
            <w:gridSpan w:val="5"/>
            <w:vAlign w:val="bottom"/>
            <w:hideMark/>
          </w:tcPr>
          <w:p w14:paraId="671C7A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29 after adjustments</w:t>
            </w:r>
          </w:p>
        </w:tc>
        <w:tc>
          <w:tcPr>
            <w:tcW w:w="997" w:type="dxa"/>
            <w:vAlign w:val="bottom"/>
          </w:tcPr>
          <w:p w14:paraId="4A92B93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49B7FDE" w14:textId="77777777" w:rsidTr="00767C5F">
        <w:trPr>
          <w:trHeight w:hRule="exact" w:val="90"/>
        </w:trPr>
        <w:tc>
          <w:tcPr>
            <w:tcW w:w="2017" w:type="dxa"/>
            <w:tcBorders>
              <w:top w:val="nil"/>
              <w:left w:val="nil"/>
              <w:bottom w:val="double" w:sz="6" w:space="0" w:color="auto"/>
              <w:right w:val="nil"/>
            </w:tcBorders>
            <w:vAlign w:val="bottom"/>
          </w:tcPr>
          <w:p w14:paraId="77B200D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02D7DEA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2E85615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4DF43B0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2D8A102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580B5F1" w14:textId="77777777" w:rsidTr="00767C5F">
        <w:trPr>
          <w:trHeight w:hRule="exact" w:val="135"/>
        </w:trPr>
        <w:tc>
          <w:tcPr>
            <w:tcW w:w="2017" w:type="dxa"/>
            <w:vAlign w:val="bottom"/>
          </w:tcPr>
          <w:p w14:paraId="7C85223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1A7F800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285EC4B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56AC665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2EDFA9C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2A4427C" w14:textId="77777777" w:rsidTr="00767C5F">
        <w:trPr>
          <w:trHeight w:val="225"/>
        </w:trPr>
        <w:tc>
          <w:tcPr>
            <w:tcW w:w="2017" w:type="dxa"/>
            <w:vAlign w:val="bottom"/>
            <w:hideMark/>
          </w:tcPr>
          <w:p w14:paraId="45D0D46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vAlign w:val="bottom"/>
            <w:hideMark/>
          </w:tcPr>
          <w:p w14:paraId="7771B5A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vAlign w:val="bottom"/>
            <w:hideMark/>
          </w:tcPr>
          <w:p w14:paraId="6051DA7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gridSpan w:val="2"/>
            <w:vAlign w:val="bottom"/>
            <w:hideMark/>
          </w:tcPr>
          <w:p w14:paraId="3F38217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14:paraId="6768983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5A65D842" w14:textId="77777777" w:rsidTr="00767C5F">
        <w:trPr>
          <w:trHeight w:hRule="exact" w:val="90"/>
        </w:trPr>
        <w:tc>
          <w:tcPr>
            <w:tcW w:w="2017" w:type="dxa"/>
            <w:tcBorders>
              <w:top w:val="nil"/>
              <w:left w:val="nil"/>
              <w:bottom w:val="double" w:sz="6" w:space="0" w:color="auto"/>
              <w:right w:val="nil"/>
            </w:tcBorders>
            <w:vAlign w:val="bottom"/>
          </w:tcPr>
          <w:p w14:paraId="629753F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627DA2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08C5169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0C01377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25B98D1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FF445A5" w14:textId="77777777" w:rsidTr="00767C5F">
        <w:trPr>
          <w:trHeight w:hRule="exact" w:val="135"/>
        </w:trPr>
        <w:tc>
          <w:tcPr>
            <w:tcW w:w="2017" w:type="dxa"/>
            <w:vAlign w:val="bottom"/>
          </w:tcPr>
          <w:p w14:paraId="10264B5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28245F7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166FD19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5AC87AE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581EC83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1E6CB64" w14:textId="77777777" w:rsidTr="00767C5F">
        <w:trPr>
          <w:trHeight w:val="225"/>
        </w:trPr>
        <w:tc>
          <w:tcPr>
            <w:tcW w:w="2017" w:type="dxa"/>
            <w:vAlign w:val="bottom"/>
            <w:hideMark/>
          </w:tcPr>
          <w:p w14:paraId="492085F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CAPEX(-1)</w:t>
            </w:r>
          </w:p>
        </w:tc>
        <w:tc>
          <w:tcPr>
            <w:tcW w:w="1103" w:type="dxa"/>
            <w:vAlign w:val="bottom"/>
            <w:hideMark/>
          </w:tcPr>
          <w:p w14:paraId="7FC0F37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0.090477</w:t>
            </w:r>
          </w:p>
        </w:tc>
        <w:tc>
          <w:tcPr>
            <w:tcW w:w="1207" w:type="dxa"/>
            <w:vAlign w:val="bottom"/>
            <w:hideMark/>
          </w:tcPr>
          <w:p w14:paraId="284994D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0.373691</w:t>
            </w:r>
          </w:p>
        </w:tc>
        <w:tc>
          <w:tcPr>
            <w:tcW w:w="1208" w:type="dxa"/>
            <w:gridSpan w:val="2"/>
            <w:vAlign w:val="bottom"/>
            <w:hideMark/>
          </w:tcPr>
          <w:p w14:paraId="29DFF05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0.242118</w:t>
            </w:r>
          </w:p>
        </w:tc>
        <w:tc>
          <w:tcPr>
            <w:tcW w:w="997" w:type="dxa"/>
            <w:vAlign w:val="bottom"/>
            <w:hideMark/>
          </w:tcPr>
          <w:p w14:paraId="0F13491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0.8116</w:t>
            </w:r>
          </w:p>
        </w:tc>
      </w:tr>
      <w:tr w:rsidR="00CE1E7A" w:rsidRPr="005A5B29" w14:paraId="4F355A53" w14:textId="77777777" w:rsidTr="00767C5F">
        <w:trPr>
          <w:trHeight w:val="225"/>
        </w:trPr>
        <w:tc>
          <w:tcPr>
            <w:tcW w:w="2017" w:type="dxa"/>
            <w:vAlign w:val="bottom"/>
            <w:hideMark/>
          </w:tcPr>
          <w:p w14:paraId="3E15C0B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D(CAPEX(-1))</w:t>
            </w:r>
          </w:p>
        </w:tc>
        <w:tc>
          <w:tcPr>
            <w:tcW w:w="1103" w:type="dxa"/>
            <w:vAlign w:val="bottom"/>
            <w:hideMark/>
          </w:tcPr>
          <w:p w14:paraId="638E792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-1.181573</w:t>
            </w:r>
          </w:p>
        </w:tc>
        <w:tc>
          <w:tcPr>
            <w:tcW w:w="1207" w:type="dxa"/>
            <w:vAlign w:val="bottom"/>
            <w:hideMark/>
          </w:tcPr>
          <w:p w14:paraId="6BCABD1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0.390001</w:t>
            </w:r>
          </w:p>
        </w:tc>
        <w:tc>
          <w:tcPr>
            <w:tcW w:w="1208" w:type="dxa"/>
            <w:gridSpan w:val="2"/>
            <w:vAlign w:val="bottom"/>
            <w:hideMark/>
          </w:tcPr>
          <w:p w14:paraId="5BC5C33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-3.029671</w:t>
            </w:r>
          </w:p>
        </w:tc>
        <w:tc>
          <w:tcPr>
            <w:tcW w:w="997" w:type="dxa"/>
            <w:vAlign w:val="bottom"/>
            <w:hideMark/>
          </w:tcPr>
          <w:p w14:paraId="4CE02D4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0.0076</w:t>
            </w:r>
          </w:p>
        </w:tc>
      </w:tr>
      <w:tr w:rsidR="00CE1E7A" w:rsidRPr="005A5B29" w14:paraId="0F6FC7B7" w14:textId="77777777" w:rsidTr="00767C5F">
        <w:trPr>
          <w:trHeight w:val="225"/>
        </w:trPr>
        <w:tc>
          <w:tcPr>
            <w:tcW w:w="2017" w:type="dxa"/>
            <w:vAlign w:val="bottom"/>
            <w:hideMark/>
          </w:tcPr>
          <w:p w14:paraId="4CD70D1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D(CAPEX(-2))</w:t>
            </w:r>
          </w:p>
        </w:tc>
        <w:tc>
          <w:tcPr>
            <w:tcW w:w="1103" w:type="dxa"/>
            <w:vAlign w:val="bottom"/>
            <w:hideMark/>
          </w:tcPr>
          <w:p w14:paraId="711D737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-1.846079</w:t>
            </w:r>
          </w:p>
        </w:tc>
        <w:tc>
          <w:tcPr>
            <w:tcW w:w="1207" w:type="dxa"/>
            <w:vAlign w:val="bottom"/>
            <w:hideMark/>
          </w:tcPr>
          <w:p w14:paraId="11E33C6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0.384057</w:t>
            </w:r>
          </w:p>
        </w:tc>
        <w:tc>
          <w:tcPr>
            <w:tcW w:w="1208" w:type="dxa"/>
            <w:gridSpan w:val="2"/>
            <w:vAlign w:val="bottom"/>
            <w:hideMark/>
          </w:tcPr>
          <w:p w14:paraId="559005D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-4.806782</w:t>
            </w:r>
          </w:p>
        </w:tc>
        <w:tc>
          <w:tcPr>
            <w:tcW w:w="997" w:type="dxa"/>
            <w:vAlign w:val="bottom"/>
            <w:hideMark/>
          </w:tcPr>
          <w:p w14:paraId="113DEB1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0.0002</w:t>
            </w:r>
          </w:p>
        </w:tc>
      </w:tr>
      <w:tr w:rsidR="00CE1E7A" w:rsidRPr="005A5B29" w14:paraId="57D26B11" w14:textId="77777777" w:rsidTr="00767C5F">
        <w:trPr>
          <w:trHeight w:val="225"/>
        </w:trPr>
        <w:tc>
          <w:tcPr>
            <w:tcW w:w="2017" w:type="dxa"/>
            <w:vAlign w:val="bottom"/>
            <w:hideMark/>
          </w:tcPr>
          <w:p w14:paraId="4E4D777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D(CAPEX(-3))</w:t>
            </w:r>
          </w:p>
        </w:tc>
        <w:tc>
          <w:tcPr>
            <w:tcW w:w="1103" w:type="dxa"/>
            <w:vAlign w:val="bottom"/>
            <w:hideMark/>
          </w:tcPr>
          <w:p w14:paraId="0CED151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-2.394656</w:t>
            </w:r>
          </w:p>
        </w:tc>
        <w:tc>
          <w:tcPr>
            <w:tcW w:w="1207" w:type="dxa"/>
            <w:vAlign w:val="bottom"/>
            <w:hideMark/>
          </w:tcPr>
          <w:p w14:paraId="7E4E7BF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0.353793</w:t>
            </w:r>
          </w:p>
        </w:tc>
        <w:tc>
          <w:tcPr>
            <w:tcW w:w="1208" w:type="dxa"/>
            <w:gridSpan w:val="2"/>
            <w:vAlign w:val="bottom"/>
            <w:hideMark/>
          </w:tcPr>
          <w:p w14:paraId="23F70C4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-6.768514</w:t>
            </w:r>
          </w:p>
        </w:tc>
        <w:tc>
          <w:tcPr>
            <w:tcW w:w="997" w:type="dxa"/>
            <w:vAlign w:val="bottom"/>
            <w:hideMark/>
          </w:tcPr>
          <w:p w14:paraId="579DB26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CE1E7A" w:rsidRPr="005A5B29" w14:paraId="14DFA0BF" w14:textId="77777777" w:rsidTr="00767C5F">
        <w:trPr>
          <w:trHeight w:val="225"/>
        </w:trPr>
        <w:tc>
          <w:tcPr>
            <w:tcW w:w="2017" w:type="dxa"/>
            <w:vAlign w:val="bottom"/>
            <w:hideMark/>
          </w:tcPr>
          <w:p w14:paraId="3E624DD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D(CAPEX(-4))</w:t>
            </w:r>
          </w:p>
        </w:tc>
        <w:tc>
          <w:tcPr>
            <w:tcW w:w="1103" w:type="dxa"/>
            <w:vAlign w:val="bottom"/>
            <w:hideMark/>
          </w:tcPr>
          <w:p w14:paraId="5C51ACD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-1.465431</w:t>
            </w:r>
          </w:p>
        </w:tc>
        <w:tc>
          <w:tcPr>
            <w:tcW w:w="1207" w:type="dxa"/>
            <w:vAlign w:val="bottom"/>
            <w:hideMark/>
          </w:tcPr>
          <w:p w14:paraId="4461801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0.384807</w:t>
            </w:r>
          </w:p>
        </w:tc>
        <w:tc>
          <w:tcPr>
            <w:tcW w:w="1208" w:type="dxa"/>
            <w:gridSpan w:val="2"/>
            <w:vAlign w:val="bottom"/>
            <w:hideMark/>
          </w:tcPr>
          <w:p w14:paraId="6B7CAC9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-3.808227</w:t>
            </w:r>
          </w:p>
        </w:tc>
        <w:tc>
          <w:tcPr>
            <w:tcW w:w="997" w:type="dxa"/>
            <w:vAlign w:val="bottom"/>
            <w:hideMark/>
          </w:tcPr>
          <w:p w14:paraId="28F6888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0.0014</w:t>
            </w:r>
          </w:p>
        </w:tc>
      </w:tr>
      <w:tr w:rsidR="00CE1E7A" w:rsidRPr="005A5B29" w14:paraId="6508684D" w14:textId="77777777" w:rsidTr="00767C5F">
        <w:trPr>
          <w:trHeight w:val="225"/>
        </w:trPr>
        <w:tc>
          <w:tcPr>
            <w:tcW w:w="2017" w:type="dxa"/>
            <w:vAlign w:val="bottom"/>
            <w:hideMark/>
          </w:tcPr>
          <w:p w14:paraId="622677B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D(CAPEX(-5))</w:t>
            </w:r>
          </w:p>
        </w:tc>
        <w:tc>
          <w:tcPr>
            <w:tcW w:w="1103" w:type="dxa"/>
            <w:vAlign w:val="bottom"/>
            <w:hideMark/>
          </w:tcPr>
          <w:p w14:paraId="78CC318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-0.996030</w:t>
            </w:r>
          </w:p>
        </w:tc>
        <w:tc>
          <w:tcPr>
            <w:tcW w:w="1207" w:type="dxa"/>
            <w:vAlign w:val="bottom"/>
            <w:hideMark/>
          </w:tcPr>
          <w:p w14:paraId="4C95C84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0.313767</w:t>
            </w:r>
          </w:p>
        </w:tc>
        <w:tc>
          <w:tcPr>
            <w:tcW w:w="1208" w:type="dxa"/>
            <w:gridSpan w:val="2"/>
            <w:vAlign w:val="bottom"/>
            <w:hideMark/>
          </w:tcPr>
          <w:p w14:paraId="29317F3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-3.174425</w:t>
            </w:r>
          </w:p>
        </w:tc>
        <w:tc>
          <w:tcPr>
            <w:tcW w:w="997" w:type="dxa"/>
            <w:vAlign w:val="bottom"/>
            <w:hideMark/>
          </w:tcPr>
          <w:p w14:paraId="6AEB6ED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0.0055</w:t>
            </w:r>
          </w:p>
        </w:tc>
      </w:tr>
      <w:tr w:rsidR="00CE1E7A" w:rsidRPr="005A5B29" w14:paraId="1B73B829" w14:textId="77777777" w:rsidTr="00767C5F">
        <w:trPr>
          <w:trHeight w:val="225"/>
        </w:trPr>
        <w:tc>
          <w:tcPr>
            <w:tcW w:w="2017" w:type="dxa"/>
            <w:vAlign w:val="bottom"/>
            <w:hideMark/>
          </w:tcPr>
          <w:p w14:paraId="0E963A5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D(CAPEX(-6))</w:t>
            </w:r>
          </w:p>
        </w:tc>
        <w:tc>
          <w:tcPr>
            <w:tcW w:w="1103" w:type="dxa"/>
            <w:vAlign w:val="bottom"/>
            <w:hideMark/>
          </w:tcPr>
          <w:p w14:paraId="3449432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-1.261302</w:t>
            </w:r>
          </w:p>
        </w:tc>
        <w:tc>
          <w:tcPr>
            <w:tcW w:w="1207" w:type="dxa"/>
            <w:vAlign w:val="bottom"/>
            <w:hideMark/>
          </w:tcPr>
          <w:p w14:paraId="79A1C1F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0.307255</w:t>
            </w:r>
          </w:p>
        </w:tc>
        <w:tc>
          <w:tcPr>
            <w:tcW w:w="1208" w:type="dxa"/>
            <w:gridSpan w:val="2"/>
            <w:vAlign w:val="bottom"/>
            <w:hideMark/>
          </w:tcPr>
          <w:p w14:paraId="4D9B5E0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-4.105062</w:t>
            </w:r>
          </w:p>
        </w:tc>
        <w:tc>
          <w:tcPr>
            <w:tcW w:w="997" w:type="dxa"/>
            <w:vAlign w:val="bottom"/>
            <w:hideMark/>
          </w:tcPr>
          <w:p w14:paraId="5C71F93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0.0007</w:t>
            </w:r>
          </w:p>
        </w:tc>
      </w:tr>
      <w:tr w:rsidR="00CE1E7A" w:rsidRPr="005A5B29" w14:paraId="2A5A11D0" w14:textId="77777777" w:rsidTr="00767C5F">
        <w:trPr>
          <w:trHeight w:val="225"/>
        </w:trPr>
        <w:tc>
          <w:tcPr>
            <w:tcW w:w="2017" w:type="dxa"/>
            <w:vAlign w:val="bottom"/>
            <w:hideMark/>
          </w:tcPr>
          <w:p w14:paraId="416CC14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D(CAPEX(-7))</w:t>
            </w:r>
          </w:p>
        </w:tc>
        <w:tc>
          <w:tcPr>
            <w:tcW w:w="1103" w:type="dxa"/>
            <w:vAlign w:val="bottom"/>
            <w:hideMark/>
          </w:tcPr>
          <w:p w14:paraId="0440A0F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-3.083456</w:t>
            </w:r>
          </w:p>
        </w:tc>
        <w:tc>
          <w:tcPr>
            <w:tcW w:w="1207" w:type="dxa"/>
            <w:vAlign w:val="bottom"/>
            <w:hideMark/>
          </w:tcPr>
          <w:p w14:paraId="3E6BA5C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0.343101</w:t>
            </w:r>
          </w:p>
        </w:tc>
        <w:tc>
          <w:tcPr>
            <w:tcW w:w="1208" w:type="dxa"/>
            <w:gridSpan w:val="2"/>
            <w:vAlign w:val="bottom"/>
            <w:hideMark/>
          </w:tcPr>
          <w:p w14:paraId="42C2B34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-8.987018</w:t>
            </w:r>
          </w:p>
        </w:tc>
        <w:tc>
          <w:tcPr>
            <w:tcW w:w="997" w:type="dxa"/>
            <w:vAlign w:val="bottom"/>
            <w:hideMark/>
          </w:tcPr>
          <w:p w14:paraId="4264A6A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CE1E7A" w:rsidRPr="005A5B29" w14:paraId="203021AD" w14:textId="77777777" w:rsidTr="00767C5F">
        <w:trPr>
          <w:trHeight w:val="225"/>
        </w:trPr>
        <w:tc>
          <w:tcPr>
            <w:tcW w:w="2017" w:type="dxa"/>
            <w:vAlign w:val="bottom"/>
            <w:hideMark/>
          </w:tcPr>
          <w:p w14:paraId="5C6A146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D(CAPEX(-8))</w:t>
            </w:r>
          </w:p>
        </w:tc>
        <w:tc>
          <w:tcPr>
            <w:tcW w:w="1103" w:type="dxa"/>
            <w:vAlign w:val="bottom"/>
            <w:hideMark/>
          </w:tcPr>
          <w:p w14:paraId="6C9E9ED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-3.419686</w:t>
            </w:r>
          </w:p>
        </w:tc>
        <w:tc>
          <w:tcPr>
            <w:tcW w:w="1207" w:type="dxa"/>
            <w:vAlign w:val="bottom"/>
            <w:hideMark/>
          </w:tcPr>
          <w:p w14:paraId="1C3FB67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0.544310</w:t>
            </w:r>
          </w:p>
        </w:tc>
        <w:tc>
          <w:tcPr>
            <w:tcW w:w="1208" w:type="dxa"/>
            <w:gridSpan w:val="2"/>
            <w:vAlign w:val="bottom"/>
            <w:hideMark/>
          </w:tcPr>
          <w:p w14:paraId="53485E9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-6.282610</w:t>
            </w:r>
          </w:p>
        </w:tc>
        <w:tc>
          <w:tcPr>
            <w:tcW w:w="997" w:type="dxa"/>
            <w:vAlign w:val="bottom"/>
            <w:hideMark/>
          </w:tcPr>
          <w:p w14:paraId="1A61421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CE1E7A" w:rsidRPr="005A5B29" w14:paraId="307F7855" w14:textId="77777777" w:rsidTr="00767C5F">
        <w:trPr>
          <w:trHeight w:val="225"/>
        </w:trPr>
        <w:tc>
          <w:tcPr>
            <w:tcW w:w="2017" w:type="dxa"/>
            <w:vAlign w:val="bottom"/>
            <w:hideMark/>
          </w:tcPr>
          <w:p w14:paraId="7188B6B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D(CAPEX(-9))</w:t>
            </w:r>
          </w:p>
        </w:tc>
        <w:tc>
          <w:tcPr>
            <w:tcW w:w="1103" w:type="dxa"/>
            <w:vAlign w:val="bottom"/>
            <w:hideMark/>
          </w:tcPr>
          <w:p w14:paraId="24D6BEF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-2.104723</w:t>
            </w:r>
          </w:p>
        </w:tc>
        <w:tc>
          <w:tcPr>
            <w:tcW w:w="1207" w:type="dxa"/>
            <w:vAlign w:val="bottom"/>
            <w:hideMark/>
          </w:tcPr>
          <w:p w14:paraId="5D69930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0.487839</w:t>
            </w:r>
          </w:p>
        </w:tc>
        <w:tc>
          <w:tcPr>
            <w:tcW w:w="1208" w:type="dxa"/>
            <w:gridSpan w:val="2"/>
            <w:vAlign w:val="bottom"/>
            <w:hideMark/>
          </w:tcPr>
          <w:p w14:paraId="363B3AD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-4.314380</w:t>
            </w:r>
          </w:p>
        </w:tc>
        <w:tc>
          <w:tcPr>
            <w:tcW w:w="997" w:type="dxa"/>
            <w:vAlign w:val="bottom"/>
            <w:hideMark/>
          </w:tcPr>
          <w:p w14:paraId="194CC07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0.0005</w:t>
            </w:r>
          </w:p>
        </w:tc>
      </w:tr>
      <w:tr w:rsidR="00CE1E7A" w:rsidRPr="005A5B29" w14:paraId="03512E45" w14:textId="77777777" w:rsidTr="00767C5F">
        <w:trPr>
          <w:trHeight w:val="225"/>
        </w:trPr>
        <w:tc>
          <w:tcPr>
            <w:tcW w:w="2017" w:type="dxa"/>
            <w:vAlign w:val="bottom"/>
            <w:hideMark/>
          </w:tcPr>
          <w:p w14:paraId="2538211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vAlign w:val="bottom"/>
            <w:hideMark/>
          </w:tcPr>
          <w:p w14:paraId="7559F20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-490.4691</w:t>
            </w:r>
          </w:p>
        </w:tc>
        <w:tc>
          <w:tcPr>
            <w:tcW w:w="1207" w:type="dxa"/>
            <w:vAlign w:val="bottom"/>
            <w:hideMark/>
          </w:tcPr>
          <w:p w14:paraId="16A7CB3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218.0013</w:t>
            </w:r>
          </w:p>
        </w:tc>
        <w:tc>
          <w:tcPr>
            <w:tcW w:w="1208" w:type="dxa"/>
            <w:gridSpan w:val="2"/>
            <w:vAlign w:val="bottom"/>
            <w:hideMark/>
          </w:tcPr>
          <w:p w14:paraId="3E2CE05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-2.249845</w:t>
            </w:r>
          </w:p>
        </w:tc>
        <w:tc>
          <w:tcPr>
            <w:tcW w:w="997" w:type="dxa"/>
            <w:vAlign w:val="bottom"/>
            <w:hideMark/>
          </w:tcPr>
          <w:p w14:paraId="5AA83DA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0.0380</w:t>
            </w:r>
          </w:p>
        </w:tc>
      </w:tr>
      <w:tr w:rsidR="00CE1E7A" w:rsidRPr="005A5B29" w14:paraId="5C71803F" w14:textId="77777777" w:rsidTr="00767C5F">
        <w:trPr>
          <w:trHeight w:val="225"/>
        </w:trPr>
        <w:tc>
          <w:tcPr>
            <w:tcW w:w="2017" w:type="dxa"/>
            <w:vAlign w:val="bottom"/>
            <w:hideMark/>
          </w:tcPr>
          <w:p w14:paraId="5C68CC4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@TREND(1980)</w:t>
            </w:r>
          </w:p>
        </w:tc>
        <w:tc>
          <w:tcPr>
            <w:tcW w:w="1103" w:type="dxa"/>
            <w:vAlign w:val="bottom"/>
            <w:hideMark/>
          </w:tcPr>
          <w:p w14:paraId="3B72B1D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47.58403</w:t>
            </w:r>
          </w:p>
        </w:tc>
        <w:tc>
          <w:tcPr>
            <w:tcW w:w="1207" w:type="dxa"/>
            <w:vAlign w:val="bottom"/>
            <w:hideMark/>
          </w:tcPr>
          <w:p w14:paraId="3A1E60D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15.44405</w:t>
            </w:r>
          </w:p>
        </w:tc>
        <w:tc>
          <w:tcPr>
            <w:tcW w:w="1208" w:type="dxa"/>
            <w:gridSpan w:val="2"/>
            <w:vAlign w:val="bottom"/>
            <w:hideMark/>
          </w:tcPr>
          <w:p w14:paraId="3A763E7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3.081058</w:t>
            </w:r>
          </w:p>
        </w:tc>
        <w:tc>
          <w:tcPr>
            <w:tcW w:w="997" w:type="dxa"/>
            <w:vAlign w:val="bottom"/>
            <w:hideMark/>
          </w:tcPr>
          <w:p w14:paraId="65467E8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0.0068</w:t>
            </w:r>
          </w:p>
        </w:tc>
      </w:tr>
      <w:tr w:rsidR="00CE1E7A" w:rsidRPr="005A5B29" w14:paraId="4BFE9D34" w14:textId="77777777" w:rsidTr="00767C5F">
        <w:trPr>
          <w:trHeight w:hRule="exact" w:val="90"/>
        </w:trPr>
        <w:tc>
          <w:tcPr>
            <w:tcW w:w="2017" w:type="dxa"/>
            <w:tcBorders>
              <w:top w:val="nil"/>
              <w:left w:val="nil"/>
              <w:bottom w:val="double" w:sz="6" w:space="0" w:color="auto"/>
              <w:right w:val="nil"/>
            </w:tcBorders>
            <w:vAlign w:val="bottom"/>
          </w:tcPr>
          <w:p w14:paraId="0951E45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25B2270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3E8F818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2268A69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23CB5EB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D726D2D" w14:textId="77777777" w:rsidTr="00767C5F">
        <w:trPr>
          <w:trHeight w:hRule="exact" w:val="135"/>
        </w:trPr>
        <w:tc>
          <w:tcPr>
            <w:tcW w:w="2017" w:type="dxa"/>
            <w:vAlign w:val="bottom"/>
          </w:tcPr>
          <w:p w14:paraId="01E1A93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4926385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5A4D324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5E8E031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09195F8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1E79090" w14:textId="77777777" w:rsidTr="00767C5F">
        <w:trPr>
          <w:trHeight w:val="225"/>
        </w:trPr>
        <w:tc>
          <w:tcPr>
            <w:tcW w:w="2017" w:type="dxa"/>
            <w:vAlign w:val="bottom"/>
            <w:hideMark/>
          </w:tcPr>
          <w:p w14:paraId="19D3147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vAlign w:val="bottom"/>
            <w:hideMark/>
          </w:tcPr>
          <w:p w14:paraId="51C5E1A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0.905040</w:t>
            </w:r>
          </w:p>
        </w:tc>
        <w:tc>
          <w:tcPr>
            <w:tcW w:w="2415" w:type="dxa"/>
            <w:gridSpan w:val="3"/>
            <w:vAlign w:val="bottom"/>
            <w:hideMark/>
          </w:tcPr>
          <w:p w14:paraId="2F6E2F7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vAlign w:val="bottom"/>
            <w:hideMark/>
          </w:tcPr>
          <w:p w14:paraId="311EB3E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98.55069</w:t>
            </w:r>
          </w:p>
        </w:tc>
      </w:tr>
      <w:tr w:rsidR="00CE1E7A" w:rsidRPr="005A5B29" w14:paraId="791BEB76" w14:textId="77777777" w:rsidTr="00767C5F">
        <w:trPr>
          <w:trHeight w:val="225"/>
        </w:trPr>
        <w:tc>
          <w:tcPr>
            <w:tcW w:w="2017" w:type="dxa"/>
            <w:vAlign w:val="bottom"/>
            <w:hideMark/>
          </w:tcPr>
          <w:p w14:paraId="2BA1A54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vAlign w:val="bottom"/>
            <w:hideMark/>
          </w:tcPr>
          <w:p w14:paraId="734E5AC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0.843595</w:t>
            </w:r>
          </w:p>
        </w:tc>
        <w:tc>
          <w:tcPr>
            <w:tcW w:w="2415" w:type="dxa"/>
            <w:gridSpan w:val="3"/>
            <w:vAlign w:val="bottom"/>
            <w:hideMark/>
          </w:tcPr>
          <w:p w14:paraId="1FFD67C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vAlign w:val="bottom"/>
            <w:hideMark/>
          </w:tcPr>
          <w:p w14:paraId="5783DF5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357.1507</w:t>
            </w:r>
          </w:p>
        </w:tc>
      </w:tr>
      <w:tr w:rsidR="00CE1E7A" w:rsidRPr="005A5B29" w14:paraId="02F7D77B" w14:textId="77777777" w:rsidTr="00767C5F">
        <w:trPr>
          <w:trHeight w:val="225"/>
        </w:trPr>
        <w:tc>
          <w:tcPr>
            <w:tcW w:w="2017" w:type="dxa"/>
            <w:vAlign w:val="bottom"/>
            <w:hideMark/>
          </w:tcPr>
          <w:p w14:paraId="3F250C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vAlign w:val="bottom"/>
            <w:hideMark/>
          </w:tcPr>
          <w:p w14:paraId="0B5A5D2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141.2462</w:t>
            </w:r>
          </w:p>
        </w:tc>
        <w:tc>
          <w:tcPr>
            <w:tcW w:w="2415" w:type="dxa"/>
            <w:gridSpan w:val="3"/>
            <w:vAlign w:val="bottom"/>
            <w:hideMark/>
          </w:tcPr>
          <w:p w14:paraId="24B3A94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vAlign w:val="bottom"/>
            <w:hideMark/>
          </w:tcPr>
          <w:p w14:paraId="1B72176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13.03239</w:t>
            </w:r>
          </w:p>
        </w:tc>
      </w:tr>
      <w:tr w:rsidR="00CE1E7A" w:rsidRPr="005A5B29" w14:paraId="5E079D20" w14:textId="77777777" w:rsidTr="00767C5F">
        <w:trPr>
          <w:trHeight w:val="225"/>
        </w:trPr>
        <w:tc>
          <w:tcPr>
            <w:tcW w:w="2017" w:type="dxa"/>
            <w:vAlign w:val="bottom"/>
            <w:hideMark/>
          </w:tcPr>
          <w:p w14:paraId="79124B1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vAlign w:val="bottom"/>
            <w:hideMark/>
          </w:tcPr>
          <w:p w14:paraId="4DD7C78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339158.2</w:t>
            </w:r>
          </w:p>
        </w:tc>
        <w:tc>
          <w:tcPr>
            <w:tcW w:w="2415" w:type="dxa"/>
            <w:gridSpan w:val="3"/>
            <w:vAlign w:val="bottom"/>
            <w:hideMark/>
          </w:tcPr>
          <w:p w14:paraId="6A0DDDC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vAlign w:val="bottom"/>
            <w:hideMark/>
          </w:tcPr>
          <w:p w14:paraId="3103134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13.59817</w:t>
            </w:r>
          </w:p>
        </w:tc>
      </w:tr>
      <w:tr w:rsidR="00CE1E7A" w:rsidRPr="005A5B29" w14:paraId="1D682671" w14:textId="77777777" w:rsidTr="00767C5F">
        <w:trPr>
          <w:trHeight w:val="225"/>
        </w:trPr>
        <w:tc>
          <w:tcPr>
            <w:tcW w:w="2017" w:type="dxa"/>
            <w:vAlign w:val="bottom"/>
            <w:hideMark/>
          </w:tcPr>
          <w:p w14:paraId="6523CB0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vAlign w:val="bottom"/>
            <w:hideMark/>
          </w:tcPr>
          <w:p w14:paraId="29300BA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-176.9696</w:t>
            </w:r>
          </w:p>
        </w:tc>
        <w:tc>
          <w:tcPr>
            <w:tcW w:w="2415" w:type="dxa"/>
            <w:gridSpan w:val="3"/>
            <w:vAlign w:val="bottom"/>
            <w:hideMark/>
          </w:tcPr>
          <w:p w14:paraId="333AFBA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vAlign w:val="bottom"/>
            <w:hideMark/>
          </w:tcPr>
          <w:p w14:paraId="78D4F92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13.20958</w:t>
            </w:r>
          </w:p>
        </w:tc>
      </w:tr>
      <w:tr w:rsidR="00CE1E7A" w:rsidRPr="005A5B29" w14:paraId="759D7DE9" w14:textId="77777777" w:rsidTr="00767C5F">
        <w:trPr>
          <w:trHeight w:val="225"/>
        </w:trPr>
        <w:tc>
          <w:tcPr>
            <w:tcW w:w="2017" w:type="dxa"/>
            <w:vAlign w:val="bottom"/>
            <w:hideMark/>
          </w:tcPr>
          <w:p w14:paraId="3F97708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vAlign w:val="bottom"/>
            <w:hideMark/>
          </w:tcPr>
          <w:p w14:paraId="2FC4BCB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14.72932</w:t>
            </w:r>
          </w:p>
        </w:tc>
        <w:tc>
          <w:tcPr>
            <w:tcW w:w="2415" w:type="dxa"/>
            <w:gridSpan w:val="3"/>
            <w:vAlign w:val="bottom"/>
            <w:hideMark/>
          </w:tcPr>
          <w:p w14:paraId="298891D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vAlign w:val="bottom"/>
            <w:hideMark/>
          </w:tcPr>
          <w:p w14:paraId="7750E63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2.138927</w:t>
            </w:r>
          </w:p>
        </w:tc>
      </w:tr>
      <w:tr w:rsidR="00CE1E7A" w:rsidRPr="005A5B29" w14:paraId="2E4C8544" w14:textId="77777777" w:rsidTr="00767C5F">
        <w:trPr>
          <w:trHeight w:val="225"/>
        </w:trPr>
        <w:tc>
          <w:tcPr>
            <w:tcW w:w="2017" w:type="dxa"/>
            <w:vAlign w:val="bottom"/>
            <w:hideMark/>
          </w:tcPr>
          <w:p w14:paraId="35F4461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vAlign w:val="bottom"/>
            <w:hideMark/>
          </w:tcPr>
          <w:p w14:paraId="7730955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0.000001</w:t>
            </w:r>
          </w:p>
        </w:tc>
        <w:tc>
          <w:tcPr>
            <w:tcW w:w="1207" w:type="dxa"/>
            <w:vAlign w:val="bottom"/>
          </w:tcPr>
          <w:p w14:paraId="1DDF5B3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gridSpan w:val="2"/>
            <w:vAlign w:val="bottom"/>
          </w:tcPr>
          <w:p w14:paraId="1CBC2B9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vAlign w:val="bottom"/>
          </w:tcPr>
          <w:p w14:paraId="79E055E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CE1E7A" w:rsidRPr="005A5B29" w14:paraId="3B01DBBC" w14:textId="77777777" w:rsidTr="00767C5F">
        <w:trPr>
          <w:trHeight w:hRule="exact" w:val="90"/>
        </w:trPr>
        <w:tc>
          <w:tcPr>
            <w:tcW w:w="2017" w:type="dxa"/>
            <w:tcBorders>
              <w:top w:val="nil"/>
              <w:left w:val="nil"/>
              <w:bottom w:val="double" w:sz="6" w:space="0" w:color="auto"/>
              <w:right w:val="nil"/>
            </w:tcBorders>
            <w:vAlign w:val="bottom"/>
          </w:tcPr>
          <w:p w14:paraId="48A14F6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14:paraId="6F700A1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14:paraId="384109B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14:paraId="321EDC8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14:paraId="64FF8E4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FAC9FD7" w14:textId="77777777" w:rsidTr="00767C5F">
        <w:trPr>
          <w:trHeight w:hRule="exact" w:val="135"/>
        </w:trPr>
        <w:tc>
          <w:tcPr>
            <w:tcW w:w="2017" w:type="dxa"/>
            <w:vAlign w:val="bottom"/>
          </w:tcPr>
          <w:p w14:paraId="5157A00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14:paraId="29A1FEA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14:paraId="46B2768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14:paraId="4778EAA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14:paraId="04D021C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14:paraId="5C7CDF0F"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Cointegration Analysis</w:t>
      </w:r>
    </w:p>
    <w:p w14:paraId="3D862821"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lastRenderedPageBreak/>
        <w:t>E-views 7.0</w:t>
      </w:r>
    </w:p>
    <w:p w14:paraId="5EBE401F"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43AEBFB3"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21FD1916"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05B8196B"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02B3C8BC"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462883E0"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1B580F55"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1C50EA07"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672EC038"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07910E99"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62E9A66C"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38A268D5"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499C86EC"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14F0F9E2"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tbl>
      <w:tblPr>
        <w:tblpPr w:leftFromText="180" w:rightFromText="180" w:vertAnchor="page" w:horzAnchor="page" w:tblpX="1971" w:tblpY="1593"/>
        <w:tblW w:w="0" w:type="auto"/>
        <w:tblLayout w:type="fixed"/>
        <w:tblCellMar>
          <w:left w:w="0" w:type="dxa"/>
          <w:right w:w="0" w:type="dxa"/>
        </w:tblCellMar>
        <w:tblLook w:val="04A0" w:firstRow="1" w:lastRow="0" w:firstColumn="1" w:lastColumn="0" w:noHBand="0" w:noVBand="1"/>
      </w:tblPr>
      <w:tblGrid>
        <w:gridCol w:w="1079"/>
        <w:gridCol w:w="227"/>
        <w:gridCol w:w="876"/>
        <w:gridCol w:w="432"/>
        <w:gridCol w:w="761"/>
        <w:gridCol w:w="318"/>
        <w:gridCol w:w="988"/>
        <w:gridCol w:w="1308"/>
        <w:gridCol w:w="1079"/>
      </w:tblGrid>
      <w:tr w:rsidR="00CE1E7A" w:rsidRPr="005A5B29" w14:paraId="0C2E766D" w14:textId="77777777" w:rsidTr="00767C5F">
        <w:trPr>
          <w:trHeight w:val="263"/>
        </w:trPr>
        <w:tc>
          <w:tcPr>
            <w:tcW w:w="5989" w:type="dxa"/>
            <w:gridSpan w:val="8"/>
            <w:vAlign w:val="bottom"/>
            <w:hideMark/>
          </w:tcPr>
          <w:p w14:paraId="7BAF070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Null Hypothesis: RECEX has a unit root</w:t>
            </w:r>
          </w:p>
        </w:tc>
        <w:tc>
          <w:tcPr>
            <w:tcW w:w="1079" w:type="dxa"/>
            <w:vAlign w:val="bottom"/>
          </w:tcPr>
          <w:p w14:paraId="04AD6CA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6374D89" w14:textId="77777777" w:rsidTr="00767C5F">
        <w:trPr>
          <w:trHeight w:val="263"/>
        </w:trPr>
        <w:tc>
          <w:tcPr>
            <w:tcW w:w="5989" w:type="dxa"/>
            <w:gridSpan w:val="8"/>
            <w:vAlign w:val="bottom"/>
            <w:hideMark/>
          </w:tcPr>
          <w:p w14:paraId="6D81DDB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Exogenous: Constant, Linear Trend</w:t>
            </w:r>
          </w:p>
        </w:tc>
        <w:tc>
          <w:tcPr>
            <w:tcW w:w="1079" w:type="dxa"/>
            <w:vAlign w:val="bottom"/>
          </w:tcPr>
          <w:p w14:paraId="2A2345B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0F7DAFA" w14:textId="77777777" w:rsidTr="00767C5F">
        <w:trPr>
          <w:trHeight w:val="263"/>
        </w:trPr>
        <w:tc>
          <w:tcPr>
            <w:tcW w:w="7068" w:type="dxa"/>
            <w:gridSpan w:val="9"/>
            <w:vAlign w:val="bottom"/>
            <w:hideMark/>
          </w:tcPr>
          <w:p w14:paraId="32A64D7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 Length: 0 (Automatic - based on SIC, maxlag=9)</w:t>
            </w:r>
          </w:p>
        </w:tc>
      </w:tr>
      <w:tr w:rsidR="00CE1E7A" w:rsidRPr="005A5B29" w14:paraId="51D48AA9" w14:textId="77777777" w:rsidTr="00767C5F">
        <w:trPr>
          <w:trHeight w:hRule="exact" w:val="106"/>
        </w:trPr>
        <w:tc>
          <w:tcPr>
            <w:tcW w:w="2182" w:type="dxa"/>
            <w:gridSpan w:val="3"/>
            <w:tcBorders>
              <w:top w:val="nil"/>
              <w:left w:val="nil"/>
              <w:bottom w:val="double" w:sz="6" w:space="0" w:color="auto"/>
              <w:right w:val="nil"/>
            </w:tcBorders>
            <w:vAlign w:val="bottom"/>
          </w:tcPr>
          <w:p w14:paraId="2F987A7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07A00D2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2225D27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2008AAC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078D467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F38D132" w14:textId="77777777" w:rsidTr="00767C5F">
        <w:trPr>
          <w:trHeight w:hRule="exact" w:val="158"/>
        </w:trPr>
        <w:tc>
          <w:tcPr>
            <w:tcW w:w="2182" w:type="dxa"/>
            <w:gridSpan w:val="3"/>
            <w:vAlign w:val="bottom"/>
          </w:tcPr>
          <w:p w14:paraId="61D849E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41986BA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0F66B0C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7197695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58B2677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AF0AD7F" w14:textId="77777777" w:rsidTr="00767C5F">
        <w:trPr>
          <w:trHeight w:val="658"/>
        </w:trPr>
        <w:tc>
          <w:tcPr>
            <w:tcW w:w="2182" w:type="dxa"/>
            <w:gridSpan w:val="3"/>
            <w:vAlign w:val="bottom"/>
          </w:tcPr>
          <w:p w14:paraId="51BE3A2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09C93BC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08077D8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14:paraId="2266EF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1079" w:type="dxa"/>
            <w:vAlign w:val="bottom"/>
            <w:hideMark/>
          </w:tcPr>
          <w:p w14:paraId="61F40F0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w:t>
            </w:r>
          </w:p>
        </w:tc>
      </w:tr>
      <w:tr w:rsidR="00CE1E7A" w:rsidRPr="005A5B29" w14:paraId="2E895446" w14:textId="77777777" w:rsidTr="00767C5F">
        <w:trPr>
          <w:trHeight w:hRule="exact" w:val="106"/>
        </w:trPr>
        <w:tc>
          <w:tcPr>
            <w:tcW w:w="2182" w:type="dxa"/>
            <w:gridSpan w:val="3"/>
            <w:tcBorders>
              <w:top w:val="nil"/>
              <w:left w:val="nil"/>
              <w:bottom w:val="double" w:sz="6" w:space="0" w:color="auto"/>
              <w:right w:val="nil"/>
            </w:tcBorders>
            <w:vAlign w:val="bottom"/>
          </w:tcPr>
          <w:p w14:paraId="2E3CBEF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6B7633A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30A7D95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324ACD6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7AB5E11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6FF27F3" w14:textId="77777777" w:rsidTr="00767C5F">
        <w:trPr>
          <w:trHeight w:hRule="exact" w:val="158"/>
        </w:trPr>
        <w:tc>
          <w:tcPr>
            <w:tcW w:w="2182" w:type="dxa"/>
            <w:gridSpan w:val="3"/>
            <w:vAlign w:val="bottom"/>
          </w:tcPr>
          <w:p w14:paraId="6572D35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0122057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1137CEA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24FF36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6DD8F36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780FF949" w14:textId="77777777" w:rsidTr="00767C5F">
        <w:trPr>
          <w:trHeight w:val="263"/>
        </w:trPr>
        <w:tc>
          <w:tcPr>
            <w:tcW w:w="4681" w:type="dxa"/>
            <w:gridSpan w:val="7"/>
            <w:tcBorders>
              <w:top w:val="nil"/>
              <w:left w:val="nil"/>
              <w:bottom w:val="single" w:sz="6" w:space="0" w:color="auto"/>
              <w:right w:val="nil"/>
            </w:tcBorders>
            <w:vAlign w:val="bottom"/>
            <w:hideMark/>
          </w:tcPr>
          <w:p w14:paraId="75AC6F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statistic</w:t>
            </w:r>
          </w:p>
        </w:tc>
        <w:tc>
          <w:tcPr>
            <w:tcW w:w="1308" w:type="dxa"/>
            <w:tcBorders>
              <w:top w:val="nil"/>
              <w:left w:val="nil"/>
              <w:bottom w:val="single" w:sz="6" w:space="0" w:color="auto"/>
              <w:right w:val="nil"/>
            </w:tcBorders>
            <w:vAlign w:val="bottom"/>
            <w:hideMark/>
          </w:tcPr>
          <w:p w14:paraId="734C624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-1.893188</w:t>
            </w:r>
          </w:p>
        </w:tc>
        <w:tc>
          <w:tcPr>
            <w:tcW w:w="1079" w:type="dxa"/>
            <w:tcBorders>
              <w:top w:val="nil"/>
              <w:left w:val="nil"/>
              <w:bottom w:val="single" w:sz="6" w:space="0" w:color="auto"/>
              <w:right w:val="nil"/>
            </w:tcBorders>
            <w:vAlign w:val="bottom"/>
            <w:hideMark/>
          </w:tcPr>
          <w:p w14:paraId="5463145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0.6384</w:t>
            </w:r>
          </w:p>
        </w:tc>
      </w:tr>
      <w:tr w:rsidR="00CE1E7A" w:rsidRPr="005A5B29" w14:paraId="3F00D1F9" w14:textId="77777777" w:rsidTr="00767C5F">
        <w:trPr>
          <w:trHeight w:val="263"/>
        </w:trPr>
        <w:tc>
          <w:tcPr>
            <w:tcW w:w="2182" w:type="dxa"/>
            <w:gridSpan w:val="3"/>
            <w:vAlign w:val="bottom"/>
            <w:hideMark/>
          </w:tcPr>
          <w:p w14:paraId="17DB61C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Test critical values:</w:t>
            </w:r>
          </w:p>
        </w:tc>
        <w:tc>
          <w:tcPr>
            <w:tcW w:w="1193" w:type="dxa"/>
            <w:gridSpan w:val="2"/>
            <w:vAlign w:val="bottom"/>
            <w:hideMark/>
          </w:tcPr>
          <w:p w14:paraId="5641E2E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 level</w:t>
            </w:r>
          </w:p>
        </w:tc>
        <w:tc>
          <w:tcPr>
            <w:tcW w:w="1306" w:type="dxa"/>
            <w:gridSpan w:val="2"/>
            <w:vAlign w:val="bottom"/>
          </w:tcPr>
          <w:p w14:paraId="38A9D3A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14:paraId="6629F93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-4.219126</w:t>
            </w:r>
          </w:p>
        </w:tc>
        <w:tc>
          <w:tcPr>
            <w:tcW w:w="1079" w:type="dxa"/>
            <w:vAlign w:val="bottom"/>
          </w:tcPr>
          <w:p w14:paraId="734BD39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037FB15" w14:textId="77777777" w:rsidTr="00767C5F">
        <w:trPr>
          <w:trHeight w:val="263"/>
        </w:trPr>
        <w:tc>
          <w:tcPr>
            <w:tcW w:w="2182" w:type="dxa"/>
            <w:gridSpan w:val="3"/>
            <w:vAlign w:val="bottom"/>
          </w:tcPr>
          <w:p w14:paraId="1D84050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hideMark/>
          </w:tcPr>
          <w:p w14:paraId="6CC12FD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 level</w:t>
            </w:r>
          </w:p>
        </w:tc>
        <w:tc>
          <w:tcPr>
            <w:tcW w:w="1306" w:type="dxa"/>
            <w:gridSpan w:val="2"/>
            <w:vAlign w:val="bottom"/>
          </w:tcPr>
          <w:p w14:paraId="4A55063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14:paraId="3ADC9EA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-3.533083</w:t>
            </w:r>
          </w:p>
        </w:tc>
        <w:tc>
          <w:tcPr>
            <w:tcW w:w="1079" w:type="dxa"/>
            <w:vAlign w:val="bottom"/>
          </w:tcPr>
          <w:p w14:paraId="3CC0819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FDE79B8" w14:textId="77777777" w:rsidTr="00767C5F">
        <w:trPr>
          <w:trHeight w:val="263"/>
        </w:trPr>
        <w:tc>
          <w:tcPr>
            <w:tcW w:w="2182" w:type="dxa"/>
            <w:gridSpan w:val="3"/>
            <w:vAlign w:val="bottom"/>
          </w:tcPr>
          <w:p w14:paraId="3EA8392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hideMark/>
          </w:tcPr>
          <w:p w14:paraId="56A690C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 level</w:t>
            </w:r>
          </w:p>
        </w:tc>
        <w:tc>
          <w:tcPr>
            <w:tcW w:w="1306" w:type="dxa"/>
            <w:gridSpan w:val="2"/>
            <w:vAlign w:val="bottom"/>
          </w:tcPr>
          <w:p w14:paraId="4F0CC7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14:paraId="384CB0F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-3.198312</w:t>
            </w:r>
          </w:p>
        </w:tc>
        <w:tc>
          <w:tcPr>
            <w:tcW w:w="1079" w:type="dxa"/>
            <w:vAlign w:val="bottom"/>
          </w:tcPr>
          <w:p w14:paraId="712CD46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DF521B6" w14:textId="77777777" w:rsidTr="00767C5F">
        <w:trPr>
          <w:trHeight w:hRule="exact" w:val="106"/>
        </w:trPr>
        <w:tc>
          <w:tcPr>
            <w:tcW w:w="2182" w:type="dxa"/>
            <w:gridSpan w:val="3"/>
            <w:tcBorders>
              <w:top w:val="nil"/>
              <w:left w:val="nil"/>
              <w:bottom w:val="double" w:sz="6" w:space="0" w:color="auto"/>
              <w:right w:val="nil"/>
            </w:tcBorders>
            <w:vAlign w:val="bottom"/>
          </w:tcPr>
          <w:p w14:paraId="74F068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45D77D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76E804D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3E0FCD7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7F49D17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3666AF97" w14:textId="77777777" w:rsidTr="00767C5F">
        <w:trPr>
          <w:trHeight w:hRule="exact" w:val="158"/>
        </w:trPr>
        <w:tc>
          <w:tcPr>
            <w:tcW w:w="2182" w:type="dxa"/>
            <w:gridSpan w:val="3"/>
            <w:vAlign w:val="bottom"/>
          </w:tcPr>
          <w:p w14:paraId="501B238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3C2FA94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0B7E909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117EC63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47878E3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BA2B0B7" w14:textId="77777777" w:rsidTr="00767C5F">
        <w:trPr>
          <w:trHeight w:val="263"/>
        </w:trPr>
        <w:tc>
          <w:tcPr>
            <w:tcW w:w="5989" w:type="dxa"/>
            <w:gridSpan w:val="8"/>
            <w:vAlign w:val="bottom"/>
            <w:hideMark/>
          </w:tcPr>
          <w:p w14:paraId="1C6AF9C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*MacKinnon (1996) one-sided p-values.</w:t>
            </w:r>
          </w:p>
        </w:tc>
        <w:tc>
          <w:tcPr>
            <w:tcW w:w="1079" w:type="dxa"/>
            <w:vAlign w:val="bottom"/>
          </w:tcPr>
          <w:p w14:paraId="4EFC99B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425D52DE" w14:textId="77777777" w:rsidTr="00767C5F">
        <w:trPr>
          <w:gridAfter w:val="8"/>
          <w:wAfter w:w="5989" w:type="dxa"/>
          <w:trHeight w:val="80"/>
        </w:trPr>
        <w:tc>
          <w:tcPr>
            <w:tcW w:w="1079" w:type="dxa"/>
            <w:vAlign w:val="bottom"/>
          </w:tcPr>
          <w:p w14:paraId="3B623A24" w14:textId="77777777" w:rsidR="00CE1E7A" w:rsidRPr="000356EA" w:rsidRDefault="00CE1E7A" w:rsidP="00767C5F">
            <w:pPr>
              <w:autoSpaceDE w:val="0"/>
              <w:autoSpaceDN w:val="0"/>
              <w:adjustRightInd w:val="0"/>
              <w:spacing w:after="0" w:line="480" w:lineRule="auto"/>
              <w:rPr>
                <w:rFonts w:ascii="Times New Roman" w:hAnsi="Times New Roman" w:cs="Times New Roman"/>
                <w:color w:val="000000" w:themeColor="text1"/>
                <w:sz w:val="24"/>
                <w:szCs w:val="24"/>
              </w:rPr>
            </w:pPr>
          </w:p>
        </w:tc>
      </w:tr>
      <w:tr w:rsidR="00CE1E7A" w:rsidRPr="005A5B29" w14:paraId="2147CB4D" w14:textId="77777777" w:rsidTr="00767C5F">
        <w:trPr>
          <w:gridAfter w:val="3"/>
          <w:wAfter w:w="3375" w:type="dxa"/>
          <w:trHeight w:val="263"/>
        </w:trPr>
        <w:tc>
          <w:tcPr>
            <w:tcW w:w="1306" w:type="dxa"/>
            <w:gridSpan w:val="2"/>
            <w:vAlign w:val="bottom"/>
          </w:tcPr>
          <w:p w14:paraId="1140D5AF" w14:textId="77777777" w:rsidR="00CE1E7A" w:rsidRPr="000356EA" w:rsidRDefault="00CE1E7A" w:rsidP="00767C5F">
            <w:pPr>
              <w:autoSpaceDE w:val="0"/>
              <w:autoSpaceDN w:val="0"/>
              <w:adjustRightInd w:val="0"/>
              <w:spacing w:after="0" w:line="480" w:lineRule="auto"/>
              <w:rPr>
                <w:rFonts w:ascii="Times New Roman" w:hAnsi="Times New Roman" w:cs="Times New Roman"/>
                <w:color w:val="000000" w:themeColor="text1"/>
                <w:sz w:val="24"/>
                <w:szCs w:val="24"/>
              </w:rPr>
            </w:pPr>
          </w:p>
        </w:tc>
        <w:tc>
          <w:tcPr>
            <w:tcW w:w="1308" w:type="dxa"/>
            <w:gridSpan w:val="2"/>
            <w:vAlign w:val="bottom"/>
          </w:tcPr>
          <w:p w14:paraId="7F52558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gridSpan w:val="2"/>
            <w:vAlign w:val="bottom"/>
          </w:tcPr>
          <w:p w14:paraId="14A88D7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6408617" w14:textId="77777777" w:rsidTr="00767C5F">
        <w:trPr>
          <w:trHeight w:val="263"/>
        </w:trPr>
        <w:tc>
          <w:tcPr>
            <w:tcW w:w="5989" w:type="dxa"/>
            <w:gridSpan w:val="8"/>
            <w:vAlign w:val="bottom"/>
            <w:hideMark/>
          </w:tcPr>
          <w:p w14:paraId="5A4EFDD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Equation</w:t>
            </w:r>
          </w:p>
        </w:tc>
        <w:tc>
          <w:tcPr>
            <w:tcW w:w="1079" w:type="dxa"/>
            <w:vAlign w:val="bottom"/>
          </w:tcPr>
          <w:p w14:paraId="236E36F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18F0626A" w14:textId="77777777" w:rsidTr="00767C5F">
        <w:trPr>
          <w:trHeight w:val="263"/>
        </w:trPr>
        <w:tc>
          <w:tcPr>
            <w:tcW w:w="4681" w:type="dxa"/>
            <w:gridSpan w:val="7"/>
            <w:vAlign w:val="bottom"/>
            <w:hideMark/>
          </w:tcPr>
          <w:p w14:paraId="0464F5B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D(RECEX)</w:t>
            </w:r>
          </w:p>
        </w:tc>
        <w:tc>
          <w:tcPr>
            <w:tcW w:w="1308" w:type="dxa"/>
            <w:vAlign w:val="bottom"/>
          </w:tcPr>
          <w:p w14:paraId="3032A99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22A116B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2C19A1F" w14:textId="77777777" w:rsidTr="00767C5F">
        <w:trPr>
          <w:trHeight w:val="263"/>
        </w:trPr>
        <w:tc>
          <w:tcPr>
            <w:tcW w:w="4681" w:type="dxa"/>
            <w:gridSpan w:val="7"/>
            <w:vAlign w:val="bottom"/>
            <w:hideMark/>
          </w:tcPr>
          <w:p w14:paraId="58FC356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308" w:type="dxa"/>
            <w:vAlign w:val="bottom"/>
          </w:tcPr>
          <w:p w14:paraId="5E989EE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20150D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FD7838A" w14:textId="77777777" w:rsidTr="00767C5F">
        <w:trPr>
          <w:trHeight w:val="263"/>
        </w:trPr>
        <w:tc>
          <w:tcPr>
            <w:tcW w:w="4681" w:type="dxa"/>
            <w:gridSpan w:val="7"/>
            <w:vAlign w:val="bottom"/>
            <w:hideMark/>
          </w:tcPr>
          <w:p w14:paraId="3842720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15:55</w:t>
            </w:r>
          </w:p>
        </w:tc>
        <w:tc>
          <w:tcPr>
            <w:tcW w:w="1308" w:type="dxa"/>
            <w:vAlign w:val="bottom"/>
          </w:tcPr>
          <w:p w14:paraId="681C429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1F3282F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24CFF82" w14:textId="77777777" w:rsidTr="00767C5F">
        <w:trPr>
          <w:trHeight w:val="263"/>
        </w:trPr>
        <w:tc>
          <w:tcPr>
            <w:tcW w:w="4681" w:type="dxa"/>
            <w:gridSpan w:val="7"/>
            <w:vAlign w:val="bottom"/>
            <w:hideMark/>
          </w:tcPr>
          <w:p w14:paraId="39DE335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(adjusted): 1981 2018</w:t>
            </w:r>
          </w:p>
        </w:tc>
        <w:tc>
          <w:tcPr>
            <w:tcW w:w="1308" w:type="dxa"/>
            <w:vAlign w:val="bottom"/>
          </w:tcPr>
          <w:p w14:paraId="1C64E50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65B3158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5D7DCB8E" w14:textId="77777777" w:rsidTr="00767C5F">
        <w:trPr>
          <w:trHeight w:val="263"/>
        </w:trPr>
        <w:tc>
          <w:tcPr>
            <w:tcW w:w="5989" w:type="dxa"/>
            <w:gridSpan w:val="8"/>
            <w:vAlign w:val="bottom"/>
            <w:hideMark/>
          </w:tcPr>
          <w:p w14:paraId="7EF2EB8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38 after adjustments</w:t>
            </w:r>
          </w:p>
        </w:tc>
        <w:tc>
          <w:tcPr>
            <w:tcW w:w="1079" w:type="dxa"/>
            <w:vAlign w:val="bottom"/>
          </w:tcPr>
          <w:p w14:paraId="48436B7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98AF709" w14:textId="77777777" w:rsidTr="00767C5F">
        <w:trPr>
          <w:trHeight w:hRule="exact" w:val="106"/>
        </w:trPr>
        <w:tc>
          <w:tcPr>
            <w:tcW w:w="2182" w:type="dxa"/>
            <w:gridSpan w:val="3"/>
            <w:tcBorders>
              <w:top w:val="nil"/>
              <w:left w:val="nil"/>
              <w:bottom w:val="double" w:sz="6" w:space="0" w:color="auto"/>
              <w:right w:val="nil"/>
            </w:tcBorders>
            <w:vAlign w:val="bottom"/>
          </w:tcPr>
          <w:p w14:paraId="3DF6E9F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447996D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079CC39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24078F7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51183A8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47FB864" w14:textId="77777777" w:rsidTr="00767C5F">
        <w:trPr>
          <w:trHeight w:hRule="exact" w:val="158"/>
        </w:trPr>
        <w:tc>
          <w:tcPr>
            <w:tcW w:w="2182" w:type="dxa"/>
            <w:gridSpan w:val="3"/>
            <w:vAlign w:val="bottom"/>
          </w:tcPr>
          <w:p w14:paraId="5333D68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06B9029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02A4E14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0A64124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3C1DF65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3F640C4" w14:textId="77777777" w:rsidTr="00767C5F">
        <w:trPr>
          <w:trHeight w:val="263"/>
        </w:trPr>
        <w:tc>
          <w:tcPr>
            <w:tcW w:w="2182" w:type="dxa"/>
            <w:gridSpan w:val="3"/>
            <w:vAlign w:val="bottom"/>
            <w:hideMark/>
          </w:tcPr>
          <w:p w14:paraId="12D1B49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93" w:type="dxa"/>
            <w:gridSpan w:val="2"/>
            <w:vAlign w:val="bottom"/>
            <w:hideMark/>
          </w:tcPr>
          <w:p w14:paraId="120AAE2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306" w:type="dxa"/>
            <w:gridSpan w:val="2"/>
            <w:vAlign w:val="bottom"/>
            <w:hideMark/>
          </w:tcPr>
          <w:p w14:paraId="3EC89E3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308" w:type="dxa"/>
            <w:vAlign w:val="bottom"/>
            <w:hideMark/>
          </w:tcPr>
          <w:p w14:paraId="316B2BE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1079" w:type="dxa"/>
            <w:vAlign w:val="bottom"/>
            <w:hideMark/>
          </w:tcPr>
          <w:p w14:paraId="777F268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CE1E7A" w:rsidRPr="005A5B29" w14:paraId="21C0F242" w14:textId="77777777" w:rsidTr="00767C5F">
        <w:trPr>
          <w:trHeight w:hRule="exact" w:val="106"/>
        </w:trPr>
        <w:tc>
          <w:tcPr>
            <w:tcW w:w="2182" w:type="dxa"/>
            <w:gridSpan w:val="3"/>
            <w:tcBorders>
              <w:top w:val="nil"/>
              <w:left w:val="nil"/>
              <w:bottom w:val="double" w:sz="6" w:space="0" w:color="auto"/>
              <w:right w:val="nil"/>
            </w:tcBorders>
            <w:vAlign w:val="bottom"/>
          </w:tcPr>
          <w:p w14:paraId="791F87B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49A6D352"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2005C83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18DF584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4B4B45C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AE44AAA" w14:textId="77777777" w:rsidTr="00767C5F">
        <w:trPr>
          <w:trHeight w:hRule="exact" w:val="158"/>
        </w:trPr>
        <w:tc>
          <w:tcPr>
            <w:tcW w:w="2182" w:type="dxa"/>
            <w:gridSpan w:val="3"/>
            <w:vAlign w:val="bottom"/>
          </w:tcPr>
          <w:p w14:paraId="021A9756"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512C6B0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30139D0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7B7BF51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5D75CA7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3597418" w14:textId="77777777" w:rsidTr="00767C5F">
        <w:trPr>
          <w:trHeight w:val="263"/>
        </w:trPr>
        <w:tc>
          <w:tcPr>
            <w:tcW w:w="2182" w:type="dxa"/>
            <w:gridSpan w:val="3"/>
            <w:vAlign w:val="bottom"/>
            <w:hideMark/>
          </w:tcPr>
          <w:p w14:paraId="731107A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RECEX(-1)</w:t>
            </w:r>
          </w:p>
        </w:tc>
        <w:tc>
          <w:tcPr>
            <w:tcW w:w="1193" w:type="dxa"/>
            <w:gridSpan w:val="2"/>
            <w:vAlign w:val="bottom"/>
            <w:hideMark/>
          </w:tcPr>
          <w:p w14:paraId="6F5FEF87"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-0.143477</w:t>
            </w:r>
          </w:p>
        </w:tc>
        <w:tc>
          <w:tcPr>
            <w:tcW w:w="1306" w:type="dxa"/>
            <w:gridSpan w:val="2"/>
            <w:vAlign w:val="bottom"/>
            <w:hideMark/>
          </w:tcPr>
          <w:p w14:paraId="4E75081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0.075786</w:t>
            </w:r>
          </w:p>
        </w:tc>
        <w:tc>
          <w:tcPr>
            <w:tcW w:w="1308" w:type="dxa"/>
            <w:vAlign w:val="bottom"/>
            <w:hideMark/>
          </w:tcPr>
          <w:p w14:paraId="7AC4A33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-1.893188</w:t>
            </w:r>
          </w:p>
        </w:tc>
        <w:tc>
          <w:tcPr>
            <w:tcW w:w="1079" w:type="dxa"/>
            <w:vAlign w:val="bottom"/>
            <w:hideMark/>
          </w:tcPr>
          <w:p w14:paraId="64B7342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0.0666</w:t>
            </w:r>
          </w:p>
        </w:tc>
      </w:tr>
      <w:tr w:rsidR="00CE1E7A" w:rsidRPr="005A5B29" w14:paraId="5E38D258" w14:textId="77777777" w:rsidTr="00767C5F">
        <w:trPr>
          <w:trHeight w:val="263"/>
        </w:trPr>
        <w:tc>
          <w:tcPr>
            <w:tcW w:w="2182" w:type="dxa"/>
            <w:gridSpan w:val="3"/>
            <w:vAlign w:val="bottom"/>
            <w:hideMark/>
          </w:tcPr>
          <w:p w14:paraId="79C79D1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93" w:type="dxa"/>
            <w:gridSpan w:val="2"/>
            <w:vAlign w:val="bottom"/>
            <w:hideMark/>
          </w:tcPr>
          <w:p w14:paraId="79E1D25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-159.2802</w:t>
            </w:r>
          </w:p>
        </w:tc>
        <w:tc>
          <w:tcPr>
            <w:tcW w:w="1306" w:type="dxa"/>
            <w:gridSpan w:val="2"/>
            <w:vAlign w:val="bottom"/>
            <w:hideMark/>
          </w:tcPr>
          <w:p w14:paraId="675052B6"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123.4926</w:t>
            </w:r>
          </w:p>
        </w:tc>
        <w:tc>
          <w:tcPr>
            <w:tcW w:w="1308" w:type="dxa"/>
            <w:vAlign w:val="bottom"/>
            <w:hideMark/>
          </w:tcPr>
          <w:p w14:paraId="0F8205F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-1.289795</w:t>
            </w:r>
          </w:p>
        </w:tc>
        <w:tc>
          <w:tcPr>
            <w:tcW w:w="1079" w:type="dxa"/>
            <w:vAlign w:val="bottom"/>
            <w:hideMark/>
          </w:tcPr>
          <w:p w14:paraId="0A2C3D5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0.2056</w:t>
            </w:r>
          </w:p>
        </w:tc>
      </w:tr>
      <w:tr w:rsidR="00CE1E7A" w:rsidRPr="005A5B29" w14:paraId="650A57E4" w14:textId="77777777" w:rsidTr="00767C5F">
        <w:trPr>
          <w:trHeight w:val="263"/>
        </w:trPr>
        <w:tc>
          <w:tcPr>
            <w:tcW w:w="2182" w:type="dxa"/>
            <w:gridSpan w:val="3"/>
            <w:vAlign w:val="bottom"/>
            <w:hideMark/>
          </w:tcPr>
          <w:p w14:paraId="44EA613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@TREND(1980)</w:t>
            </w:r>
          </w:p>
        </w:tc>
        <w:tc>
          <w:tcPr>
            <w:tcW w:w="1193" w:type="dxa"/>
            <w:gridSpan w:val="2"/>
            <w:vAlign w:val="bottom"/>
            <w:hideMark/>
          </w:tcPr>
          <w:p w14:paraId="6EA086B8"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20.89276</w:t>
            </w:r>
          </w:p>
        </w:tc>
        <w:tc>
          <w:tcPr>
            <w:tcW w:w="1306" w:type="dxa"/>
            <w:gridSpan w:val="2"/>
            <w:vAlign w:val="bottom"/>
            <w:hideMark/>
          </w:tcPr>
          <w:p w14:paraId="1F5D37D5"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9.302370</w:t>
            </w:r>
          </w:p>
        </w:tc>
        <w:tc>
          <w:tcPr>
            <w:tcW w:w="1308" w:type="dxa"/>
            <w:vAlign w:val="bottom"/>
            <w:hideMark/>
          </w:tcPr>
          <w:p w14:paraId="5633AAF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2.245961</w:t>
            </w:r>
          </w:p>
        </w:tc>
        <w:tc>
          <w:tcPr>
            <w:tcW w:w="1079" w:type="dxa"/>
            <w:vAlign w:val="bottom"/>
            <w:hideMark/>
          </w:tcPr>
          <w:p w14:paraId="17319AB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0.0311</w:t>
            </w:r>
          </w:p>
        </w:tc>
      </w:tr>
      <w:tr w:rsidR="00CE1E7A" w:rsidRPr="005A5B29" w14:paraId="632EF90F" w14:textId="77777777" w:rsidTr="00767C5F">
        <w:trPr>
          <w:trHeight w:hRule="exact" w:val="106"/>
        </w:trPr>
        <w:tc>
          <w:tcPr>
            <w:tcW w:w="2182" w:type="dxa"/>
            <w:gridSpan w:val="3"/>
            <w:tcBorders>
              <w:top w:val="nil"/>
              <w:left w:val="nil"/>
              <w:bottom w:val="double" w:sz="6" w:space="0" w:color="auto"/>
              <w:right w:val="nil"/>
            </w:tcBorders>
            <w:vAlign w:val="bottom"/>
          </w:tcPr>
          <w:p w14:paraId="58DAC31B"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5B7BD79F"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390BCF6C"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152121D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331C63D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233A7299" w14:textId="77777777" w:rsidTr="00767C5F">
        <w:trPr>
          <w:trHeight w:hRule="exact" w:val="158"/>
        </w:trPr>
        <w:tc>
          <w:tcPr>
            <w:tcW w:w="2182" w:type="dxa"/>
            <w:gridSpan w:val="3"/>
            <w:vAlign w:val="bottom"/>
          </w:tcPr>
          <w:p w14:paraId="1C15990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039B8C1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01590D58"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5061A00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4C458CE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644799C0" w14:textId="77777777" w:rsidTr="00767C5F">
        <w:trPr>
          <w:trHeight w:val="263"/>
        </w:trPr>
        <w:tc>
          <w:tcPr>
            <w:tcW w:w="2182" w:type="dxa"/>
            <w:gridSpan w:val="3"/>
            <w:vAlign w:val="bottom"/>
            <w:hideMark/>
          </w:tcPr>
          <w:p w14:paraId="144B2FC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93" w:type="dxa"/>
            <w:gridSpan w:val="2"/>
            <w:vAlign w:val="bottom"/>
            <w:hideMark/>
          </w:tcPr>
          <w:p w14:paraId="237490C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0.127162</w:t>
            </w:r>
          </w:p>
        </w:tc>
        <w:tc>
          <w:tcPr>
            <w:tcW w:w="2614" w:type="dxa"/>
            <w:gridSpan w:val="3"/>
            <w:vAlign w:val="bottom"/>
            <w:hideMark/>
          </w:tcPr>
          <w:p w14:paraId="49E1FD1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1079" w:type="dxa"/>
            <w:vAlign w:val="bottom"/>
            <w:hideMark/>
          </w:tcPr>
          <w:p w14:paraId="7DB6AE3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92.32079</w:t>
            </w:r>
          </w:p>
        </w:tc>
      </w:tr>
      <w:tr w:rsidR="00CE1E7A" w:rsidRPr="005A5B29" w14:paraId="6A8EDB51" w14:textId="77777777" w:rsidTr="00767C5F">
        <w:trPr>
          <w:trHeight w:val="263"/>
        </w:trPr>
        <w:tc>
          <w:tcPr>
            <w:tcW w:w="2182" w:type="dxa"/>
            <w:gridSpan w:val="3"/>
            <w:vAlign w:val="bottom"/>
            <w:hideMark/>
          </w:tcPr>
          <w:p w14:paraId="29E24620"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93" w:type="dxa"/>
            <w:gridSpan w:val="2"/>
            <w:vAlign w:val="bottom"/>
            <w:hideMark/>
          </w:tcPr>
          <w:p w14:paraId="68A8F84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0.077286</w:t>
            </w:r>
          </w:p>
        </w:tc>
        <w:tc>
          <w:tcPr>
            <w:tcW w:w="2614" w:type="dxa"/>
            <w:gridSpan w:val="3"/>
            <w:vAlign w:val="bottom"/>
            <w:hideMark/>
          </w:tcPr>
          <w:p w14:paraId="35491CD9"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1079" w:type="dxa"/>
            <w:vAlign w:val="bottom"/>
            <w:hideMark/>
          </w:tcPr>
          <w:p w14:paraId="50E489F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298.0223</w:t>
            </w:r>
          </w:p>
        </w:tc>
      </w:tr>
      <w:tr w:rsidR="00CE1E7A" w:rsidRPr="005A5B29" w14:paraId="0A7191A8" w14:textId="77777777" w:rsidTr="00767C5F">
        <w:trPr>
          <w:trHeight w:val="263"/>
        </w:trPr>
        <w:tc>
          <w:tcPr>
            <w:tcW w:w="2182" w:type="dxa"/>
            <w:gridSpan w:val="3"/>
            <w:vAlign w:val="bottom"/>
            <w:hideMark/>
          </w:tcPr>
          <w:p w14:paraId="0580B0E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93" w:type="dxa"/>
            <w:gridSpan w:val="2"/>
            <w:vAlign w:val="bottom"/>
            <w:hideMark/>
          </w:tcPr>
          <w:p w14:paraId="350F7F2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286.2743</w:t>
            </w:r>
          </w:p>
        </w:tc>
        <w:tc>
          <w:tcPr>
            <w:tcW w:w="2614" w:type="dxa"/>
            <w:gridSpan w:val="3"/>
            <w:vAlign w:val="bottom"/>
            <w:hideMark/>
          </w:tcPr>
          <w:p w14:paraId="2E8D26C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1079" w:type="dxa"/>
            <w:vAlign w:val="bottom"/>
            <w:hideMark/>
          </w:tcPr>
          <w:p w14:paraId="78164C1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14.22743</w:t>
            </w:r>
          </w:p>
        </w:tc>
      </w:tr>
      <w:tr w:rsidR="00CE1E7A" w:rsidRPr="005A5B29" w14:paraId="0DF0C65C" w14:textId="77777777" w:rsidTr="00767C5F">
        <w:trPr>
          <w:trHeight w:val="263"/>
        </w:trPr>
        <w:tc>
          <w:tcPr>
            <w:tcW w:w="2182" w:type="dxa"/>
            <w:gridSpan w:val="3"/>
            <w:vAlign w:val="bottom"/>
            <w:hideMark/>
          </w:tcPr>
          <w:p w14:paraId="41ED8D35"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93" w:type="dxa"/>
            <w:gridSpan w:val="2"/>
            <w:vAlign w:val="bottom"/>
            <w:hideMark/>
          </w:tcPr>
          <w:p w14:paraId="514F066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2868354.</w:t>
            </w:r>
          </w:p>
        </w:tc>
        <w:tc>
          <w:tcPr>
            <w:tcW w:w="2614" w:type="dxa"/>
            <w:gridSpan w:val="3"/>
            <w:vAlign w:val="bottom"/>
            <w:hideMark/>
          </w:tcPr>
          <w:p w14:paraId="5FB5FA61"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1079" w:type="dxa"/>
            <w:vAlign w:val="bottom"/>
            <w:hideMark/>
          </w:tcPr>
          <w:p w14:paraId="63534E54"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14.35672</w:t>
            </w:r>
          </w:p>
        </w:tc>
      </w:tr>
      <w:tr w:rsidR="00CE1E7A" w:rsidRPr="005A5B29" w14:paraId="03C86B54" w14:textId="77777777" w:rsidTr="00767C5F">
        <w:trPr>
          <w:trHeight w:val="263"/>
        </w:trPr>
        <w:tc>
          <w:tcPr>
            <w:tcW w:w="2182" w:type="dxa"/>
            <w:gridSpan w:val="3"/>
            <w:vAlign w:val="bottom"/>
            <w:hideMark/>
          </w:tcPr>
          <w:p w14:paraId="68F662B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93" w:type="dxa"/>
            <w:gridSpan w:val="2"/>
            <w:vAlign w:val="bottom"/>
            <w:hideMark/>
          </w:tcPr>
          <w:p w14:paraId="4F367953"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-267.3213</w:t>
            </w:r>
          </w:p>
        </w:tc>
        <w:tc>
          <w:tcPr>
            <w:tcW w:w="2614" w:type="dxa"/>
            <w:gridSpan w:val="3"/>
            <w:vAlign w:val="bottom"/>
            <w:hideMark/>
          </w:tcPr>
          <w:p w14:paraId="77D93360"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1079" w:type="dxa"/>
            <w:vAlign w:val="bottom"/>
            <w:hideMark/>
          </w:tcPr>
          <w:p w14:paraId="6294DBFD"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14.27343</w:t>
            </w:r>
          </w:p>
        </w:tc>
      </w:tr>
      <w:tr w:rsidR="00CE1E7A" w:rsidRPr="005A5B29" w14:paraId="3C1B4A11" w14:textId="77777777" w:rsidTr="00767C5F">
        <w:trPr>
          <w:trHeight w:val="263"/>
        </w:trPr>
        <w:tc>
          <w:tcPr>
            <w:tcW w:w="2182" w:type="dxa"/>
            <w:gridSpan w:val="3"/>
            <w:vAlign w:val="bottom"/>
            <w:hideMark/>
          </w:tcPr>
          <w:p w14:paraId="3ACA370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93" w:type="dxa"/>
            <w:gridSpan w:val="2"/>
            <w:vAlign w:val="bottom"/>
            <w:hideMark/>
          </w:tcPr>
          <w:p w14:paraId="7AACF1C2"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2.549548</w:t>
            </w:r>
          </w:p>
        </w:tc>
        <w:tc>
          <w:tcPr>
            <w:tcW w:w="2614" w:type="dxa"/>
            <w:gridSpan w:val="3"/>
            <w:vAlign w:val="bottom"/>
            <w:hideMark/>
          </w:tcPr>
          <w:p w14:paraId="57C39BD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1079" w:type="dxa"/>
            <w:vAlign w:val="bottom"/>
            <w:hideMark/>
          </w:tcPr>
          <w:p w14:paraId="063F0E7B"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2.319222</w:t>
            </w:r>
          </w:p>
        </w:tc>
      </w:tr>
      <w:tr w:rsidR="00CE1E7A" w:rsidRPr="005A5B29" w14:paraId="69C9392A" w14:textId="77777777" w:rsidTr="00767C5F">
        <w:trPr>
          <w:trHeight w:val="263"/>
        </w:trPr>
        <w:tc>
          <w:tcPr>
            <w:tcW w:w="2182" w:type="dxa"/>
            <w:gridSpan w:val="3"/>
            <w:vAlign w:val="bottom"/>
            <w:hideMark/>
          </w:tcPr>
          <w:p w14:paraId="7DF54FA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93" w:type="dxa"/>
            <w:gridSpan w:val="2"/>
            <w:vAlign w:val="bottom"/>
            <w:hideMark/>
          </w:tcPr>
          <w:p w14:paraId="46FDC5EF"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0.092541</w:t>
            </w:r>
          </w:p>
        </w:tc>
        <w:tc>
          <w:tcPr>
            <w:tcW w:w="1306" w:type="dxa"/>
            <w:gridSpan w:val="2"/>
            <w:vAlign w:val="bottom"/>
          </w:tcPr>
          <w:p w14:paraId="109F3CDE"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308" w:type="dxa"/>
            <w:vAlign w:val="bottom"/>
          </w:tcPr>
          <w:p w14:paraId="47EEB85C"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079" w:type="dxa"/>
            <w:vAlign w:val="bottom"/>
          </w:tcPr>
          <w:p w14:paraId="2C23859A" w14:textId="77777777" w:rsidR="00CE1E7A" w:rsidRPr="005A5B29" w:rsidRDefault="00CE1E7A" w:rsidP="00767C5F">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CE1E7A" w:rsidRPr="005A5B29" w14:paraId="2D1C982F" w14:textId="77777777" w:rsidTr="00767C5F">
        <w:trPr>
          <w:trHeight w:hRule="exact" w:val="106"/>
        </w:trPr>
        <w:tc>
          <w:tcPr>
            <w:tcW w:w="2182" w:type="dxa"/>
            <w:gridSpan w:val="3"/>
            <w:tcBorders>
              <w:top w:val="nil"/>
              <w:left w:val="nil"/>
              <w:bottom w:val="double" w:sz="6" w:space="0" w:color="auto"/>
              <w:right w:val="nil"/>
            </w:tcBorders>
            <w:vAlign w:val="bottom"/>
          </w:tcPr>
          <w:p w14:paraId="67A2E064"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14:paraId="6E8737E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14:paraId="5477FE51"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14:paraId="1A64573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14:paraId="1671F6FA"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CE1E7A" w:rsidRPr="005A5B29" w14:paraId="0F05386A" w14:textId="77777777" w:rsidTr="00767C5F">
        <w:trPr>
          <w:trHeight w:hRule="exact" w:val="158"/>
        </w:trPr>
        <w:tc>
          <w:tcPr>
            <w:tcW w:w="2182" w:type="dxa"/>
            <w:gridSpan w:val="3"/>
            <w:vAlign w:val="bottom"/>
          </w:tcPr>
          <w:p w14:paraId="3D0701DD"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14:paraId="50DF5D5E"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14:paraId="240DB013"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14:paraId="3C2882F9"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14:paraId="79355B87" w14:textId="77777777" w:rsidR="00CE1E7A" w:rsidRPr="005A5B29" w:rsidRDefault="00CE1E7A" w:rsidP="00767C5F">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14:paraId="56520369"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p>
    <w:p w14:paraId="2359C93C"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4689C076"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2DA95B84"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552898F7"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1181168C"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204AB208"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6C9CA715"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50C2CA16"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5BCF98C3"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46246AD3"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7E22EF66"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1D471897"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4B870823"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164FF1CC"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13FBD2BD"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3ED055E8" w14:textId="77777777" w:rsidR="00CE1E7A" w:rsidRPr="005A5B29" w:rsidRDefault="00CE1E7A" w:rsidP="00CE1E7A">
      <w:pPr>
        <w:spacing w:line="480" w:lineRule="auto"/>
        <w:rPr>
          <w:rFonts w:ascii="Times New Roman" w:hAnsi="Times New Roman" w:cs="Times New Roman"/>
          <w:color w:val="000000" w:themeColor="text1"/>
          <w:sz w:val="24"/>
          <w:szCs w:val="24"/>
          <w:lang w:val="en-GB"/>
        </w:rPr>
      </w:pPr>
    </w:p>
    <w:p w14:paraId="597C766D" w14:textId="77777777" w:rsidR="00CE1E7A" w:rsidRPr="005A5B29" w:rsidRDefault="00CE1E7A" w:rsidP="00CE1E7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Cointegration Analysis</w:t>
      </w:r>
    </w:p>
    <w:p w14:paraId="3F79ED58" w14:textId="30E13AAA" w:rsidR="00CE1E7A" w:rsidRPr="00CE1E7A" w:rsidRDefault="00CE1E7A" w:rsidP="00CE1E7A">
      <w:pPr>
        <w:spacing w:after="0" w:line="480" w:lineRule="auto"/>
        <w:rPr>
          <w:rFonts w:ascii="Times New Roman" w:hAnsi="Times New Roman" w:cs="Times New Roman"/>
          <w:sz w:val="24"/>
          <w:szCs w:val="24"/>
        </w:rPr>
      </w:pPr>
      <w:r w:rsidRPr="005A5B29">
        <w:rPr>
          <w:rFonts w:ascii="Times New Roman" w:hAnsi="Times New Roman" w:cs="Times New Roman"/>
          <w:b/>
          <w:color w:val="000000" w:themeColor="text1"/>
          <w:sz w:val="24"/>
          <w:szCs w:val="24"/>
          <w:lang w:val="en-GB"/>
        </w:rPr>
        <w:t>E-views 7.0</w:t>
      </w:r>
    </w:p>
    <w:sectPr w:rsidR="00CE1E7A" w:rsidRPr="00CE1E7A" w:rsidSect="00CE1E7A">
      <w:pgSz w:w="12240" w:h="15840"/>
      <w:pgMar w:top="1135" w:right="1440" w:bottom="851"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9000" w14:textId="77777777" w:rsidR="004922AB" w:rsidRDefault="004922AB" w:rsidP="007A0793">
      <w:pPr>
        <w:spacing w:after="0" w:line="240" w:lineRule="auto"/>
      </w:pPr>
      <w:r>
        <w:separator/>
      </w:r>
    </w:p>
  </w:endnote>
  <w:endnote w:type="continuationSeparator" w:id="0">
    <w:p w14:paraId="0641A622" w14:textId="77777777" w:rsidR="004922AB" w:rsidRDefault="004922AB" w:rsidP="007A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89751"/>
      <w:docPartObj>
        <w:docPartGallery w:val="Page Numbers (Bottom of Page)"/>
        <w:docPartUnique/>
      </w:docPartObj>
    </w:sdtPr>
    <w:sdtEndPr/>
    <w:sdtContent>
      <w:p w14:paraId="3F8AA8C0" w14:textId="77777777" w:rsidR="007A0793" w:rsidRDefault="004A0D05">
        <w:pPr>
          <w:pStyle w:val="Footer"/>
          <w:jc w:val="center"/>
        </w:pPr>
        <w:r>
          <w:fldChar w:fldCharType="begin"/>
        </w:r>
        <w:r w:rsidR="00FE2548">
          <w:instrText xml:space="preserve"> PAGE   \* MERGEFORMAT </w:instrText>
        </w:r>
        <w:r>
          <w:fldChar w:fldCharType="separate"/>
        </w:r>
        <w:r w:rsidR="00367288">
          <w:rPr>
            <w:noProof/>
          </w:rPr>
          <w:t>x</w:t>
        </w:r>
        <w:r>
          <w:rPr>
            <w:noProof/>
          </w:rPr>
          <w:fldChar w:fldCharType="end"/>
        </w:r>
      </w:p>
    </w:sdtContent>
  </w:sdt>
  <w:p w14:paraId="457893BC" w14:textId="77777777" w:rsidR="007A0793" w:rsidRDefault="007A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654023"/>
      <w:docPartObj>
        <w:docPartGallery w:val="Page Numbers (Bottom of Page)"/>
        <w:docPartUnique/>
      </w:docPartObj>
    </w:sdtPr>
    <w:sdtEndPr>
      <w:rPr>
        <w:noProof/>
      </w:rPr>
    </w:sdtEndPr>
    <w:sdtContent>
      <w:p w14:paraId="6F09E3BD" w14:textId="6FF1207C" w:rsidR="00CE1E7A" w:rsidRDefault="00CE1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3B255" w14:textId="77777777" w:rsidR="00CE1E7A" w:rsidRDefault="00CE1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C9B4" w14:textId="77777777" w:rsidR="004922AB" w:rsidRDefault="004922AB" w:rsidP="007A0793">
      <w:pPr>
        <w:spacing w:after="0" w:line="240" w:lineRule="auto"/>
      </w:pPr>
      <w:r>
        <w:separator/>
      </w:r>
    </w:p>
  </w:footnote>
  <w:footnote w:type="continuationSeparator" w:id="0">
    <w:p w14:paraId="57361F09" w14:textId="77777777" w:rsidR="004922AB" w:rsidRDefault="004922AB" w:rsidP="007A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A24"/>
    <w:multiLevelType w:val="hybridMultilevel"/>
    <w:tmpl w:val="69E27210"/>
    <w:lvl w:ilvl="0" w:tplc="18A6DABA">
      <w:start w:val="1"/>
      <w:numFmt w:val="lowerRoman"/>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15:restartNumberingAfterBreak="0">
    <w:nsid w:val="0B002B25"/>
    <w:multiLevelType w:val="hybridMultilevel"/>
    <w:tmpl w:val="B63EDCB2"/>
    <w:lvl w:ilvl="0" w:tplc="18A6DABA">
      <w:start w:val="1"/>
      <w:numFmt w:val="lowerRoman"/>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15:restartNumberingAfterBreak="0">
    <w:nsid w:val="0BB311C4"/>
    <w:multiLevelType w:val="hybridMultilevel"/>
    <w:tmpl w:val="28C6944A"/>
    <w:lvl w:ilvl="0" w:tplc="58D4203A">
      <w:start w:val="5"/>
      <w:numFmt w:val="decimal"/>
      <w:lvlText w:val="5.%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3" w15:restartNumberingAfterBreak="0">
    <w:nsid w:val="0BC2563B"/>
    <w:multiLevelType w:val="hybridMultilevel"/>
    <w:tmpl w:val="98300A88"/>
    <w:lvl w:ilvl="0" w:tplc="93162476">
      <w:start w:val="1"/>
      <w:numFmt w:val="decimal"/>
      <w:lvlText w:val="2.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 w15:restartNumberingAfterBreak="0">
    <w:nsid w:val="13E8507B"/>
    <w:multiLevelType w:val="hybridMultilevel"/>
    <w:tmpl w:val="A65A7DE4"/>
    <w:lvl w:ilvl="0" w:tplc="FF621A56">
      <w:start w:val="4"/>
      <w:numFmt w:val="decimal"/>
      <w:lvlText w:val="5.%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 w15:restartNumberingAfterBreak="0">
    <w:nsid w:val="143E455E"/>
    <w:multiLevelType w:val="hybridMultilevel"/>
    <w:tmpl w:val="3FDC2720"/>
    <w:lvl w:ilvl="0" w:tplc="57806040">
      <w:start w:val="1"/>
      <w:numFmt w:val="decimal"/>
      <w:lvlText w:val="3.%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15:restartNumberingAfterBreak="0">
    <w:nsid w:val="157C66A9"/>
    <w:multiLevelType w:val="hybridMultilevel"/>
    <w:tmpl w:val="E25A332C"/>
    <w:lvl w:ilvl="0" w:tplc="A818381A">
      <w:start w:val="5"/>
      <w:numFmt w:val="decimal"/>
      <w:lvlText w:val="4.%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15:restartNumberingAfterBreak="0">
    <w:nsid w:val="1BA12579"/>
    <w:multiLevelType w:val="hybridMultilevel"/>
    <w:tmpl w:val="DD94F8B4"/>
    <w:lvl w:ilvl="0" w:tplc="625E24A0">
      <w:start w:val="1"/>
      <w:numFmt w:val="decimal"/>
      <w:lvlText w:val="4.%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8" w15:restartNumberingAfterBreak="0">
    <w:nsid w:val="1CC55541"/>
    <w:multiLevelType w:val="hybridMultilevel"/>
    <w:tmpl w:val="E66444AA"/>
    <w:lvl w:ilvl="0" w:tplc="18A6DABA">
      <w:start w:val="1"/>
      <w:numFmt w:val="lowerRoman"/>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9" w15:restartNumberingAfterBreak="0">
    <w:nsid w:val="329C4967"/>
    <w:multiLevelType w:val="hybridMultilevel"/>
    <w:tmpl w:val="72B2B230"/>
    <w:lvl w:ilvl="0" w:tplc="5B7048B4">
      <w:start w:val="3"/>
      <w:numFmt w:val="decimal"/>
      <w:lvlText w:val="2.3.%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15:restartNumberingAfterBreak="0">
    <w:nsid w:val="347A6007"/>
    <w:multiLevelType w:val="hybridMultilevel"/>
    <w:tmpl w:val="894252DE"/>
    <w:lvl w:ilvl="0" w:tplc="097E7372">
      <w:start w:val="3"/>
      <w:numFmt w:val="decimal"/>
      <w:lvlText w:val="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1" w15:restartNumberingAfterBreak="0">
    <w:nsid w:val="3989691B"/>
    <w:multiLevelType w:val="hybridMultilevel"/>
    <w:tmpl w:val="EBDCDEC6"/>
    <w:lvl w:ilvl="0" w:tplc="AF16582E">
      <w:start w:val="4"/>
      <w:numFmt w:val="decimal"/>
      <w:lvlText w:val="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2" w15:restartNumberingAfterBreak="0">
    <w:nsid w:val="3AF62453"/>
    <w:multiLevelType w:val="multilevel"/>
    <w:tmpl w:val="8BDCD8B6"/>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415175"/>
    <w:multiLevelType w:val="hybridMultilevel"/>
    <w:tmpl w:val="CCA0B63C"/>
    <w:lvl w:ilvl="0" w:tplc="C974F8BC">
      <w:start w:val="1"/>
      <w:numFmt w:val="lowerRoman"/>
      <w:lvlText w:val="%1."/>
      <w:lvlJc w:val="left"/>
      <w:pPr>
        <w:ind w:left="1440" w:hanging="720"/>
      </w:pPr>
      <w:rPr>
        <w:rFonts w:hint="default"/>
      </w:rPr>
    </w:lvl>
    <w:lvl w:ilvl="1" w:tplc="046A0019" w:tentative="1">
      <w:start w:val="1"/>
      <w:numFmt w:val="lowerLetter"/>
      <w:lvlText w:val="%2."/>
      <w:lvlJc w:val="left"/>
      <w:pPr>
        <w:ind w:left="1800" w:hanging="360"/>
      </w:pPr>
    </w:lvl>
    <w:lvl w:ilvl="2" w:tplc="046A001B" w:tentative="1">
      <w:start w:val="1"/>
      <w:numFmt w:val="lowerRoman"/>
      <w:lvlText w:val="%3."/>
      <w:lvlJc w:val="right"/>
      <w:pPr>
        <w:ind w:left="2520" w:hanging="180"/>
      </w:pPr>
    </w:lvl>
    <w:lvl w:ilvl="3" w:tplc="046A000F" w:tentative="1">
      <w:start w:val="1"/>
      <w:numFmt w:val="decimal"/>
      <w:lvlText w:val="%4."/>
      <w:lvlJc w:val="left"/>
      <w:pPr>
        <w:ind w:left="3240" w:hanging="360"/>
      </w:pPr>
    </w:lvl>
    <w:lvl w:ilvl="4" w:tplc="046A0019" w:tentative="1">
      <w:start w:val="1"/>
      <w:numFmt w:val="lowerLetter"/>
      <w:lvlText w:val="%5."/>
      <w:lvlJc w:val="left"/>
      <w:pPr>
        <w:ind w:left="3960" w:hanging="360"/>
      </w:pPr>
    </w:lvl>
    <w:lvl w:ilvl="5" w:tplc="046A001B" w:tentative="1">
      <w:start w:val="1"/>
      <w:numFmt w:val="lowerRoman"/>
      <w:lvlText w:val="%6."/>
      <w:lvlJc w:val="right"/>
      <w:pPr>
        <w:ind w:left="4680" w:hanging="180"/>
      </w:pPr>
    </w:lvl>
    <w:lvl w:ilvl="6" w:tplc="046A000F" w:tentative="1">
      <w:start w:val="1"/>
      <w:numFmt w:val="decimal"/>
      <w:lvlText w:val="%7."/>
      <w:lvlJc w:val="left"/>
      <w:pPr>
        <w:ind w:left="5400" w:hanging="360"/>
      </w:pPr>
    </w:lvl>
    <w:lvl w:ilvl="7" w:tplc="046A0019" w:tentative="1">
      <w:start w:val="1"/>
      <w:numFmt w:val="lowerLetter"/>
      <w:lvlText w:val="%8."/>
      <w:lvlJc w:val="left"/>
      <w:pPr>
        <w:ind w:left="6120" w:hanging="360"/>
      </w:pPr>
    </w:lvl>
    <w:lvl w:ilvl="8" w:tplc="046A001B" w:tentative="1">
      <w:start w:val="1"/>
      <w:numFmt w:val="lowerRoman"/>
      <w:lvlText w:val="%9."/>
      <w:lvlJc w:val="right"/>
      <w:pPr>
        <w:ind w:left="6840" w:hanging="180"/>
      </w:pPr>
    </w:lvl>
  </w:abstractNum>
  <w:abstractNum w:abstractNumId="14" w15:restartNumberingAfterBreak="0">
    <w:nsid w:val="4AC06742"/>
    <w:multiLevelType w:val="hybridMultilevel"/>
    <w:tmpl w:val="46FA712C"/>
    <w:lvl w:ilvl="0" w:tplc="5208809E">
      <w:start w:val="1"/>
      <w:numFmt w:val="decimal"/>
      <w:lvlText w:val="5.%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5" w15:restartNumberingAfterBreak="0">
    <w:nsid w:val="4B816899"/>
    <w:multiLevelType w:val="hybridMultilevel"/>
    <w:tmpl w:val="F5267DAC"/>
    <w:lvl w:ilvl="0" w:tplc="A9A48926">
      <w:start w:val="5"/>
      <w:numFmt w:val="decimal"/>
      <w:lvlText w:val="2.%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6" w15:restartNumberingAfterBreak="0">
    <w:nsid w:val="51D529C5"/>
    <w:multiLevelType w:val="hybridMultilevel"/>
    <w:tmpl w:val="2F02CE62"/>
    <w:lvl w:ilvl="0" w:tplc="B90A30F6">
      <w:start w:val="4"/>
      <w:numFmt w:val="decimal"/>
      <w:lvlText w:val="1.%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7" w15:restartNumberingAfterBreak="0">
    <w:nsid w:val="54D94F1D"/>
    <w:multiLevelType w:val="hybridMultilevel"/>
    <w:tmpl w:val="A86CAE26"/>
    <w:lvl w:ilvl="0" w:tplc="1200D1E4">
      <w:start w:val="2"/>
      <w:numFmt w:val="decimal"/>
      <w:lvlText w:val="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8" w15:restartNumberingAfterBreak="0">
    <w:nsid w:val="61D57E31"/>
    <w:multiLevelType w:val="multilevel"/>
    <w:tmpl w:val="ECE81B8E"/>
    <w:lvl w:ilvl="0">
      <w:start w:val="1"/>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631F7371"/>
    <w:multiLevelType w:val="hybridMultilevel"/>
    <w:tmpl w:val="14D8ECB8"/>
    <w:lvl w:ilvl="0" w:tplc="2A6E4658">
      <w:start w:val="2"/>
      <w:numFmt w:val="decimal"/>
      <w:lvlText w:val="2.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0" w15:restartNumberingAfterBreak="0">
    <w:nsid w:val="6A186B7D"/>
    <w:multiLevelType w:val="hybridMultilevel"/>
    <w:tmpl w:val="5A66580E"/>
    <w:lvl w:ilvl="0" w:tplc="0396EA80">
      <w:start w:val="1"/>
      <w:numFmt w:val="decimal"/>
      <w:lvlText w:val="2.3.%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1" w15:restartNumberingAfterBreak="0">
    <w:nsid w:val="773030C7"/>
    <w:multiLevelType w:val="hybridMultilevel"/>
    <w:tmpl w:val="565EB3FA"/>
    <w:lvl w:ilvl="0" w:tplc="7A5C8FE6">
      <w:start w:val="1"/>
      <w:numFmt w:val="decimal"/>
      <w:lvlText w:val="4.4.%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num w:numId="1">
    <w:abstractNumId w:val="3"/>
  </w:num>
  <w:num w:numId="2">
    <w:abstractNumId w:val="19"/>
  </w:num>
  <w:num w:numId="3">
    <w:abstractNumId w:val="20"/>
  </w:num>
  <w:num w:numId="4">
    <w:abstractNumId w:val="9"/>
  </w:num>
  <w:num w:numId="5">
    <w:abstractNumId w:val="7"/>
  </w:num>
  <w:num w:numId="6">
    <w:abstractNumId w:val="15"/>
  </w:num>
  <w:num w:numId="7">
    <w:abstractNumId w:val="16"/>
  </w:num>
  <w:num w:numId="8">
    <w:abstractNumId w:val="13"/>
  </w:num>
  <w:num w:numId="9">
    <w:abstractNumId w:val="17"/>
  </w:num>
  <w:num w:numId="10">
    <w:abstractNumId w:val="10"/>
  </w:num>
  <w:num w:numId="11">
    <w:abstractNumId w:val="11"/>
  </w:num>
  <w:num w:numId="12">
    <w:abstractNumId w:val="12"/>
  </w:num>
  <w:num w:numId="13">
    <w:abstractNumId w:val="5"/>
  </w:num>
  <w:num w:numId="14">
    <w:abstractNumId w:val="21"/>
  </w:num>
  <w:num w:numId="15">
    <w:abstractNumId w:val="6"/>
  </w:num>
  <w:num w:numId="16">
    <w:abstractNumId w:val="14"/>
  </w:num>
  <w:num w:numId="17">
    <w:abstractNumId w:val="0"/>
  </w:num>
  <w:num w:numId="18">
    <w:abstractNumId w:val="4"/>
  </w:num>
  <w:num w:numId="19">
    <w:abstractNumId w:val="1"/>
  </w:num>
  <w:num w:numId="20">
    <w:abstractNumId w:val="2"/>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0793"/>
    <w:rsid w:val="00017232"/>
    <w:rsid w:val="0006243F"/>
    <w:rsid w:val="000705C2"/>
    <w:rsid w:val="00102325"/>
    <w:rsid w:val="001134AF"/>
    <w:rsid w:val="00121FDC"/>
    <w:rsid w:val="00171330"/>
    <w:rsid w:val="001B17DB"/>
    <w:rsid w:val="001F0C17"/>
    <w:rsid w:val="001F7BAC"/>
    <w:rsid w:val="00213465"/>
    <w:rsid w:val="002576B6"/>
    <w:rsid w:val="00274EC8"/>
    <w:rsid w:val="002D141E"/>
    <w:rsid w:val="002D7672"/>
    <w:rsid w:val="002F2DD0"/>
    <w:rsid w:val="0030792E"/>
    <w:rsid w:val="003256FB"/>
    <w:rsid w:val="00367288"/>
    <w:rsid w:val="003A2E36"/>
    <w:rsid w:val="003B0FC0"/>
    <w:rsid w:val="003D0753"/>
    <w:rsid w:val="003F620E"/>
    <w:rsid w:val="00410768"/>
    <w:rsid w:val="004255B7"/>
    <w:rsid w:val="004922AB"/>
    <w:rsid w:val="004A0D05"/>
    <w:rsid w:val="004D236E"/>
    <w:rsid w:val="00516690"/>
    <w:rsid w:val="00521150"/>
    <w:rsid w:val="00522825"/>
    <w:rsid w:val="00553E08"/>
    <w:rsid w:val="00567D8F"/>
    <w:rsid w:val="00570A92"/>
    <w:rsid w:val="00585562"/>
    <w:rsid w:val="00594C7B"/>
    <w:rsid w:val="005D0E14"/>
    <w:rsid w:val="005E0012"/>
    <w:rsid w:val="005F3DE3"/>
    <w:rsid w:val="006076BF"/>
    <w:rsid w:val="00656FA4"/>
    <w:rsid w:val="0066148C"/>
    <w:rsid w:val="0066273B"/>
    <w:rsid w:val="006649F3"/>
    <w:rsid w:val="006713B3"/>
    <w:rsid w:val="00673D61"/>
    <w:rsid w:val="00681C98"/>
    <w:rsid w:val="006E3145"/>
    <w:rsid w:val="00702B3F"/>
    <w:rsid w:val="0072135B"/>
    <w:rsid w:val="00747CA6"/>
    <w:rsid w:val="00771C56"/>
    <w:rsid w:val="0077780B"/>
    <w:rsid w:val="007A0793"/>
    <w:rsid w:val="007C03CE"/>
    <w:rsid w:val="007E7A6A"/>
    <w:rsid w:val="00837890"/>
    <w:rsid w:val="00843584"/>
    <w:rsid w:val="0088685C"/>
    <w:rsid w:val="00911E78"/>
    <w:rsid w:val="009312A1"/>
    <w:rsid w:val="00932F1C"/>
    <w:rsid w:val="009478BB"/>
    <w:rsid w:val="009808EF"/>
    <w:rsid w:val="00997B1D"/>
    <w:rsid w:val="009A0DCE"/>
    <w:rsid w:val="009A2B4C"/>
    <w:rsid w:val="009F4BA5"/>
    <w:rsid w:val="00A251CC"/>
    <w:rsid w:val="00A26273"/>
    <w:rsid w:val="00A56AFF"/>
    <w:rsid w:val="00AB022C"/>
    <w:rsid w:val="00AC521E"/>
    <w:rsid w:val="00AF33C9"/>
    <w:rsid w:val="00AF3FC4"/>
    <w:rsid w:val="00B00E3E"/>
    <w:rsid w:val="00B12921"/>
    <w:rsid w:val="00B12F20"/>
    <w:rsid w:val="00B34FAB"/>
    <w:rsid w:val="00B373A2"/>
    <w:rsid w:val="00B90019"/>
    <w:rsid w:val="00BC165D"/>
    <w:rsid w:val="00BC1FEF"/>
    <w:rsid w:val="00BC472A"/>
    <w:rsid w:val="00BE0197"/>
    <w:rsid w:val="00BE0F62"/>
    <w:rsid w:val="00BE6562"/>
    <w:rsid w:val="00C07115"/>
    <w:rsid w:val="00C1745F"/>
    <w:rsid w:val="00C3483D"/>
    <w:rsid w:val="00C36475"/>
    <w:rsid w:val="00C42F79"/>
    <w:rsid w:val="00C6312A"/>
    <w:rsid w:val="00C8568B"/>
    <w:rsid w:val="00C95D1C"/>
    <w:rsid w:val="00CA2E77"/>
    <w:rsid w:val="00CD2205"/>
    <w:rsid w:val="00CE1E7A"/>
    <w:rsid w:val="00CF53A9"/>
    <w:rsid w:val="00D00785"/>
    <w:rsid w:val="00D42653"/>
    <w:rsid w:val="00D65200"/>
    <w:rsid w:val="00DC6244"/>
    <w:rsid w:val="00DD4A89"/>
    <w:rsid w:val="00DF4867"/>
    <w:rsid w:val="00E02680"/>
    <w:rsid w:val="00E7579A"/>
    <w:rsid w:val="00EA0C74"/>
    <w:rsid w:val="00EA78E8"/>
    <w:rsid w:val="00EB10AA"/>
    <w:rsid w:val="00ED6582"/>
    <w:rsid w:val="00EF211F"/>
    <w:rsid w:val="00EF70E0"/>
    <w:rsid w:val="00F01858"/>
    <w:rsid w:val="00F5201E"/>
    <w:rsid w:val="00F5336B"/>
    <w:rsid w:val="00F538F3"/>
    <w:rsid w:val="00FB4466"/>
    <w:rsid w:val="00FC0591"/>
    <w:rsid w:val="00FC3822"/>
    <w:rsid w:val="00FD2847"/>
    <w:rsid w:val="00FD375E"/>
    <w:rsid w:val="00FE2548"/>
    <w:rsid w:val="00FF6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60181F"/>
  <w15:docId w15:val="{97EC6BE8-596F-4B79-816C-2DE8C325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93"/>
  </w:style>
  <w:style w:type="paragraph" w:styleId="Heading1">
    <w:name w:val="heading 1"/>
    <w:basedOn w:val="Normal"/>
    <w:next w:val="Normal"/>
    <w:link w:val="Heading1Char"/>
    <w:uiPriority w:val="9"/>
    <w:qFormat/>
    <w:rsid w:val="00CE1E7A"/>
    <w:pPr>
      <w:keepNext/>
      <w:keepLines/>
      <w:spacing w:before="480" w:after="0" w:line="259" w:lineRule="auto"/>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CE1E7A"/>
    <w:pPr>
      <w:keepNext/>
      <w:keepLines/>
      <w:spacing w:before="200" w:after="0" w:line="259" w:lineRule="auto"/>
      <w:outlineLvl w:val="1"/>
    </w:pPr>
    <w:rPr>
      <w:b/>
      <w:bCs/>
      <w:color w:val="4F81BD" w:themeColor="accent1"/>
      <w:sz w:val="26"/>
      <w:szCs w:val="26"/>
    </w:rPr>
  </w:style>
  <w:style w:type="paragraph" w:styleId="Heading3">
    <w:name w:val="heading 3"/>
    <w:basedOn w:val="Normal"/>
    <w:next w:val="Normal"/>
    <w:link w:val="Heading3Char"/>
    <w:uiPriority w:val="9"/>
    <w:unhideWhenUsed/>
    <w:qFormat/>
    <w:rsid w:val="00CE1E7A"/>
    <w:pPr>
      <w:keepNext/>
      <w:keepLines/>
      <w:spacing w:before="200" w:after="0" w:line="259" w:lineRule="auto"/>
      <w:outlineLvl w:val="2"/>
    </w:pPr>
    <w:rPr>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93"/>
  </w:style>
  <w:style w:type="paragraph" w:styleId="Footer">
    <w:name w:val="footer"/>
    <w:basedOn w:val="Normal"/>
    <w:link w:val="FooterChar"/>
    <w:uiPriority w:val="99"/>
    <w:unhideWhenUsed/>
    <w:rsid w:val="007A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93"/>
  </w:style>
  <w:style w:type="paragraph" w:styleId="ListParagraph">
    <w:name w:val="List Paragraph"/>
    <w:basedOn w:val="Normal"/>
    <w:uiPriority w:val="34"/>
    <w:qFormat/>
    <w:rsid w:val="00C36475"/>
    <w:pPr>
      <w:ind w:left="720"/>
      <w:contextualSpacing/>
    </w:pPr>
  </w:style>
  <w:style w:type="paragraph" w:customStyle="1" w:styleId="Default">
    <w:name w:val="Default"/>
    <w:rsid w:val="00F520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ss-133coio">
    <w:name w:val="css-133coio"/>
    <w:basedOn w:val="DefaultParagraphFont"/>
    <w:rsid w:val="0088685C"/>
  </w:style>
  <w:style w:type="character" w:styleId="Hyperlink">
    <w:name w:val="Hyperlink"/>
    <w:basedOn w:val="DefaultParagraphFont"/>
    <w:uiPriority w:val="99"/>
    <w:unhideWhenUsed/>
    <w:rsid w:val="0088685C"/>
    <w:rPr>
      <w:color w:val="0000FF"/>
      <w:u w:val="single"/>
    </w:rPr>
  </w:style>
  <w:style w:type="character" w:customStyle="1" w:styleId="Heading1Char">
    <w:name w:val="Heading 1 Char"/>
    <w:basedOn w:val="DefaultParagraphFont"/>
    <w:link w:val="Heading1"/>
    <w:uiPriority w:val="9"/>
    <w:rsid w:val="00CE1E7A"/>
    <w:rPr>
      <w:b/>
      <w:bCs/>
      <w:color w:val="365F91" w:themeColor="accent1" w:themeShade="BF"/>
      <w:sz w:val="28"/>
      <w:szCs w:val="28"/>
    </w:rPr>
  </w:style>
  <w:style w:type="character" w:customStyle="1" w:styleId="Heading2Char">
    <w:name w:val="Heading 2 Char"/>
    <w:basedOn w:val="DefaultParagraphFont"/>
    <w:link w:val="Heading2"/>
    <w:uiPriority w:val="9"/>
    <w:rsid w:val="00CE1E7A"/>
    <w:rPr>
      <w:b/>
      <w:bCs/>
      <w:color w:val="4F81BD" w:themeColor="accent1"/>
      <w:sz w:val="26"/>
      <w:szCs w:val="26"/>
    </w:rPr>
  </w:style>
  <w:style w:type="character" w:customStyle="1" w:styleId="Heading3Char">
    <w:name w:val="Heading 3 Char"/>
    <w:basedOn w:val="DefaultParagraphFont"/>
    <w:link w:val="Heading3"/>
    <w:uiPriority w:val="9"/>
    <w:rsid w:val="00CE1E7A"/>
    <w:rPr>
      <w:b/>
      <w:bCs/>
      <w:color w:val="4F81BD" w:themeColor="accent1"/>
    </w:rPr>
  </w:style>
  <w:style w:type="paragraph" w:styleId="Title">
    <w:name w:val="Title"/>
    <w:basedOn w:val="Normal"/>
    <w:next w:val="Normal"/>
    <w:link w:val="TitleChar"/>
    <w:uiPriority w:val="10"/>
    <w:qFormat/>
    <w:rsid w:val="00CE1E7A"/>
    <w:pPr>
      <w:spacing w:after="160" w:line="259" w:lineRule="auto"/>
    </w:pPr>
  </w:style>
  <w:style w:type="character" w:customStyle="1" w:styleId="TitleChar">
    <w:name w:val="Title Char"/>
    <w:basedOn w:val="DefaultParagraphFont"/>
    <w:link w:val="Title"/>
    <w:uiPriority w:val="10"/>
    <w:rsid w:val="00CE1E7A"/>
  </w:style>
  <w:style w:type="paragraph" w:styleId="Subtitle">
    <w:name w:val="Subtitle"/>
    <w:basedOn w:val="Normal"/>
    <w:next w:val="Normal"/>
    <w:link w:val="SubtitleChar"/>
    <w:uiPriority w:val="11"/>
    <w:qFormat/>
    <w:rsid w:val="00CE1E7A"/>
    <w:pPr>
      <w:numPr>
        <w:ilvl w:val="1"/>
      </w:numPr>
      <w:spacing w:after="160" w:line="259" w:lineRule="auto"/>
    </w:pPr>
    <w:rPr>
      <w:i/>
      <w:iCs/>
      <w:color w:val="4F81BD" w:themeColor="accent1"/>
      <w:spacing w:val="15"/>
      <w:sz w:val="24"/>
      <w:szCs w:val="24"/>
    </w:rPr>
  </w:style>
  <w:style w:type="character" w:customStyle="1" w:styleId="SubtitleChar">
    <w:name w:val="Subtitle Char"/>
    <w:basedOn w:val="DefaultParagraphFont"/>
    <w:link w:val="Subtitle"/>
    <w:uiPriority w:val="11"/>
    <w:rsid w:val="00CE1E7A"/>
    <w:rPr>
      <w:i/>
      <w:iCs/>
      <w:color w:val="4F81BD" w:themeColor="accent1"/>
      <w:spacing w:val="15"/>
      <w:sz w:val="24"/>
      <w:szCs w:val="24"/>
    </w:rPr>
  </w:style>
  <w:style w:type="character" w:styleId="Strong">
    <w:name w:val="Strong"/>
    <w:basedOn w:val="DefaultParagraphFont"/>
    <w:uiPriority w:val="22"/>
    <w:qFormat/>
    <w:rsid w:val="00CE1E7A"/>
    <w:rPr>
      <w:b/>
      <w:bCs/>
    </w:rPr>
  </w:style>
  <w:style w:type="character" w:styleId="Emphasis">
    <w:name w:val="Emphasis"/>
    <w:basedOn w:val="DefaultParagraphFont"/>
    <w:uiPriority w:val="20"/>
    <w:qFormat/>
    <w:rsid w:val="00CE1E7A"/>
    <w:rPr>
      <w:i/>
      <w:iCs/>
    </w:rPr>
  </w:style>
  <w:style w:type="paragraph" w:styleId="NoSpacing">
    <w:name w:val="No Spacing"/>
    <w:uiPriority w:val="1"/>
    <w:qFormat/>
    <w:rsid w:val="00CE1E7A"/>
    <w:pPr>
      <w:spacing w:after="0" w:line="240" w:lineRule="auto"/>
    </w:pPr>
  </w:style>
  <w:style w:type="paragraph" w:styleId="Quote">
    <w:name w:val="Quote"/>
    <w:basedOn w:val="Normal"/>
    <w:next w:val="Normal"/>
    <w:link w:val="QuoteChar"/>
    <w:uiPriority w:val="29"/>
    <w:qFormat/>
    <w:rsid w:val="00CE1E7A"/>
    <w:pPr>
      <w:spacing w:after="160" w:line="259" w:lineRule="auto"/>
    </w:pPr>
    <w:rPr>
      <w:i/>
      <w:iCs/>
      <w:color w:val="000000" w:themeColor="text1"/>
    </w:rPr>
  </w:style>
  <w:style w:type="character" w:customStyle="1" w:styleId="QuoteChar">
    <w:name w:val="Quote Char"/>
    <w:basedOn w:val="DefaultParagraphFont"/>
    <w:link w:val="Quote"/>
    <w:uiPriority w:val="29"/>
    <w:rsid w:val="00CE1E7A"/>
    <w:rPr>
      <w:i/>
      <w:iCs/>
      <w:color w:val="000000" w:themeColor="text1"/>
    </w:rPr>
  </w:style>
  <w:style w:type="paragraph" w:styleId="IntenseQuote">
    <w:name w:val="Intense Quote"/>
    <w:basedOn w:val="Normal"/>
    <w:next w:val="Normal"/>
    <w:link w:val="IntenseQuoteChar"/>
    <w:uiPriority w:val="30"/>
    <w:qFormat/>
    <w:rsid w:val="00CE1E7A"/>
    <w:pPr>
      <w:pBdr>
        <w:bottom w:val="single" w:sz="4" w:space="4" w:color="4F81BD" w:themeColor="accent1"/>
      </w:pBdr>
      <w:spacing w:before="200" w:after="280" w:line="259"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1E7A"/>
    <w:rPr>
      <w:b/>
      <w:bCs/>
      <w:i/>
      <w:iCs/>
      <w:color w:val="4F81BD" w:themeColor="accent1"/>
    </w:rPr>
  </w:style>
  <w:style w:type="character" w:styleId="SubtleEmphasis">
    <w:name w:val="Subtle Emphasis"/>
    <w:basedOn w:val="DefaultParagraphFont"/>
    <w:uiPriority w:val="19"/>
    <w:qFormat/>
    <w:rsid w:val="00CE1E7A"/>
    <w:rPr>
      <w:i/>
      <w:iCs/>
      <w:color w:val="808080" w:themeColor="text1" w:themeTint="7F"/>
    </w:rPr>
  </w:style>
  <w:style w:type="character" w:styleId="IntenseEmphasis">
    <w:name w:val="Intense Emphasis"/>
    <w:basedOn w:val="DefaultParagraphFont"/>
    <w:uiPriority w:val="21"/>
    <w:qFormat/>
    <w:rsid w:val="00CE1E7A"/>
    <w:rPr>
      <w:b/>
      <w:bCs/>
      <w:i/>
      <w:iCs/>
      <w:color w:val="4F81BD" w:themeColor="accent1"/>
    </w:rPr>
  </w:style>
  <w:style w:type="character" w:styleId="SubtleReference">
    <w:name w:val="Subtle Reference"/>
    <w:basedOn w:val="DefaultParagraphFont"/>
    <w:uiPriority w:val="31"/>
    <w:qFormat/>
    <w:rsid w:val="00CE1E7A"/>
    <w:rPr>
      <w:smallCaps/>
      <w:color w:val="C0504D" w:themeColor="accent2"/>
      <w:u w:val="single"/>
    </w:rPr>
  </w:style>
  <w:style w:type="character" w:styleId="BookTitle">
    <w:name w:val="Book Title"/>
    <w:basedOn w:val="DefaultParagraphFont"/>
    <w:uiPriority w:val="33"/>
    <w:qFormat/>
    <w:rsid w:val="00CE1E7A"/>
    <w:rPr>
      <w:b/>
      <w:bCs/>
      <w:smallCaps/>
      <w:spacing w:val="5"/>
    </w:rPr>
  </w:style>
  <w:style w:type="paragraph" w:styleId="BalloonText">
    <w:name w:val="Balloon Text"/>
    <w:basedOn w:val="Normal"/>
    <w:link w:val="BalloonTextChar"/>
    <w:uiPriority w:val="99"/>
    <w:semiHidden/>
    <w:unhideWhenUsed/>
    <w:rsid w:val="00CE1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E7A"/>
    <w:rPr>
      <w:rFonts w:ascii="Tahoma" w:hAnsi="Tahoma" w:cs="Tahoma"/>
      <w:sz w:val="16"/>
      <w:szCs w:val="16"/>
    </w:rPr>
  </w:style>
  <w:style w:type="character" w:customStyle="1" w:styleId="word">
    <w:name w:val="word"/>
    <w:basedOn w:val="DefaultParagraphFont"/>
    <w:rsid w:val="00CE1E7A"/>
  </w:style>
  <w:style w:type="character" w:customStyle="1" w:styleId="tooltip">
    <w:name w:val="tooltip"/>
    <w:basedOn w:val="DefaultParagraphFont"/>
    <w:rsid w:val="00CE1E7A"/>
  </w:style>
  <w:style w:type="paragraph" w:styleId="NormalWeb">
    <w:name w:val="Normal (Web)"/>
    <w:basedOn w:val="Normal"/>
    <w:uiPriority w:val="99"/>
    <w:unhideWhenUsed/>
    <w:rsid w:val="00CE1E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73</Pages>
  <Words>16128</Words>
  <Characters>91932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UNILAG FIRE STATION7</dc:creator>
  <cp:lastModifiedBy>Ademola Balogun</cp:lastModifiedBy>
  <cp:revision>6</cp:revision>
  <cp:lastPrinted>2019-08-16T01:24:00Z</cp:lastPrinted>
  <dcterms:created xsi:type="dcterms:W3CDTF">2013-08-13T00:56:00Z</dcterms:created>
  <dcterms:modified xsi:type="dcterms:W3CDTF">2021-08-20T15:37:00Z</dcterms:modified>
</cp:coreProperties>
</file>